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5AE8" w:rsidRDefault="00485AE8" w:rsidP="001655B2">
      <w:pPr>
        <w:spacing w:line="640" w:lineRule="exact"/>
        <w:rPr>
          <w:sz w:val="28"/>
        </w:rPr>
      </w:pPr>
    </w:p>
    <w:p w:rsidR="00485AE8" w:rsidRDefault="00485AE8" w:rsidP="001655B2">
      <w:pPr>
        <w:spacing w:line="640" w:lineRule="exact"/>
        <w:rPr>
          <w:sz w:val="28"/>
        </w:rPr>
      </w:pPr>
    </w:p>
    <w:p w:rsidR="00485AE8" w:rsidRDefault="00485AE8" w:rsidP="001655B2">
      <w:pPr>
        <w:spacing w:line="640" w:lineRule="exact"/>
        <w:rPr>
          <w:sz w:val="28"/>
        </w:rPr>
      </w:pPr>
    </w:p>
    <w:p w:rsidR="001655B2" w:rsidRDefault="001655B2" w:rsidP="001655B2">
      <w:pPr>
        <w:spacing w:line="640" w:lineRule="exact"/>
        <w:rPr>
          <w:sz w:val="28"/>
        </w:rPr>
      </w:pPr>
    </w:p>
    <w:p w:rsidR="00485AE8" w:rsidRDefault="00485AE8" w:rsidP="00485AE8">
      <w:pPr>
        <w:jc w:val="center"/>
        <w:rPr>
          <w:sz w:val="28"/>
        </w:rPr>
      </w:pPr>
      <w:r>
        <w:rPr>
          <w:rFonts w:hint="eastAsia"/>
          <w:sz w:val="28"/>
        </w:rPr>
        <w:t>闸民发</w:t>
      </w:r>
      <w:r>
        <w:rPr>
          <w:sz w:val="28"/>
        </w:rPr>
        <w:t>〔</w:t>
      </w:r>
      <w:r>
        <w:rPr>
          <w:sz w:val="28"/>
        </w:rPr>
        <w:t>201</w:t>
      </w:r>
      <w:r w:rsidR="001123A9">
        <w:rPr>
          <w:rFonts w:hint="eastAsia"/>
          <w:sz w:val="28"/>
        </w:rPr>
        <w:t>5</w:t>
      </w:r>
      <w:r>
        <w:rPr>
          <w:sz w:val="28"/>
        </w:rPr>
        <w:t>〕</w:t>
      </w:r>
      <w:r w:rsidR="00435184">
        <w:rPr>
          <w:rFonts w:hint="eastAsia"/>
          <w:sz w:val="28"/>
        </w:rPr>
        <w:t>1</w:t>
      </w:r>
      <w:r w:rsidR="007D5004">
        <w:rPr>
          <w:rFonts w:hint="eastAsia"/>
          <w:sz w:val="28"/>
        </w:rPr>
        <w:t>4</w:t>
      </w:r>
      <w:r>
        <w:rPr>
          <w:sz w:val="28"/>
        </w:rPr>
        <w:t>号</w:t>
      </w:r>
    </w:p>
    <w:p w:rsidR="00485AE8" w:rsidRDefault="00485AE8" w:rsidP="00485AE8">
      <w:pPr>
        <w:spacing w:line="500" w:lineRule="exact"/>
        <w:jc w:val="center"/>
        <w:textAlignment w:val="baseline"/>
        <w:rPr>
          <w:sz w:val="28"/>
        </w:rPr>
      </w:pPr>
    </w:p>
    <w:p w:rsidR="00485AE8" w:rsidRDefault="00485AE8" w:rsidP="00485AE8">
      <w:pPr>
        <w:spacing w:line="500" w:lineRule="exact"/>
        <w:jc w:val="left"/>
        <w:textAlignment w:val="baseline"/>
        <w:rPr>
          <w:sz w:val="36"/>
        </w:rPr>
      </w:pPr>
    </w:p>
    <w:p w:rsidR="00755CE1" w:rsidRPr="00C154F6" w:rsidRDefault="007D5004" w:rsidP="00B72CEB">
      <w:pPr>
        <w:spacing w:line="60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7D5004">
        <w:rPr>
          <w:rFonts w:ascii="宋体" w:eastAsia="宋体" w:hAnsi="宋体" w:hint="eastAsia"/>
          <w:b/>
          <w:sz w:val="36"/>
          <w:szCs w:val="36"/>
        </w:rPr>
        <w:t>关于做好养老机构夏季安全工作的通知</w:t>
      </w:r>
    </w:p>
    <w:p w:rsidR="00EB6E30" w:rsidRPr="001123A9" w:rsidRDefault="00EB6E30" w:rsidP="001655B2">
      <w:pPr>
        <w:spacing w:line="520" w:lineRule="exact"/>
        <w:jc w:val="center"/>
        <w:rPr>
          <w:rFonts w:eastAsia="黑体"/>
          <w:sz w:val="32"/>
        </w:rPr>
      </w:pPr>
    </w:p>
    <w:p w:rsidR="0072410D" w:rsidRPr="00AF6647" w:rsidRDefault="0072410D" w:rsidP="0072410D">
      <w:pPr>
        <w:spacing w:line="560" w:lineRule="exact"/>
        <w:rPr>
          <w:rFonts w:ascii="仿宋_GB2312"/>
          <w:sz w:val="28"/>
          <w:szCs w:val="32"/>
        </w:rPr>
      </w:pPr>
      <w:r w:rsidRPr="00AF6647">
        <w:rPr>
          <w:rFonts w:ascii="仿宋_GB2312" w:hAnsi="宋体" w:hint="eastAsia"/>
          <w:sz w:val="28"/>
          <w:szCs w:val="32"/>
        </w:rPr>
        <w:t>各养老机构：</w:t>
      </w:r>
    </w:p>
    <w:p w:rsidR="0072410D" w:rsidRPr="00A10414" w:rsidRDefault="0072410D" w:rsidP="0072410D">
      <w:pPr>
        <w:spacing w:line="560" w:lineRule="exact"/>
        <w:ind w:firstLineChars="200" w:firstLine="560"/>
        <w:rPr>
          <w:rFonts w:ascii="仿宋_GB2312" w:hAnsi="宋体"/>
          <w:sz w:val="28"/>
          <w:szCs w:val="32"/>
        </w:rPr>
      </w:pPr>
      <w:r>
        <w:rPr>
          <w:rFonts w:ascii="仿宋_GB2312" w:hAnsi="宋体" w:hint="eastAsia"/>
          <w:sz w:val="28"/>
          <w:szCs w:val="32"/>
        </w:rPr>
        <w:t>为进一步增强</w:t>
      </w:r>
      <w:r w:rsidRPr="00AF6647">
        <w:rPr>
          <w:rFonts w:ascii="仿宋_GB2312" w:hAnsi="宋体" w:hint="eastAsia"/>
          <w:sz w:val="28"/>
          <w:szCs w:val="32"/>
        </w:rPr>
        <w:t>我区养老机构安全生产意识，及时消除各类安全隐患，切实维护老年人基本权益和养老机构的安全稳定，根据《</w:t>
      </w:r>
      <w:r w:rsidRPr="00A10414">
        <w:rPr>
          <w:rFonts w:ascii="仿宋_GB2312" w:hAnsi="宋体" w:hint="eastAsia"/>
          <w:sz w:val="28"/>
          <w:szCs w:val="32"/>
        </w:rPr>
        <w:t>闸北区民政局关于做好本区老年人安全度夏工作的通知</w:t>
      </w:r>
      <w:r w:rsidRPr="00AF6647">
        <w:rPr>
          <w:rFonts w:ascii="仿宋_GB2312" w:hAnsi="宋体" w:hint="eastAsia"/>
          <w:sz w:val="28"/>
          <w:szCs w:val="32"/>
        </w:rPr>
        <w:t>》（</w:t>
      </w:r>
      <w:r w:rsidRPr="00A10414">
        <w:rPr>
          <w:rFonts w:ascii="仿宋_GB2312" w:hAnsi="宋体" w:hint="eastAsia"/>
          <w:sz w:val="28"/>
          <w:szCs w:val="32"/>
        </w:rPr>
        <w:t>闸民发〔</w:t>
      </w:r>
      <w:r w:rsidRPr="00A10414">
        <w:rPr>
          <w:rFonts w:ascii="仿宋_GB2312" w:hAnsi="宋体"/>
          <w:sz w:val="28"/>
          <w:szCs w:val="32"/>
        </w:rPr>
        <w:t>2015</w:t>
      </w:r>
      <w:r w:rsidRPr="00A10414">
        <w:rPr>
          <w:rFonts w:ascii="仿宋_GB2312" w:hAnsi="宋体" w:hint="eastAsia"/>
          <w:sz w:val="28"/>
          <w:szCs w:val="32"/>
        </w:rPr>
        <w:t>〕</w:t>
      </w:r>
      <w:r w:rsidRPr="00A10414">
        <w:rPr>
          <w:rFonts w:ascii="仿宋_GB2312" w:hAnsi="宋体"/>
          <w:sz w:val="28"/>
          <w:szCs w:val="32"/>
        </w:rPr>
        <w:t>13</w:t>
      </w:r>
      <w:r w:rsidRPr="00A10414">
        <w:rPr>
          <w:rFonts w:ascii="仿宋_GB2312" w:hAnsi="宋体" w:hint="eastAsia"/>
          <w:sz w:val="28"/>
          <w:szCs w:val="32"/>
        </w:rPr>
        <w:t>号</w:t>
      </w:r>
      <w:r w:rsidRPr="00AF6647">
        <w:rPr>
          <w:rFonts w:ascii="仿宋_GB2312" w:hAnsi="宋体" w:hint="eastAsia"/>
          <w:sz w:val="28"/>
          <w:szCs w:val="32"/>
        </w:rPr>
        <w:t>）精神，现就有关事项通知如下：</w:t>
      </w:r>
    </w:p>
    <w:p w:rsidR="0072410D" w:rsidRPr="00A10414" w:rsidRDefault="0072410D" w:rsidP="0072410D">
      <w:pPr>
        <w:pStyle w:val="aa"/>
        <w:spacing w:line="560" w:lineRule="exact"/>
        <w:ind w:left="680" w:firstLineChars="0" w:firstLine="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一</w:t>
      </w:r>
      <w:r w:rsidRPr="00AF6647">
        <w:rPr>
          <w:rFonts w:ascii="黑体" w:eastAsia="黑体" w:hAnsi="黑体" w:hint="eastAsia"/>
          <w:sz w:val="28"/>
          <w:szCs w:val="32"/>
        </w:rPr>
        <w:t>、加强领导、强化责任意识</w:t>
      </w:r>
    </w:p>
    <w:p w:rsidR="0072410D" w:rsidRPr="00A10414" w:rsidRDefault="0072410D" w:rsidP="0072410D">
      <w:pPr>
        <w:pStyle w:val="aa"/>
        <w:spacing w:line="56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A10414">
        <w:rPr>
          <w:rFonts w:ascii="仿宋_GB2312" w:eastAsia="仿宋_GB2312" w:hint="eastAsia"/>
          <w:sz w:val="28"/>
          <w:szCs w:val="28"/>
        </w:rPr>
        <w:t>各养老机构法人代表是本单位安全生产工作的“第一责任人”，要充分认识当前安全形势的严峻性，切实做好安全管理工作的主动性和自觉性；要及时修订和完善防暑降温、防范台风、</w:t>
      </w:r>
      <w:r>
        <w:rPr>
          <w:rFonts w:ascii="仿宋_GB2312" w:eastAsia="仿宋_GB2312" w:hint="eastAsia"/>
          <w:sz w:val="28"/>
          <w:szCs w:val="28"/>
        </w:rPr>
        <w:t>特大</w:t>
      </w:r>
      <w:r w:rsidRPr="00A10414">
        <w:rPr>
          <w:rFonts w:ascii="仿宋_GB2312" w:eastAsia="仿宋_GB2312" w:hint="eastAsia"/>
          <w:sz w:val="28"/>
          <w:szCs w:val="28"/>
        </w:rPr>
        <w:t>暴雨等灾害性天气和安全工作（消防安全、食品安全、护理安全）的应急预案；要明确专人负责，做到领导到位，责任到位，措施到位，确保思想认识到位，安全检查指导到位。</w:t>
      </w:r>
    </w:p>
    <w:p w:rsidR="0072410D" w:rsidRPr="00AF6647" w:rsidRDefault="0072410D" w:rsidP="005D21F9">
      <w:pPr>
        <w:spacing w:line="56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AF6647">
        <w:rPr>
          <w:rFonts w:ascii="黑体" w:eastAsia="黑体" w:hAnsi="黑体" w:hint="eastAsia"/>
          <w:sz w:val="28"/>
          <w:szCs w:val="32"/>
        </w:rPr>
        <w:t>二、全面排查，消除安全隐患</w:t>
      </w:r>
    </w:p>
    <w:p w:rsidR="0072410D" w:rsidRPr="00AF6647" w:rsidRDefault="0072410D" w:rsidP="0072410D">
      <w:pPr>
        <w:spacing w:line="560" w:lineRule="exact"/>
        <w:ind w:firstLineChars="200" w:firstLine="560"/>
        <w:rPr>
          <w:rFonts w:ascii="宋体"/>
          <w:sz w:val="28"/>
          <w:szCs w:val="32"/>
        </w:rPr>
      </w:pPr>
      <w:r w:rsidRPr="00AF6647">
        <w:rPr>
          <w:rFonts w:ascii="宋体" w:hAnsi="宋体" w:hint="eastAsia"/>
          <w:sz w:val="28"/>
          <w:szCs w:val="32"/>
        </w:rPr>
        <w:t>各养老机构要采取切实措施，确保入住养老机构老年人的人身安全、食品安全和物资安全。</w:t>
      </w:r>
    </w:p>
    <w:p w:rsidR="0072410D" w:rsidRPr="00AF6647" w:rsidRDefault="0072410D" w:rsidP="0072410D">
      <w:pPr>
        <w:spacing w:line="560" w:lineRule="exact"/>
        <w:ind w:firstLineChars="200" w:firstLine="560"/>
        <w:rPr>
          <w:rFonts w:ascii="宋体"/>
          <w:sz w:val="28"/>
          <w:szCs w:val="32"/>
        </w:rPr>
      </w:pPr>
      <w:r w:rsidRPr="001A3659">
        <w:rPr>
          <w:rFonts w:ascii="仿宋_GB2312" w:hAnsi="宋体" w:hint="eastAsia"/>
          <w:sz w:val="28"/>
          <w:szCs w:val="32"/>
        </w:rPr>
        <w:lastRenderedPageBreak/>
        <w:t>1、</w:t>
      </w:r>
      <w:r>
        <w:rPr>
          <w:rFonts w:ascii="宋体" w:hAnsi="宋体" w:hint="eastAsia"/>
          <w:sz w:val="28"/>
          <w:szCs w:val="32"/>
        </w:rPr>
        <w:t>确保人身安全。一是宣传夏季活动安全知识。通过宣传栏、知识讲座等措施</w:t>
      </w:r>
      <w:r w:rsidRPr="00AF6647">
        <w:rPr>
          <w:rFonts w:ascii="宋体" w:hAnsi="宋体" w:hint="eastAsia"/>
          <w:sz w:val="28"/>
          <w:szCs w:val="32"/>
        </w:rPr>
        <w:t>，引导老人增强自我保护意识，切实预防老年人发生事故。二是增加安全防护设施。设立药品箱，提供常备药品，以备老人不时之需。三是加强老人居室、老人活动室、老人餐厅等老人相对集中场所的降温和通风，防止高温中暑现象发生。</w:t>
      </w:r>
    </w:p>
    <w:p w:rsidR="0072410D" w:rsidRPr="00AF6647" w:rsidRDefault="0072410D" w:rsidP="0072410D">
      <w:pPr>
        <w:spacing w:line="560" w:lineRule="exact"/>
        <w:ind w:firstLineChars="200" w:firstLine="560"/>
        <w:rPr>
          <w:rFonts w:ascii="宋体"/>
          <w:sz w:val="28"/>
          <w:szCs w:val="32"/>
        </w:rPr>
      </w:pPr>
      <w:r w:rsidRPr="001A3659">
        <w:rPr>
          <w:rFonts w:ascii="仿宋_GB2312" w:hAnsi="宋体" w:hint="eastAsia"/>
          <w:sz w:val="28"/>
          <w:szCs w:val="32"/>
        </w:rPr>
        <w:t>2、</w:t>
      </w:r>
      <w:r w:rsidRPr="00AF6647">
        <w:rPr>
          <w:rFonts w:ascii="宋体" w:hAnsi="宋体" w:hint="eastAsia"/>
          <w:sz w:val="28"/>
          <w:szCs w:val="32"/>
        </w:rPr>
        <w:t>确保食品安全。一是针对夏季食品极易发生变质的状况，各养老机构对外购进食物原料要严格把关，不得采购来源不明的食辅材料，定期对所有食品原料、调料</w:t>
      </w:r>
      <w:r>
        <w:rPr>
          <w:rFonts w:ascii="宋体" w:hAnsi="宋体" w:hint="eastAsia"/>
          <w:sz w:val="28"/>
          <w:szCs w:val="32"/>
        </w:rPr>
        <w:t>进行检查，禁止使用腐败变质、掺假掺杂、来源不明和超过保质期的食品</w:t>
      </w:r>
      <w:r w:rsidRPr="00AF6647">
        <w:rPr>
          <w:rFonts w:ascii="宋体" w:hAnsi="宋体" w:hint="eastAsia"/>
          <w:sz w:val="28"/>
          <w:szCs w:val="32"/>
        </w:rPr>
        <w:t>。二是加大对机构食堂从业人员的食品安全教育，严格执行食品卫生操作规范，从源头上把好食品安全关。三是定期对食品加工环境、场所、存储和餐饮器具等消毒，确保食品卫生安全。</w:t>
      </w:r>
    </w:p>
    <w:p w:rsidR="0072410D" w:rsidRPr="00AF6647" w:rsidRDefault="0072410D" w:rsidP="0072410D">
      <w:pPr>
        <w:spacing w:line="560" w:lineRule="exact"/>
        <w:ind w:firstLineChars="200" w:firstLine="560"/>
        <w:rPr>
          <w:rFonts w:ascii="宋体"/>
          <w:sz w:val="28"/>
          <w:szCs w:val="32"/>
        </w:rPr>
      </w:pPr>
      <w:r w:rsidRPr="001A3659">
        <w:rPr>
          <w:rFonts w:ascii="仿宋_GB2312" w:hAnsi="宋体" w:hint="eastAsia"/>
          <w:sz w:val="28"/>
          <w:szCs w:val="32"/>
        </w:rPr>
        <w:t>3、</w:t>
      </w:r>
      <w:r w:rsidRPr="00AF6647">
        <w:rPr>
          <w:rFonts w:ascii="宋体" w:hAnsi="宋体" w:hint="eastAsia"/>
          <w:sz w:val="28"/>
          <w:szCs w:val="32"/>
        </w:rPr>
        <w:t>确保物资安全。一是对机构内的供配电设施及线路、燃气管线、供排水管线进行检查，存在安全隐患的设施及时维修更换，确保设施正常运行。二是做好防汛检查工作，查看房屋有无漏水、积水现象，室内外下水道是否畅通，确保汛期机构内无漏水</w:t>
      </w:r>
      <w:r>
        <w:rPr>
          <w:rFonts w:ascii="宋体" w:hAnsi="宋体" w:hint="eastAsia"/>
          <w:sz w:val="28"/>
          <w:szCs w:val="32"/>
        </w:rPr>
        <w:t>、</w:t>
      </w:r>
      <w:r w:rsidRPr="00AF6647">
        <w:rPr>
          <w:rFonts w:ascii="宋体" w:hAnsi="宋体" w:hint="eastAsia"/>
          <w:sz w:val="28"/>
          <w:szCs w:val="32"/>
        </w:rPr>
        <w:t>积水。三是检查防雷设施，保证雷电天气时防雷设施有效完好使用。四是严格管理夏季使用空调、电扇、插座、蚊香等安全事项，</w:t>
      </w:r>
      <w:r>
        <w:rPr>
          <w:rFonts w:ascii="宋体" w:hAnsi="宋体" w:hint="eastAsia"/>
          <w:sz w:val="28"/>
          <w:szCs w:val="32"/>
        </w:rPr>
        <w:t>严格遵守操作规程。特别注意，严禁使用明火点燃式蚊香，严格实行</w:t>
      </w:r>
      <w:r w:rsidRPr="00AF6647">
        <w:rPr>
          <w:rFonts w:ascii="宋体" w:hAnsi="宋体" w:hint="eastAsia"/>
          <w:sz w:val="28"/>
          <w:szCs w:val="32"/>
        </w:rPr>
        <w:t>打火机专人管理，杜绝火灾事件发生。</w:t>
      </w:r>
    </w:p>
    <w:p w:rsidR="0072410D" w:rsidRDefault="0072410D" w:rsidP="0072410D">
      <w:pPr>
        <w:pStyle w:val="aa"/>
        <w:spacing w:line="560" w:lineRule="exact"/>
        <w:ind w:leftChars="171" w:left="410" w:firstLineChars="100" w:firstLine="280"/>
        <w:rPr>
          <w:rFonts w:ascii="仿宋_GB2312" w:eastAsia="仿宋_GB2312"/>
          <w:sz w:val="28"/>
          <w:szCs w:val="28"/>
        </w:rPr>
      </w:pPr>
      <w:r w:rsidRPr="00A10414">
        <w:rPr>
          <w:rFonts w:ascii="仿宋_GB2312" w:eastAsia="仿宋_GB2312" w:hint="eastAsia"/>
          <w:sz w:val="28"/>
          <w:szCs w:val="28"/>
        </w:rPr>
        <w:t>对排查出的问题，要逐一制定整改方案，明确整改责任，建立</w:t>
      </w:r>
    </w:p>
    <w:p w:rsidR="0072410D" w:rsidRPr="00A10414" w:rsidRDefault="0072410D" w:rsidP="0072410D">
      <w:pPr>
        <w:pStyle w:val="aa"/>
        <w:spacing w:line="560" w:lineRule="exact"/>
        <w:ind w:firstLineChars="0" w:firstLine="0"/>
        <w:rPr>
          <w:rFonts w:ascii="仿宋_GB2312" w:eastAsia="仿宋_GB2312"/>
          <w:sz w:val="28"/>
          <w:szCs w:val="28"/>
        </w:rPr>
      </w:pPr>
      <w:r w:rsidRPr="00A10414">
        <w:rPr>
          <w:rFonts w:ascii="仿宋_GB2312" w:eastAsia="仿宋_GB2312" w:hint="eastAsia"/>
          <w:sz w:val="28"/>
          <w:szCs w:val="28"/>
        </w:rPr>
        <w:t>安全责任制度，</w:t>
      </w:r>
      <w:r>
        <w:rPr>
          <w:rFonts w:ascii="仿宋_GB2312" w:eastAsia="仿宋_GB2312" w:hint="eastAsia"/>
          <w:sz w:val="28"/>
          <w:szCs w:val="28"/>
        </w:rPr>
        <w:t>确实整改到位，</w:t>
      </w:r>
      <w:r w:rsidRPr="00A10414">
        <w:rPr>
          <w:rFonts w:ascii="仿宋_GB2312" w:eastAsia="仿宋_GB2312" w:hint="eastAsia"/>
          <w:sz w:val="28"/>
          <w:szCs w:val="28"/>
        </w:rPr>
        <w:t>确保养老机构夏季安全运行。</w:t>
      </w:r>
    </w:p>
    <w:p w:rsidR="0072410D" w:rsidRPr="00AF6647" w:rsidRDefault="0072410D" w:rsidP="0072410D">
      <w:pPr>
        <w:spacing w:line="560" w:lineRule="exact"/>
        <w:ind w:firstLineChars="242" w:firstLine="678"/>
        <w:rPr>
          <w:rFonts w:ascii="黑体" w:eastAsia="黑体" w:hAnsi="黑体"/>
          <w:sz w:val="28"/>
          <w:szCs w:val="32"/>
        </w:rPr>
      </w:pPr>
      <w:r w:rsidRPr="00AF6647">
        <w:rPr>
          <w:rFonts w:ascii="黑体" w:eastAsia="黑体" w:hAnsi="黑体" w:hint="eastAsia"/>
          <w:sz w:val="28"/>
          <w:szCs w:val="32"/>
        </w:rPr>
        <w:t>三、开展安全教育和宣传活动</w:t>
      </w:r>
    </w:p>
    <w:p w:rsidR="0072410D" w:rsidRPr="00AF6647" w:rsidRDefault="0072410D" w:rsidP="0072410D">
      <w:pPr>
        <w:pStyle w:val="aa"/>
        <w:spacing w:line="560" w:lineRule="exact"/>
        <w:ind w:firstLine="560"/>
        <w:rPr>
          <w:rFonts w:ascii="宋体" w:eastAsia="仿宋_GB2312" w:hAnsi="宋体"/>
          <w:sz w:val="28"/>
          <w:szCs w:val="32"/>
        </w:rPr>
      </w:pPr>
      <w:r w:rsidRPr="00AF6647">
        <w:rPr>
          <w:rFonts w:ascii="宋体" w:eastAsia="仿宋_GB2312" w:hAnsi="宋体" w:hint="eastAsia"/>
          <w:sz w:val="28"/>
          <w:szCs w:val="32"/>
        </w:rPr>
        <w:t>各</w:t>
      </w:r>
      <w:r>
        <w:rPr>
          <w:rFonts w:ascii="宋体" w:eastAsia="仿宋_GB2312" w:hAnsi="宋体" w:hint="eastAsia"/>
          <w:sz w:val="28"/>
          <w:szCs w:val="32"/>
        </w:rPr>
        <w:t>养老</w:t>
      </w:r>
      <w:r w:rsidRPr="00AF6647">
        <w:rPr>
          <w:rFonts w:ascii="宋体" w:eastAsia="仿宋_GB2312" w:hAnsi="宋体" w:hint="eastAsia"/>
          <w:sz w:val="28"/>
          <w:szCs w:val="32"/>
        </w:rPr>
        <w:t>机构要定期组织工作人员及服务对象进行安全培训和演</w:t>
      </w:r>
      <w:r w:rsidRPr="00AF6647">
        <w:rPr>
          <w:rFonts w:ascii="宋体" w:eastAsia="仿宋_GB2312" w:hAnsi="宋体" w:hint="eastAsia"/>
          <w:sz w:val="28"/>
          <w:szCs w:val="32"/>
        </w:rPr>
        <w:lastRenderedPageBreak/>
        <w:t>练，重点是防火避灾常识、火灾逃生疏散等能力的培养。同时，必须重视养老机构老人这个特殊群体的心理状态，预防极端事件发生，及时掌握老人的思想状况，及时化解老人之间以及老人和工作人员之间</w:t>
      </w:r>
      <w:r>
        <w:rPr>
          <w:rFonts w:ascii="宋体" w:eastAsia="仿宋_GB2312" w:hAnsi="宋体" w:hint="eastAsia"/>
          <w:sz w:val="28"/>
          <w:szCs w:val="32"/>
        </w:rPr>
        <w:t>的矛盾，确保院内人员关系融洽，生活氛围愉悦。要</w:t>
      </w:r>
      <w:r w:rsidRPr="00AF6647">
        <w:rPr>
          <w:rFonts w:ascii="宋体" w:eastAsia="仿宋_GB2312" w:hAnsi="宋体" w:hint="eastAsia"/>
          <w:sz w:val="28"/>
          <w:szCs w:val="32"/>
        </w:rPr>
        <w:t>加强机构值班工作，在日常安全管理中特别要落实好</w:t>
      </w:r>
      <w:r w:rsidRPr="00AF6647">
        <w:rPr>
          <w:rFonts w:ascii="宋体" w:eastAsia="仿宋_GB2312" w:hAnsi="宋体"/>
          <w:sz w:val="28"/>
          <w:szCs w:val="32"/>
        </w:rPr>
        <w:t>24</w:t>
      </w:r>
      <w:r w:rsidRPr="00AF6647">
        <w:rPr>
          <w:rFonts w:ascii="宋体" w:eastAsia="仿宋_GB2312" w:hAnsi="宋体" w:hint="eastAsia"/>
          <w:sz w:val="28"/>
          <w:szCs w:val="32"/>
        </w:rPr>
        <w:t>小时值班制度和岗位责任制，及时发现问题，及时加强整改，有效预防和坚决遏制事故发生。若发生问题要及时采取有效措施及时处置。如果</w:t>
      </w:r>
      <w:r>
        <w:rPr>
          <w:rFonts w:ascii="宋体" w:eastAsia="仿宋_GB2312" w:hAnsi="宋体" w:hint="eastAsia"/>
          <w:sz w:val="28"/>
          <w:szCs w:val="32"/>
        </w:rPr>
        <w:t>发生重大问题，要及时</w:t>
      </w:r>
      <w:r w:rsidRPr="00AF6647">
        <w:rPr>
          <w:rFonts w:ascii="宋体" w:eastAsia="仿宋_GB2312" w:hAnsi="宋体" w:hint="eastAsia"/>
          <w:sz w:val="28"/>
          <w:szCs w:val="32"/>
        </w:rPr>
        <w:t>上报区民政局。</w:t>
      </w:r>
    </w:p>
    <w:p w:rsidR="00E02A9B" w:rsidRPr="0072410D" w:rsidRDefault="00E02A9B" w:rsidP="0072410D">
      <w:pPr>
        <w:spacing w:line="560" w:lineRule="exact"/>
        <w:ind w:firstLineChars="200" w:firstLine="560"/>
        <w:rPr>
          <w:rFonts w:ascii="仿宋_GB2312" w:hAnsi="仿宋"/>
          <w:sz w:val="28"/>
          <w:szCs w:val="28"/>
        </w:rPr>
      </w:pPr>
    </w:p>
    <w:p w:rsidR="00231198" w:rsidRDefault="00231198" w:rsidP="00231198">
      <w:pPr>
        <w:spacing w:line="360" w:lineRule="auto"/>
        <w:rPr>
          <w:rFonts w:ascii="仿宋_GB2312" w:hAnsi="仿宋"/>
          <w:sz w:val="28"/>
          <w:szCs w:val="28"/>
        </w:rPr>
      </w:pPr>
    </w:p>
    <w:p w:rsidR="00231198" w:rsidRPr="00E02A9B" w:rsidRDefault="00231198" w:rsidP="00231198">
      <w:pPr>
        <w:spacing w:line="360" w:lineRule="auto"/>
        <w:rPr>
          <w:rFonts w:ascii="仿宋_GB2312" w:hAnsi="仿宋_GB2312"/>
          <w:sz w:val="28"/>
          <w:szCs w:val="28"/>
        </w:rPr>
      </w:pPr>
    </w:p>
    <w:p w:rsidR="00940F82" w:rsidRDefault="00940F82" w:rsidP="00583F75">
      <w:pPr>
        <w:spacing w:line="540" w:lineRule="exact"/>
        <w:ind w:firstLineChars="2100" w:firstLine="5880"/>
        <w:rPr>
          <w:rFonts w:ascii="仿宋_GB2312" w:hAnsi="仿宋_GB2312" w:cs="仿宋_GB2312"/>
          <w:sz w:val="28"/>
        </w:rPr>
      </w:pPr>
      <w:r>
        <w:rPr>
          <w:rFonts w:ascii="仿宋_GB2312" w:hAnsi="仿宋_GB2312" w:cs="仿宋_GB2312" w:hint="eastAsia"/>
          <w:sz w:val="28"/>
        </w:rPr>
        <w:t xml:space="preserve">    闸北区民政局</w:t>
      </w:r>
    </w:p>
    <w:p w:rsidR="00653EB9" w:rsidRDefault="00940F82" w:rsidP="004D0E82">
      <w:pPr>
        <w:pStyle w:val="a3"/>
        <w:spacing w:line="540" w:lineRule="exact"/>
        <w:ind w:leftChars="33" w:left="79" w:firstLineChars="2000" w:firstLine="5600"/>
        <w:rPr>
          <w:rFonts w:ascii="仿宋_GB2312" w:hAnsi="仿宋_GB2312" w:cs="仿宋_GB2312"/>
          <w:sz w:val="28"/>
        </w:rPr>
      </w:pPr>
      <w:r>
        <w:rPr>
          <w:rFonts w:ascii="仿宋_GB2312" w:hAnsi="仿宋_GB2312" w:cs="仿宋_GB2312" w:hint="eastAsia"/>
          <w:sz w:val="28"/>
        </w:rPr>
        <w:t xml:space="preserve">    2015年</w:t>
      </w:r>
      <w:r w:rsidR="007D5004">
        <w:rPr>
          <w:rFonts w:ascii="仿宋_GB2312" w:hAnsi="仿宋_GB2312" w:cs="仿宋_GB2312" w:hint="eastAsia"/>
          <w:sz w:val="28"/>
        </w:rPr>
        <w:t>8</w:t>
      </w:r>
      <w:r>
        <w:rPr>
          <w:rFonts w:ascii="仿宋_GB2312" w:hAnsi="仿宋_GB2312" w:cs="仿宋_GB2312" w:hint="eastAsia"/>
          <w:sz w:val="28"/>
        </w:rPr>
        <w:t>月</w:t>
      </w:r>
      <w:r w:rsidR="007D5004">
        <w:rPr>
          <w:rFonts w:ascii="仿宋_GB2312" w:hAnsi="仿宋_GB2312" w:cs="仿宋_GB2312" w:hint="eastAsia"/>
          <w:sz w:val="28"/>
        </w:rPr>
        <w:t>5</w:t>
      </w:r>
      <w:r>
        <w:rPr>
          <w:rFonts w:ascii="仿宋_GB2312" w:hAnsi="仿宋_GB2312" w:cs="仿宋_GB2312" w:hint="eastAsia"/>
          <w:sz w:val="28"/>
        </w:rPr>
        <w:t>日</w:t>
      </w:r>
    </w:p>
    <w:p w:rsidR="00E02A9B" w:rsidRDefault="00E02A9B" w:rsidP="00E02A9B"/>
    <w:p w:rsidR="00E02A9B" w:rsidRDefault="00E02A9B" w:rsidP="00E02A9B"/>
    <w:p w:rsidR="00E02A9B" w:rsidRDefault="00E02A9B" w:rsidP="00E02A9B"/>
    <w:p w:rsidR="00E02A9B" w:rsidRDefault="00E02A9B" w:rsidP="00E02A9B"/>
    <w:p w:rsidR="00E02A9B" w:rsidRDefault="00E02A9B" w:rsidP="00E02A9B"/>
    <w:p w:rsidR="00801339" w:rsidRDefault="00801339" w:rsidP="00E02A9B"/>
    <w:p w:rsidR="00801339" w:rsidRDefault="00801339" w:rsidP="00E02A9B"/>
    <w:p w:rsidR="00801339" w:rsidRDefault="00801339" w:rsidP="00E02A9B"/>
    <w:p w:rsidR="00801339" w:rsidRDefault="00801339" w:rsidP="00E02A9B"/>
    <w:p w:rsidR="00801339" w:rsidRDefault="00801339" w:rsidP="00E02A9B"/>
    <w:p w:rsidR="00801339" w:rsidRDefault="00801339" w:rsidP="00E02A9B"/>
    <w:p w:rsidR="00801339" w:rsidRDefault="00801339" w:rsidP="00E02A9B"/>
    <w:p w:rsidR="00E02A9B" w:rsidRDefault="00E02A9B" w:rsidP="00E02A9B"/>
    <w:p w:rsidR="0072410D" w:rsidRDefault="0072410D" w:rsidP="00E02A9B"/>
    <w:p w:rsidR="007D5004" w:rsidRPr="00E02A9B" w:rsidRDefault="007D5004" w:rsidP="00E02A9B"/>
    <w:p w:rsidR="00755CE1" w:rsidRPr="00755CE1" w:rsidRDefault="00755CE1" w:rsidP="00755CE1">
      <w:pPr>
        <w:snapToGrid w:val="0"/>
        <w:jc w:val="left"/>
        <w:rPr>
          <w:sz w:val="21"/>
          <w:szCs w:val="21"/>
          <w:u w:val="single"/>
        </w:rPr>
      </w:pPr>
      <w:r w:rsidRPr="00755CE1">
        <w:rPr>
          <w:sz w:val="21"/>
          <w:szCs w:val="21"/>
          <w:u w:val="single"/>
        </w:rPr>
        <w:t xml:space="preserve">    </w:t>
      </w:r>
      <w:r w:rsidR="005E0B33">
        <w:rPr>
          <w:rFonts w:hint="eastAsia"/>
          <w:sz w:val="21"/>
          <w:szCs w:val="21"/>
          <w:u w:val="single"/>
        </w:rPr>
        <w:t xml:space="preserve"> </w:t>
      </w:r>
      <w:r w:rsidRPr="00755CE1">
        <w:rPr>
          <w:sz w:val="21"/>
          <w:szCs w:val="21"/>
          <w:u w:val="single"/>
        </w:rPr>
        <w:t xml:space="preserve">       </w:t>
      </w:r>
      <w:r w:rsidRPr="00755CE1">
        <w:rPr>
          <w:rFonts w:hint="eastAsia"/>
          <w:sz w:val="21"/>
          <w:szCs w:val="21"/>
          <w:u w:val="single"/>
        </w:rPr>
        <w:t xml:space="preserve">                            </w:t>
      </w:r>
      <w:r>
        <w:rPr>
          <w:rFonts w:hint="eastAsia"/>
          <w:sz w:val="21"/>
          <w:szCs w:val="21"/>
          <w:u w:val="single"/>
        </w:rPr>
        <w:t xml:space="preserve">                  </w:t>
      </w:r>
      <w:r w:rsidRPr="00755CE1">
        <w:rPr>
          <w:rFonts w:hint="eastAsia"/>
          <w:sz w:val="21"/>
          <w:szCs w:val="21"/>
          <w:u w:val="single"/>
        </w:rPr>
        <w:t xml:space="preserve">      </w:t>
      </w:r>
      <w:r w:rsidRPr="00755CE1">
        <w:rPr>
          <w:sz w:val="21"/>
          <w:szCs w:val="21"/>
          <w:u w:val="single"/>
        </w:rPr>
        <w:t xml:space="preserve">               </w:t>
      </w:r>
    </w:p>
    <w:p w:rsidR="00755CE1" w:rsidRDefault="00755CE1" w:rsidP="00755CE1">
      <w:pPr>
        <w:jc w:val="left"/>
        <w:rPr>
          <w:sz w:val="21"/>
          <w:szCs w:val="21"/>
          <w:u w:val="single"/>
        </w:rPr>
      </w:pPr>
      <w:r w:rsidRPr="00755CE1">
        <w:rPr>
          <w:sz w:val="21"/>
          <w:szCs w:val="21"/>
          <w:u w:val="single"/>
        </w:rPr>
        <w:t>闸北区民政局办公室</w:t>
      </w:r>
      <w:r w:rsidRPr="00755CE1">
        <w:rPr>
          <w:sz w:val="21"/>
          <w:szCs w:val="21"/>
          <w:u w:val="single"/>
        </w:rPr>
        <w:t xml:space="preserve">       </w:t>
      </w:r>
      <w:r w:rsidRPr="00755CE1">
        <w:rPr>
          <w:rFonts w:hint="eastAsia"/>
          <w:sz w:val="21"/>
          <w:szCs w:val="21"/>
          <w:u w:val="single"/>
        </w:rPr>
        <w:t xml:space="preserve">   </w:t>
      </w:r>
      <w:r w:rsidRPr="00755CE1"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  <w:u w:val="single"/>
        </w:rPr>
        <w:t xml:space="preserve">          </w:t>
      </w:r>
      <w:r w:rsidRPr="00755CE1">
        <w:rPr>
          <w:sz w:val="21"/>
          <w:szCs w:val="21"/>
          <w:u w:val="single"/>
        </w:rPr>
        <w:t xml:space="preserve"> </w:t>
      </w:r>
      <w:r w:rsidRPr="00755CE1">
        <w:rPr>
          <w:rFonts w:hint="eastAsia"/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  <w:u w:val="single"/>
        </w:rPr>
        <w:t xml:space="preserve"> </w:t>
      </w:r>
      <w:r w:rsidRPr="00755CE1">
        <w:rPr>
          <w:sz w:val="21"/>
          <w:szCs w:val="21"/>
          <w:u w:val="single"/>
        </w:rPr>
        <w:t xml:space="preserve">   </w:t>
      </w:r>
      <w:r w:rsidR="007D5004">
        <w:rPr>
          <w:rFonts w:hint="eastAsia"/>
          <w:sz w:val="21"/>
          <w:szCs w:val="21"/>
          <w:u w:val="single"/>
        </w:rPr>
        <w:t xml:space="preserve"> </w:t>
      </w:r>
      <w:r w:rsidRPr="00755CE1">
        <w:rPr>
          <w:sz w:val="21"/>
          <w:szCs w:val="21"/>
          <w:u w:val="single"/>
        </w:rPr>
        <w:t xml:space="preserve"> 20</w:t>
      </w:r>
      <w:r w:rsidRPr="00755CE1">
        <w:rPr>
          <w:rFonts w:hint="eastAsia"/>
          <w:sz w:val="21"/>
          <w:szCs w:val="21"/>
          <w:u w:val="single"/>
        </w:rPr>
        <w:t>1</w:t>
      </w:r>
      <w:r w:rsidR="001123A9">
        <w:rPr>
          <w:rFonts w:hint="eastAsia"/>
          <w:sz w:val="21"/>
          <w:szCs w:val="21"/>
          <w:u w:val="single"/>
        </w:rPr>
        <w:t>5</w:t>
      </w:r>
      <w:r w:rsidRPr="00755CE1">
        <w:rPr>
          <w:sz w:val="21"/>
          <w:szCs w:val="21"/>
          <w:u w:val="single"/>
        </w:rPr>
        <w:t>年</w:t>
      </w:r>
      <w:r w:rsidR="007D5004">
        <w:rPr>
          <w:rFonts w:hint="eastAsia"/>
          <w:sz w:val="21"/>
          <w:szCs w:val="21"/>
          <w:u w:val="single"/>
        </w:rPr>
        <w:t>8</w:t>
      </w:r>
      <w:r w:rsidRPr="00755CE1">
        <w:rPr>
          <w:sz w:val="21"/>
          <w:szCs w:val="21"/>
          <w:u w:val="single"/>
        </w:rPr>
        <w:t>月</w:t>
      </w:r>
      <w:r w:rsidR="007D5004">
        <w:rPr>
          <w:rFonts w:hint="eastAsia"/>
          <w:sz w:val="21"/>
          <w:szCs w:val="21"/>
          <w:u w:val="single"/>
        </w:rPr>
        <w:t>5</w:t>
      </w:r>
      <w:r w:rsidRPr="00755CE1">
        <w:rPr>
          <w:sz w:val="21"/>
          <w:szCs w:val="21"/>
          <w:u w:val="single"/>
        </w:rPr>
        <w:t>日印发</w:t>
      </w:r>
    </w:p>
    <w:sectPr w:rsidR="00755CE1" w:rsidSect="00485AE8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17" w:rsidRDefault="001B1E17" w:rsidP="00295A6F">
      <w:r>
        <w:separator/>
      </w:r>
    </w:p>
  </w:endnote>
  <w:endnote w:type="continuationSeparator" w:id="1">
    <w:p w:rsidR="001B1E17" w:rsidRDefault="001B1E17" w:rsidP="0029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D0" w:rsidRDefault="00820729" w:rsidP="00135C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42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42D0" w:rsidRDefault="00A842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19"/>
      <w:docPartObj>
        <w:docPartGallery w:val="Page Numbers (Bottom of Page)"/>
        <w:docPartUnique/>
      </w:docPartObj>
    </w:sdtPr>
    <w:sdtContent>
      <w:p w:rsidR="00F355E0" w:rsidRDefault="00820729">
        <w:pPr>
          <w:pStyle w:val="a5"/>
          <w:jc w:val="center"/>
        </w:pPr>
        <w:fldSimple w:instr=" PAGE   \* MERGEFORMAT ">
          <w:r w:rsidR="005D21F9" w:rsidRPr="005D21F9">
            <w:rPr>
              <w:noProof/>
              <w:lang w:val="zh-CN"/>
            </w:rPr>
            <w:t>1</w:t>
          </w:r>
        </w:fldSimple>
      </w:p>
    </w:sdtContent>
  </w:sdt>
  <w:p w:rsidR="00F355E0" w:rsidRDefault="00F355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17" w:rsidRDefault="001B1E17" w:rsidP="00295A6F">
      <w:r>
        <w:separator/>
      </w:r>
    </w:p>
  </w:footnote>
  <w:footnote w:type="continuationSeparator" w:id="1">
    <w:p w:rsidR="001B1E17" w:rsidRDefault="001B1E17" w:rsidP="00295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6CD337A3"/>
    <w:multiLevelType w:val="hybridMultilevel"/>
    <w:tmpl w:val="9DB6E1FC"/>
    <w:lvl w:ilvl="0" w:tplc="1E40FC2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7220640">
      <w:start w:val="1"/>
      <w:numFmt w:val="japaneseCounting"/>
      <w:lvlText w:val="（%2）"/>
      <w:lvlJc w:val="left"/>
      <w:pPr>
        <w:tabs>
          <w:tab w:val="num" w:pos="1835"/>
        </w:tabs>
        <w:ind w:left="18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3613"/>
    <w:rsid w:val="0004169D"/>
    <w:rsid w:val="00073FEB"/>
    <w:rsid w:val="00095926"/>
    <w:rsid w:val="000A5570"/>
    <w:rsid w:val="000D6CA3"/>
    <w:rsid w:val="001018FD"/>
    <w:rsid w:val="001123A9"/>
    <w:rsid w:val="00122C7F"/>
    <w:rsid w:val="00125243"/>
    <w:rsid w:val="00135C1B"/>
    <w:rsid w:val="00150D9C"/>
    <w:rsid w:val="00160B80"/>
    <w:rsid w:val="001655B2"/>
    <w:rsid w:val="00172A27"/>
    <w:rsid w:val="00180D8E"/>
    <w:rsid w:val="0019325E"/>
    <w:rsid w:val="00196D9D"/>
    <w:rsid w:val="001A0225"/>
    <w:rsid w:val="001A3659"/>
    <w:rsid w:val="001B1A6D"/>
    <w:rsid w:val="001B1E17"/>
    <w:rsid w:val="001B212F"/>
    <w:rsid w:val="001D0ACA"/>
    <w:rsid w:val="001E225B"/>
    <w:rsid w:val="001E50DD"/>
    <w:rsid w:val="00203B5B"/>
    <w:rsid w:val="0022367E"/>
    <w:rsid w:val="00231198"/>
    <w:rsid w:val="00240C06"/>
    <w:rsid w:val="002446EC"/>
    <w:rsid w:val="00295A6F"/>
    <w:rsid w:val="002D025A"/>
    <w:rsid w:val="002F3889"/>
    <w:rsid w:val="003344B9"/>
    <w:rsid w:val="00335565"/>
    <w:rsid w:val="00342EE3"/>
    <w:rsid w:val="003764C7"/>
    <w:rsid w:val="003B64E1"/>
    <w:rsid w:val="003C0DD9"/>
    <w:rsid w:val="003D6BB7"/>
    <w:rsid w:val="003E67E7"/>
    <w:rsid w:val="00406B35"/>
    <w:rsid w:val="00407C19"/>
    <w:rsid w:val="00410005"/>
    <w:rsid w:val="004145B0"/>
    <w:rsid w:val="00435184"/>
    <w:rsid w:val="00437887"/>
    <w:rsid w:val="0044091A"/>
    <w:rsid w:val="00446C69"/>
    <w:rsid w:val="00460FEC"/>
    <w:rsid w:val="004649D7"/>
    <w:rsid w:val="00472FAA"/>
    <w:rsid w:val="00485AE8"/>
    <w:rsid w:val="004A295D"/>
    <w:rsid w:val="004D0E82"/>
    <w:rsid w:val="004F1531"/>
    <w:rsid w:val="005108C2"/>
    <w:rsid w:val="005123DC"/>
    <w:rsid w:val="00536581"/>
    <w:rsid w:val="00552A32"/>
    <w:rsid w:val="00565F9B"/>
    <w:rsid w:val="00566D83"/>
    <w:rsid w:val="00583F75"/>
    <w:rsid w:val="00586069"/>
    <w:rsid w:val="005931BF"/>
    <w:rsid w:val="005A7D0F"/>
    <w:rsid w:val="005B29F4"/>
    <w:rsid w:val="005C1BE5"/>
    <w:rsid w:val="005C3CE7"/>
    <w:rsid w:val="005D21F9"/>
    <w:rsid w:val="005E0B33"/>
    <w:rsid w:val="00627E85"/>
    <w:rsid w:val="0063071C"/>
    <w:rsid w:val="00635CC3"/>
    <w:rsid w:val="00653EB9"/>
    <w:rsid w:val="00661A75"/>
    <w:rsid w:val="006635DC"/>
    <w:rsid w:val="00666177"/>
    <w:rsid w:val="00681E86"/>
    <w:rsid w:val="00687B01"/>
    <w:rsid w:val="006973C4"/>
    <w:rsid w:val="006B3470"/>
    <w:rsid w:val="0072410D"/>
    <w:rsid w:val="00724DA5"/>
    <w:rsid w:val="00733CFB"/>
    <w:rsid w:val="007351D1"/>
    <w:rsid w:val="00755CE1"/>
    <w:rsid w:val="00761383"/>
    <w:rsid w:val="00770650"/>
    <w:rsid w:val="007A4838"/>
    <w:rsid w:val="007A65A7"/>
    <w:rsid w:val="007B67D2"/>
    <w:rsid w:val="007D5004"/>
    <w:rsid w:val="007F0A50"/>
    <w:rsid w:val="00801339"/>
    <w:rsid w:val="00820729"/>
    <w:rsid w:val="00833B70"/>
    <w:rsid w:val="00852F6C"/>
    <w:rsid w:val="0085604B"/>
    <w:rsid w:val="008C12E4"/>
    <w:rsid w:val="008D1EE8"/>
    <w:rsid w:val="008E02F4"/>
    <w:rsid w:val="00920A5C"/>
    <w:rsid w:val="009321BB"/>
    <w:rsid w:val="00940F82"/>
    <w:rsid w:val="00963C5F"/>
    <w:rsid w:val="00983D36"/>
    <w:rsid w:val="00990502"/>
    <w:rsid w:val="009B6E75"/>
    <w:rsid w:val="009C73A4"/>
    <w:rsid w:val="009F1ECD"/>
    <w:rsid w:val="009F7B4E"/>
    <w:rsid w:val="00A06903"/>
    <w:rsid w:val="00A842D0"/>
    <w:rsid w:val="00AC56D3"/>
    <w:rsid w:val="00AE7E97"/>
    <w:rsid w:val="00AF6CF7"/>
    <w:rsid w:val="00B249E7"/>
    <w:rsid w:val="00B37966"/>
    <w:rsid w:val="00B5610A"/>
    <w:rsid w:val="00B61320"/>
    <w:rsid w:val="00B72CEB"/>
    <w:rsid w:val="00B82469"/>
    <w:rsid w:val="00BA442B"/>
    <w:rsid w:val="00BA7454"/>
    <w:rsid w:val="00BC4A14"/>
    <w:rsid w:val="00BF39C8"/>
    <w:rsid w:val="00C057D7"/>
    <w:rsid w:val="00C1177C"/>
    <w:rsid w:val="00C154F6"/>
    <w:rsid w:val="00C43E5F"/>
    <w:rsid w:val="00C45EB1"/>
    <w:rsid w:val="00C47E0E"/>
    <w:rsid w:val="00C76DFE"/>
    <w:rsid w:val="00C8211D"/>
    <w:rsid w:val="00C87C12"/>
    <w:rsid w:val="00CD4AAC"/>
    <w:rsid w:val="00CE5BA9"/>
    <w:rsid w:val="00CF4ADE"/>
    <w:rsid w:val="00D3138C"/>
    <w:rsid w:val="00D32AF7"/>
    <w:rsid w:val="00D67B87"/>
    <w:rsid w:val="00D83907"/>
    <w:rsid w:val="00D92283"/>
    <w:rsid w:val="00DB184B"/>
    <w:rsid w:val="00DE2405"/>
    <w:rsid w:val="00DE2A87"/>
    <w:rsid w:val="00DF0F73"/>
    <w:rsid w:val="00E02A9B"/>
    <w:rsid w:val="00E120FC"/>
    <w:rsid w:val="00E25A7C"/>
    <w:rsid w:val="00E26F58"/>
    <w:rsid w:val="00E865B2"/>
    <w:rsid w:val="00E97EB0"/>
    <w:rsid w:val="00EA1F1C"/>
    <w:rsid w:val="00EB15A4"/>
    <w:rsid w:val="00EB6E30"/>
    <w:rsid w:val="00ED1967"/>
    <w:rsid w:val="00ED5484"/>
    <w:rsid w:val="00EF6AB0"/>
    <w:rsid w:val="00F16A1B"/>
    <w:rsid w:val="00F355E0"/>
    <w:rsid w:val="00F642D2"/>
    <w:rsid w:val="00FA0FD9"/>
    <w:rsid w:val="00FA40D3"/>
    <w:rsid w:val="00FA4D11"/>
    <w:rsid w:val="00FC397A"/>
    <w:rsid w:val="00FC766B"/>
    <w:rsid w:val="00FF6398"/>
    <w:rsid w:val="00F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C12"/>
    <w:pPr>
      <w:widowControl w:val="0"/>
      <w:jc w:val="both"/>
    </w:pPr>
    <w:rPr>
      <w:rFonts w:eastAsia="仿宋_GB2312"/>
      <w:kern w:val="2"/>
      <w:sz w:val="24"/>
    </w:rPr>
  </w:style>
  <w:style w:type="paragraph" w:styleId="1">
    <w:name w:val="heading 1"/>
    <w:basedOn w:val="a"/>
    <w:link w:val="1Char"/>
    <w:qFormat/>
    <w:rsid w:val="00E26F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87C12"/>
    <w:pPr>
      <w:ind w:leftChars="2500" w:left="100"/>
    </w:pPr>
  </w:style>
  <w:style w:type="paragraph" w:styleId="a4">
    <w:name w:val="header"/>
    <w:basedOn w:val="a"/>
    <w:link w:val="Char"/>
    <w:rsid w:val="0029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5A6F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9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5A6F"/>
    <w:rPr>
      <w:rFonts w:eastAsia="仿宋_GB2312"/>
      <w:kern w:val="2"/>
      <w:sz w:val="18"/>
      <w:szCs w:val="18"/>
    </w:rPr>
  </w:style>
  <w:style w:type="table" w:styleId="a6">
    <w:name w:val="Table Grid"/>
    <w:basedOn w:val="a1"/>
    <w:rsid w:val="000959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536581"/>
  </w:style>
  <w:style w:type="character" w:customStyle="1" w:styleId="1Char">
    <w:name w:val="标题 1 Char"/>
    <w:basedOn w:val="a0"/>
    <w:link w:val="1"/>
    <w:rsid w:val="00E26F58"/>
    <w:rPr>
      <w:rFonts w:ascii="宋体" w:hAnsi="宋体" w:cs="宋体"/>
      <w:b/>
      <w:bCs/>
      <w:kern w:val="36"/>
      <w:sz w:val="48"/>
      <w:szCs w:val="48"/>
    </w:rPr>
  </w:style>
  <w:style w:type="paragraph" w:customStyle="1" w:styleId="CharChar1CharCharCharCharCharCharCharCharCharChar">
    <w:name w:val="Char Char1 Char Char Char Char Char Char Char Char Char Char"/>
    <w:basedOn w:val="a"/>
    <w:rsid w:val="004D0E82"/>
    <w:pPr>
      <w:widowControl/>
      <w:spacing w:after="160" w:line="240" w:lineRule="exact"/>
      <w:jc w:val="left"/>
    </w:pPr>
    <w:rPr>
      <w:rFonts w:eastAsia="Times New Roman"/>
      <w:kern w:val="0"/>
      <w:sz w:val="20"/>
      <w:szCs w:val="24"/>
    </w:rPr>
  </w:style>
  <w:style w:type="paragraph" w:styleId="a8">
    <w:name w:val="Balloon Text"/>
    <w:basedOn w:val="a"/>
    <w:link w:val="Char1"/>
    <w:rsid w:val="00435184"/>
    <w:rPr>
      <w:sz w:val="18"/>
      <w:szCs w:val="18"/>
    </w:rPr>
  </w:style>
  <w:style w:type="character" w:customStyle="1" w:styleId="Char1">
    <w:name w:val="批注框文本 Char"/>
    <w:basedOn w:val="a0"/>
    <w:link w:val="a8"/>
    <w:rsid w:val="00435184"/>
    <w:rPr>
      <w:rFonts w:eastAsia="仿宋_GB2312"/>
      <w:kern w:val="2"/>
      <w:sz w:val="18"/>
      <w:szCs w:val="18"/>
    </w:rPr>
  </w:style>
  <w:style w:type="character" w:styleId="a9">
    <w:name w:val="Hyperlink"/>
    <w:basedOn w:val="a0"/>
    <w:rsid w:val="00A0690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E02A9B"/>
    <w:pPr>
      <w:ind w:firstLineChars="200" w:firstLine="420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6336-ED09-4917-88BF-2E6477B6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213</Words>
  <Characters>1219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闸北区关于第三期星光老年活动室拨款的通知</dc:title>
  <dc:subject/>
  <dc:creator>user</dc:creator>
  <cp:keywords/>
  <cp:lastModifiedBy>Administrator</cp:lastModifiedBy>
  <cp:revision>8</cp:revision>
  <cp:lastPrinted>2015-08-07T07:07:00Z</cp:lastPrinted>
  <dcterms:created xsi:type="dcterms:W3CDTF">2015-08-05T02:01:00Z</dcterms:created>
  <dcterms:modified xsi:type="dcterms:W3CDTF">2015-08-07T07:08:00Z</dcterms:modified>
</cp:coreProperties>
</file>