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hint="eastAsia" w:ascii="Times New Roman" w:hAnsi="Times New Roman" w:eastAsia="方正小标宋简体"/>
          <w:sz w:val="44"/>
          <w:szCs w:val="44"/>
          <w:lang w:val="en-US" w:eastAsia="zh-CN"/>
        </w:rPr>
      </w:pPr>
      <w:r>
        <w:rPr>
          <w:rFonts w:hint="eastAsia" w:ascii="Times New Roman" w:hAnsi="Times New Roman" w:eastAsia="方正小标宋简体"/>
          <w:sz w:val="44"/>
          <w:szCs w:val="44"/>
          <w:lang w:val="en-US" w:eastAsia="zh-CN"/>
        </w:rPr>
        <w:t>静安区支持节能减排降碳实施办法</w:t>
      </w:r>
    </w:p>
    <w:p>
      <w:pPr>
        <w:spacing w:line="560" w:lineRule="exact"/>
        <w:jc w:val="center"/>
        <w:outlineLvl w:val="0"/>
        <w:rPr>
          <w:rFonts w:hint="default" w:ascii="Times New Roman" w:hAnsi="Times New Roman" w:eastAsia="方正小标宋简体"/>
          <w:sz w:val="44"/>
          <w:szCs w:val="44"/>
          <w:lang w:val="en-US" w:eastAsia="zh-CN"/>
        </w:rPr>
      </w:pPr>
      <w:r>
        <w:rPr>
          <w:rFonts w:hint="eastAsia" w:ascii="宋体" w:hAnsi="宋体" w:eastAsia="方正小标宋_GBK" w:cs="方正小标宋_GBK"/>
          <w:w w:val="96"/>
          <w:sz w:val="44"/>
          <w:szCs w:val="44"/>
          <w:lang w:eastAsia="zh-CN"/>
        </w:rPr>
        <w:t>（征求意见稿）</w:t>
      </w:r>
    </w:p>
    <w:p>
      <w:pPr>
        <w:widowControl/>
        <w:adjustRightInd w:val="0"/>
        <w:snapToGrid w:val="0"/>
        <w:spacing w:line="560" w:lineRule="exact"/>
        <w:jc w:val="center"/>
        <w:rPr>
          <w:rFonts w:ascii="Times New Roman" w:hAnsi="Times New Roman" w:eastAsia="楷体_GB2312" w:cs="宋体"/>
          <w:bCs/>
          <w:color w:val="000000"/>
          <w:kern w:val="0"/>
          <w:sz w:val="32"/>
          <w:szCs w:val="32"/>
        </w:rPr>
      </w:pP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为贯彻落实《中华人民共和国节约能源法》《上海市节约能源条例》《上海市节能减排（应对气候变化）专项资金管理办法》（沪发改规范〔2021〕5号）等</w:t>
      </w:r>
      <w:r>
        <w:rPr>
          <w:rFonts w:hint="eastAsia" w:ascii="Times New Roman" w:hAnsi="Times New Roman" w:eastAsia="仿宋_GB2312"/>
          <w:sz w:val="32"/>
          <w:szCs w:val="32"/>
          <w:lang w:val="en-US" w:eastAsia="zh-CN"/>
        </w:rPr>
        <w:t>文件以及上海市关于“碳达峰、碳中和”工作相关要求</w:t>
      </w:r>
      <w:r>
        <w:rPr>
          <w:rFonts w:hint="eastAsia" w:ascii="Times New Roman" w:hAnsi="Times New Roman" w:eastAsia="仿宋_GB2312"/>
          <w:sz w:val="32"/>
          <w:szCs w:val="32"/>
        </w:rPr>
        <w:t>，进一步发挥节能减排降碳政策的激励作用和示范效应，</w:t>
      </w:r>
      <w:r>
        <w:rPr>
          <w:rFonts w:hint="eastAsia" w:ascii="Times New Roman" w:hAnsi="Times New Roman" w:eastAsia="仿宋_GB2312"/>
          <w:sz w:val="32"/>
          <w:szCs w:val="32"/>
          <w:lang w:val="en-US" w:eastAsia="zh-CN"/>
        </w:rPr>
        <w:t>加大对本区节能减排降碳工作的支持力度，鼓励和</w:t>
      </w:r>
      <w:r>
        <w:rPr>
          <w:rFonts w:hint="eastAsia" w:ascii="Times New Roman" w:hAnsi="Times New Roman" w:eastAsia="仿宋_GB2312"/>
          <w:sz w:val="32"/>
          <w:szCs w:val="32"/>
        </w:rPr>
        <w:t>引导企</w:t>
      </w:r>
      <w:r>
        <w:rPr>
          <w:rFonts w:hint="eastAsia" w:ascii="Times New Roman" w:hAnsi="Times New Roman" w:eastAsia="仿宋_GB2312"/>
          <w:sz w:val="32"/>
          <w:szCs w:val="32"/>
          <w:lang w:val="en-US" w:eastAsia="zh-CN"/>
        </w:rPr>
        <w:t>事</w:t>
      </w:r>
      <w:r>
        <w:rPr>
          <w:rFonts w:hint="eastAsia" w:ascii="Times New Roman" w:hAnsi="Times New Roman" w:eastAsia="仿宋_GB2312"/>
          <w:sz w:val="32"/>
          <w:szCs w:val="32"/>
        </w:rPr>
        <w:t>业</w:t>
      </w:r>
      <w:r>
        <w:rPr>
          <w:rFonts w:hint="eastAsia" w:ascii="Times New Roman" w:hAnsi="Times New Roman" w:eastAsia="仿宋_GB2312"/>
          <w:sz w:val="32"/>
          <w:szCs w:val="32"/>
          <w:lang w:val="en-US" w:eastAsia="zh-CN"/>
        </w:rPr>
        <w:t>单位</w:t>
      </w:r>
      <w:r>
        <w:rPr>
          <w:rFonts w:hint="eastAsia" w:ascii="Times New Roman" w:hAnsi="Times New Roman" w:eastAsia="仿宋_GB2312"/>
          <w:sz w:val="32"/>
          <w:szCs w:val="32"/>
        </w:rPr>
        <w:t>提升能源利用效率、加强用能管理、减少碳排放，促进绿色低碳可持续发展，</w:t>
      </w:r>
      <w:r>
        <w:rPr>
          <w:rFonts w:hint="eastAsia" w:ascii="Times New Roman" w:hAnsi="Times New Roman" w:eastAsia="仿宋_GB2312"/>
          <w:sz w:val="32"/>
          <w:szCs w:val="32"/>
          <w:lang w:val="en-US" w:eastAsia="zh-CN"/>
        </w:rPr>
        <w:t>结合本区实际，</w:t>
      </w:r>
      <w:r>
        <w:rPr>
          <w:rFonts w:hint="eastAsia" w:ascii="Times New Roman" w:hAnsi="Times New Roman" w:eastAsia="仿宋_GB2312"/>
          <w:sz w:val="32"/>
          <w:szCs w:val="32"/>
        </w:rPr>
        <w:t>制定本</w:t>
      </w:r>
      <w:r>
        <w:rPr>
          <w:rFonts w:hint="eastAsia" w:ascii="Times New Roman" w:hAnsi="Times New Roman" w:eastAsia="仿宋_GB2312"/>
          <w:sz w:val="32"/>
          <w:szCs w:val="32"/>
          <w:lang w:val="en-US" w:eastAsia="zh-CN"/>
        </w:rPr>
        <w:t>实施</w:t>
      </w:r>
      <w:r>
        <w:rPr>
          <w:rFonts w:hint="eastAsia" w:ascii="Times New Roman" w:hAnsi="Times New Roman" w:eastAsia="仿宋_GB2312"/>
          <w:sz w:val="32"/>
          <w:szCs w:val="32"/>
        </w:rPr>
        <w:t>办法。</w:t>
      </w:r>
    </w:p>
    <w:p>
      <w:pPr>
        <w:adjustRightInd w:val="0"/>
        <w:snapToGrid w:val="0"/>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第一条  原则</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企</w:t>
      </w:r>
      <w:r>
        <w:rPr>
          <w:rFonts w:hint="eastAsia" w:ascii="Times New Roman" w:hAnsi="Times New Roman" w:eastAsia="仿宋_GB2312"/>
          <w:sz w:val="32"/>
          <w:szCs w:val="32"/>
          <w:lang w:val="en-US" w:eastAsia="zh-CN"/>
        </w:rPr>
        <w:t>事</w:t>
      </w:r>
      <w:r>
        <w:rPr>
          <w:rFonts w:hint="eastAsia" w:ascii="Times New Roman" w:hAnsi="Times New Roman" w:eastAsia="仿宋_GB2312"/>
          <w:sz w:val="32"/>
          <w:szCs w:val="32"/>
        </w:rPr>
        <w:t>业</w:t>
      </w:r>
      <w:r>
        <w:rPr>
          <w:rFonts w:hint="eastAsia" w:ascii="Times New Roman" w:hAnsi="Times New Roman" w:eastAsia="仿宋_GB2312"/>
          <w:sz w:val="32"/>
          <w:szCs w:val="32"/>
          <w:lang w:val="en-US" w:eastAsia="zh-CN"/>
        </w:rPr>
        <w:t>单位</w:t>
      </w:r>
      <w:r>
        <w:rPr>
          <w:rFonts w:hint="eastAsia" w:ascii="Times New Roman" w:hAnsi="Times New Roman" w:eastAsia="仿宋_GB2312"/>
          <w:sz w:val="32"/>
          <w:szCs w:val="32"/>
        </w:rPr>
        <w:t>通过技术改造、产</w:t>
      </w:r>
      <w:r>
        <w:rPr>
          <w:rFonts w:hint="eastAsia" w:ascii="Times New Roman" w:hAnsi="Times New Roman" w:eastAsia="仿宋_GB2312"/>
          <w:sz w:val="32"/>
          <w:szCs w:val="32"/>
          <w:lang w:val="en-US" w:eastAsia="zh-CN"/>
        </w:rPr>
        <w:t>能升级</w:t>
      </w:r>
      <w:r>
        <w:rPr>
          <w:rFonts w:hint="eastAsia" w:ascii="Times New Roman" w:hAnsi="Times New Roman" w:eastAsia="仿宋_GB2312"/>
          <w:sz w:val="32"/>
          <w:szCs w:val="32"/>
        </w:rPr>
        <w:t>、新能源技术应用</w:t>
      </w:r>
      <w:r>
        <w:rPr>
          <w:rFonts w:hint="eastAsia" w:ascii="Times New Roman" w:hAnsi="Times New Roman" w:eastAsia="仿宋_GB2312"/>
          <w:sz w:val="32"/>
          <w:szCs w:val="32"/>
          <w:lang w:eastAsia="zh-CN"/>
        </w:rPr>
        <w:t>、管理水平提升</w:t>
      </w:r>
      <w:r>
        <w:rPr>
          <w:rFonts w:hint="eastAsia" w:ascii="Times New Roman" w:hAnsi="Times New Roman" w:eastAsia="仿宋_GB2312"/>
          <w:sz w:val="32"/>
          <w:szCs w:val="32"/>
        </w:rPr>
        <w:t>等措施达到节能减排降碳目的，或通过发展绿色建筑、</w:t>
      </w:r>
      <w:r>
        <w:rPr>
          <w:rFonts w:hint="eastAsia" w:ascii="Times New Roman" w:hAnsi="Times New Roman" w:eastAsia="仿宋_GB2312"/>
          <w:sz w:val="32"/>
          <w:szCs w:val="32"/>
          <w:lang w:val="en-US" w:eastAsia="zh-CN"/>
        </w:rPr>
        <w:t>推动</w:t>
      </w:r>
      <w:r>
        <w:rPr>
          <w:rFonts w:hint="eastAsia" w:ascii="Times New Roman" w:hAnsi="Times New Roman" w:eastAsia="仿宋_GB2312"/>
          <w:sz w:val="32"/>
          <w:szCs w:val="32"/>
        </w:rPr>
        <w:t>超低能耗建筑</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推进循环经济、开展能效对标达标等措施发挥示范作用的，区政府按照相关规定予以相应的支持或奖励。</w:t>
      </w:r>
    </w:p>
    <w:p>
      <w:pPr>
        <w:adjustRightInd w:val="0"/>
        <w:snapToGrid w:val="0"/>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第二条  资金来源和扶持方式</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w:t>
      </w:r>
      <w:r>
        <w:rPr>
          <w:rFonts w:hint="eastAsia" w:ascii="Times New Roman" w:hAnsi="Times New Roman" w:eastAsia="仿宋_GB2312"/>
          <w:sz w:val="32"/>
          <w:szCs w:val="32"/>
          <w:lang w:val="en-US" w:eastAsia="zh-CN"/>
        </w:rPr>
        <w:t>实施</w:t>
      </w:r>
      <w:r>
        <w:rPr>
          <w:rFonts w:hint="eastAsia" w:ascii="Times New Roman" w:hAnsi="Times New Roman" w:eastAsia="仿宋_GB2312"/>
          <w:sz w:val="32"/>
          <w:szCs w:val="32"/>
        </w:rPr>
        <w:t>办法所涉及的扶持资金在区节能减排降碳专项资金中安排。</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扶持资金分为补贴、奖励两种方式。补贴或奖励金额按照项目性质、投资总额、节能量、减碳量、节能率以及产生的社会效益等综合测算。</w:t>
      </w:r>
    </w:p>
    <w:p>
      <w:pPr>
        <w:adjustRightInd w:val="0"/>
        <w:snapToGrid w:val="0"/>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第三条  对象和范围</w:t>
      </w:r>
    </w:p>
    <w:p>
      <w:pPr>
        <w:adjustRightInd w:val="0"/>
        <w:snapToGrid w:val="0"/>
        <w:spacing w:line="560" w:lineRule="exact"/>
        <w:ind w:firstLine="640" w:firstLineChars="200"/>
        <w:outlineLvl w:val="0"/>
        <w:rPr>
          <w:rFonts w:hint="eastAsia" w:ascii="Times New Roman" w:hAnsi="Times New Roman" w:eastAsia="楷体_GB2312"/>
          <w:sz w:val="32"/>
          <w:szCs w:val="32"/>
        </w:rPr>
      </w:pPr>
      <w:r>
        <w:rPr>
          <w:rFonts w:hint="eastAsia" w:ascii="Times New Roman" w:hAnsi="Times New Roman" w:eastAsia="楷体_GB2312"/>
          <w:sz w:val="32"/>
          <w:szCs w:val="32"/>
        </w:rPr>
        <w:t>（一）扶持对象</w:t>
      </w:r>
    </w:p>
    <w:p>
      <w:pPr>
        <w:adjustRightInd w:val="0"/>
        <w:snapToGrid w:val="0"/>
        <w:spacing w:line="560" w:lineRule="exact"/>
        <w:ind w:firstLine="640" w:firstLineChars="200"/>
        <w:rPr>
          <w:rFonts w:hint="eastAsia" w:ascii="Times New Roman" w:hAnsi="Times New Roman" w:eastAsia="仿宋_GB2312"/>
          <w:sz w:val="32"/>
          <w:szCs w:val="32"/>
          <w:lang w:eastAsia="zh-CN"/>
        </w:rPr>
      </w:pPr>
      <w:r>
        <w:rPr>
          <w:rFonts w:ascii="Times New Roman" w:hAnsi="Times New Roman" w:eastAsia="仿宋_GB2312"/>
          <w:sz w:val="32"/>
          <w:szCs w:val="32"/>
        </w:rPr>
        <w:t>1</w:t>
      </w:r>
      <w:r>
        <w:rPr>
          <w:rFonts w:hint="eastAsia" w:ascii="Times New Roman" w:hAnsi="Times New Roman" w:eastAsia="仿宋_GB2312"/>
          <w:sz w:val="32"/>
          <w:szCs w:val="32"/>
        </w:rPr>
        <w:t>．在本区域范围内实施的，有利于降低本区能源消费量或碳排放量、提高能源利用效率的项目</w:t>
      </w:r>
      <w:r>
        <w:rPr>
          <w:rFonts w:hint="eastAsia" w:ascii="Times New Roman" w:hAnsi="Times New Roman" w:eastAsia="仿宋_GB2312"/>
          <w:sz w:val="32"/>
          <w:szCs w:val="32"/>
          <w:lang w:eastAsia="zh-CN"/>
        </w:rPr>
        <w:t>。</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．在本区域节能属地管理的差额拨款和自收自支的事业单位参照执行，使用</w:t>
      </w:r>
      <w:r>
        <w:rPr>
          <w:rFonts w:hint="eastAsia" w:ascii="Times New Roman" w:hAnsi="Times New Roman" w:eastAsia="仿宋_GB2312"/>
          <w:sz w:val="32"/>
          <w:szCs w:val="32"/>
          <w:lang w:val="en-US" w:eastAsia="zh-CN"/>
        </w:rPr>
        <w:t>政府财政</w:t>
      </w:r>
      <w:r>
        <w:rPr>
          <w:rFonts w:hint="eastAsia" w:ascii="Times New Roman" w:hAnsi="Times New Roman" w:eastAsia="仿宋_GB2312"/>
          <w:sz w:val="32"/>
          <w:szCs w:val="32"/>
        </w:rPr>
        <w:t>资金的项目除外。</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申报专项资金的法人单位应信用状况良好，</w:t>
      </w:r>
      <w:r>
        <w:rPr>
          <w:rFonts w:hint="eastAsia" w:ascii="Times New Roman" w:hAnsi="Times New Roman" w:eastAsia="仿宋_GB2312"/>
          <w:sz w:val="32"/>
          <w:szCs w:val="32"/>
          <w:lang w:val="en-US" w:eastAsia="zh-CN"/>
        </w:rPr>
        <w:t>三年内</w:t>
      </w:r>
      <w:r>
        <w:rPr>
          <w:rFonts w:hint="eastAsia" w:ascii="Times New Roman" w:hAnsi="Times New Roman" w:eastAsia="仿宋_GB2312"/>
          <w:sz w:val="32"/>
          <w:szCs w:val="32"/>
        </w:rPr>
        <w:t>在本市公共信用信息服务平台上无严重失信记录。</w:t>
      </w:r>
    </w:p>
    <w:p>
      <w:pPr>
        <w:adjustRightInd w:val="0"/>
        <w:snapToGrid w:val="0"/>
        <w:spacing w:line="560" w:lineRule="exact"/>
        <w:ind w:firstLine="640" w:firstLineChars="200"/>
        <w:outlineLvl w:val="0"/>
        <w:rPr>
          <w:rFonts w:hint="eastAsia" w:ascii="Times New Roman" w:hAnsi="Times New Roman" w:eastAsia="楷体_GB2312"/>
          <w:sz w:val="32"/>
          <w:szCs w:val="32"/>
        </w:rPr>
      </w:pPr>
      <w:r>
        <w:rPr>
          <w:rFonts w:hint="eastAsia" w:ascii="Times New Roman" w:hAnsi="Times New Roman" w:eastAsia="楷体_GB2312"/>
          <w:sz w:val="32"/>
          <w:szCs w:val="32"/>
        </w:rPr>
        <w:t>（二）扶持范围</w:t>
      </w:r>
    </w:p>
    <w:p>
      <w:pPr>
        <w:adjustRightInd w:val="0"/>
        <w:snapToGrid w:val="0"/>
        <w:spacing w:line="560" w:lineRule="exact"/>
        <w:ind w:firstLine="643" w:firstLineChars="200"/>
        <w:rPr>
          <w:rFonts w:hint="eastAsia" w:ascii="Times New Roman" w:hAnsi="Times New Roman" w:eastAsia="仿宋_GB2312"/>
          <w:sz w:val="32"/>
          <w:szCs w:val="32"/>
          <w:lang w:eastAsia="zh-CN"/>
        </w:rPr>
      </w:pPr>
      <w:r>
        <w:rPr>
          <w:rFonts w:ascii="Times New Roman" w:hAnsi="Times New Roman" w:eastAsia="仿宋_GB2312"/>
          <w:b/>
          <w:bCs/>
          <w:sz w:val="32"/>
          <w:szCs w:val="32"/>
        </w:rPr>
        <w:t>1</w:t>
      </w:r>
      <w:r>
        <w:rPr>
          <w:rFonts w:hint="eastAsia" w:ascii="Times New Roman" w:hAnsi="Times New Roman" w:eastAsia="仿宋_GB2312"/>
          <w:b/>
          <w:bCs/>
          <w:sz w:val="32"/>
          <w:szCs w:val="32"/>
        </w:rPr>
        <w:t>．</w:t>
      </w:r>
      <w:r>
        <w:rPr>
          <w:rFonts w:hint="eastAsia" w:ascii="Times New Roman" w:hAnsi="Times New Roman" w:eastAsia="仿宋_GB2312"/>
          <w:b/>
          <w:bCs/>
          <w:sz w:val="32"/>
          <w:szCs w:val="32"/>
          <w:lang w:val="en-US" w:eastAsia="zh-CN"/>
        </w:rPr>
        <w:t>产业节能减排降碳。</w:t>
      </w:r>
      <w:r>
        <w:rPr>
          <w:rFonts w:hint="eastAsia" w:ascii="Times New Roman" w:hAnsi="Times New Roman" w:eastAsia="仿宋_GB2312"/>
          <w:sz w:val="32"/>
          <w:szCs w:val="32"/>
        </w:rPr>
        <w:t>企</w:t>
      </w:r>
      <w:r>
        <w:rPr>
          <w:rFonts w:hint="eastAsia" w:ascii="Times New Roman" w:hAnsi="Times New Roman" w:eastAsia="仿宋_GB2312"/>
          <w:sz w:val="32"/>
          <w:szCs w:val="32"/>
          <w:lang w:val="en-US" w:eastAsia="zh-CN"/>
        </w:rPr>
        <w:t>事业单位</w:t>
      </w:r>
      <w:r>
        <w:rPr>
          <w:rFonts w:hint="eastAsia" w:ascii="Times New Roman" w:hAnsi="Times New Roman" w:eastAsia="仿宋_GB2312"/>
          <w:sz w:val="32"/>
          <w:szCs w:val="32"/>
        </w:rPr>
        <w:t>以降低能耗、提高能源利用效率、减少污染排放等为目的，</w:t>
      </w:r>
      <w:r>
        <w:rPr>
          <w:rFonts w:hint="eastAsia" w:ascii="Times New Roman" w:hAnsi="Times New Roman" w:eastAsia="仿宋_GB2312"/>
          <w:sz w:val="32"/>
          <w:szCs w:val="32"/>
          <w:lang w:val="en-US" w:eastAsia="zh-CN"/>
        </w:rPr>
        <w:t>淘汰落后设备，或</w:t>
      </w:r>
      <w:r>
        <w:rPr>
          <w:rFonts w:hint="eastAsia" w:ascii="Times New Roman" w:hAnsi="Times New Roman" w:eastAsia="仿宋_GB2312"/>
          <w:sz w:val="32"/>
          <w:szCs w:val="32"/>
        </w:rPr>
        <w:t>通过采用先进和适用的节能减排降碳新技术、新工艺、新设备、新材料等方法，对现有用能设备以及生产工艺等进行改造的项目</w:t>
      </w:r>
      <w:r>
        <w:rPr>
          <w:rFonts w:hint="eastAsia" w:ascii="Times New Roman" w:hAnsi="Times New Roman" w:eastAsia="仿宋_GB2312"/>
          <w:sz w:val="32"/>
          <w:szCs w:val="32"/>
          <w:lang w:eastAsia="zh-CN"/>
        </w:rPr>
        <w:t>。</w:t>
      </w:r>
    </w:p>
    <w:p>
      <w:pPr>
        <w:adjustRightInd w:val="0"/>
        <w:snapToGrid w:val="0"/>
        <w:spacing w:line="560" w:lineRule="exact"/>
        <w:ind w:firstLine="643" w:firstLineChars="200"/>
        <w:rPr>
          <w:rFonts w:hint="eastAsia" w:ascii="Times New Roman" w:hAnsi="Times New Roman" w:eastAsia="仿宋_GB2312"/>
          <w:sz w:val="32"/>
          <w:szCs w:val="32"/>
          <w:lang w:eastAsia="zh-CN"/>
        </w:rPr>
      </w:pPr>
      <w:r>
        <w:rPr>
          <w:rFonts w:hint="eastAsia" w:ascii="Times New Roman" w:hAnsi="Times New Roman" w:eastAsia="仿宋_GB2312"/>
          <w:b/>
          <w:bCs/>
          <w:sz w:val="32"/>
          <w:szCs w:val="32"/>
          <w:lang w:val="en-US" w:eastAsia="zh-CN"/>
        </w:rPr>
        <w:t>2</w:t>
      </w:r>
      <w:r>
        <w:rPr>
          <w:rFonts w:hint="eastAsia" w:ascii="Times New Roman" w:hAnsi="Times New Roman" w:eastAsia="仿宋_GB2312"/>
          <w:b/>
          <w:bCs/>
          <w:sz w:val="32"/>
          <w:szCs w:val="32"/>
        </w:rPr>
        <w:t>．</w:t>
      </w:r>
      <w:r>
        <w:rPr>
          <w:rFonts w:hint="eastAsia" w:ascii="Times New Roman" w:hAnsi="Times New Roman" w:eastAsia="仿宋_GB2312"/>
          <w:b/>
          <w:bCs/>
          <w:sz w:val="32"/>
          <w:szCs w:val="32"/>
          <w:lang w:val="en-US" w:eastAsia="zh-CN"/>
        </w:rPr>
        <w:t>建筑节能减排降碳。</w:t>
      </w:r>
      <w:r>
        <w:rPr>
          <w:rFonts w:hint="eastAsia" w:ascii="Times New Roman" w:hAnsi="Times New Roman" w:eastAsia="仿宋_GB2312"/>
          <w:sz w:val="32"/>
          <w:szCs w:val="32"/>
        </w:rPr>
        <w:t>发展绿色建筑、</w:t>
      </w:r>
      <w:r>
        <w:rPr>
          <w:rFonts w:hint="eastAsia" w:ascii="Times New Roman" w:hAnsi="Times New Roman" w:eastAsia="仿宋_GB2312"/>
          <w:sz w:val="32"/>
          <w:szCs w:val="32"/>
          <w:lang w:val="en-US" w:eastAsia="zh-CN"/>
        </w:rPr>
        <w:t>装配式建筑、</w:t>
      </w:r>
      <w:r>
        <w:rPr>
          <w:rFonts w:hint="eastAsia" w:ascii="Times New Roman" w:hAnsi="Times New Roman" w:eastAsia="仿宋_GB2312"/>
          <w:sz w:val="32"/>
          <w:szCs w:val="32"/>
        </w:rPr>
        <w:t>超低能耗建筑</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可再生能源与建筑一体化、BIM技术应用、绿色施工</w:t>
      </w:r>
      <w:r>
        <w:rPr>
          <w:rFonts w:hint="eastAsia" w:ascii="Times New Roman" w:hAnsi="Times New Roman" w:eastAsia="仿宋_GB2312"/>
          <w:sz w:val="32"/>
          <w:szCs w:val="32"/>
        </w:rPr>
        <w:t>，开展既有建筑节能改造、</w:t>
      </w:r>
      <w:r>
        <w:rPr>
          <w:rFonts w:hint="eastAsia" w:ascii="Times New Roman" w:hAnsi="Times New Roman" w:eastAsia="仿宋_GB2312"/>
          <w:sz w:val="32"/>
          <w:szCs w:val="32"/>
          <w:lang w:val="en-US" w:eastAsia="zh-CN"/>
        </w:rPr>
        <w:t>节能</w:t>
      </w:r>
      <w:r>
        <w:rPr>
          <w:rFonts w:hint="eastAsia" w:ascii="Times New Roman" w:hAnsi="Times New Roman" w:eastAsia="仿宋_GB2312"/>
          <w:sz w:val="32"/>
          <w:szCs w:val="32"/>
        </w:rPr>
        <w:t>调适，实施立体绿化等达到一定要求的项目</w:t>
      </w:r>
      <w:r>
        <w:rPr>
          <w:rFonts w:hint="eastAsia" w:ascii="Times New Roman" w:hAnsi="Times New Roman" w:eastAsia="仿宋_GB2312"/>
          <w:sz w:val="32"/>
          <w:szCs w:val="32"/>
          <w:lang w:eastAsia="zh-CN"/>
        </w:rPr>
        <w:t>。</w:t>
      </w:r>
    </w:p>
    <w:p>
      <w:pPr>
        <w:adjustRightInd w:val="0"/>
        <w:snapToGrid w:val="0"/>
        <w:spacing w:line="560" w:lineRule="exact"/>
        <w:ind w:firstLine="643" w:firstLineChars="200"/>
        <w:rPr>
          <w:rFonts w:hint="eastAsia" w:ascii="Times New Roman" w:hAnsi="Times New Roman" w:eastAsia="仿宋_GB2312"/>
          <w:sz w:val="32"/>
          <w:szCs w:val="32"/>
          <w:lang w:eastAsia="zh-CN"/>
        </w:rPr>
      </w:pPr>
      <w:r>
        <w:rPr>
          <w:rFonts w:hint="eastAsia" w:ascii="Times New Roman" w:hAnsi="Times New Roman" w:eastAsia="仿宋_GB2312"/>
          <w:b/>
          <w:bCs/>
          <w:sz w:val="32"/>
          <w:szCs w:val="32"/>
          <w:lang w:eastAsia="zh-CN"/>
        </w:rPr>
        <w:t>3</w:t>
      </w:r>
      <w:r>
        <w:rPr>
          <w:rFonts w:hint="eastAsia" w:ascii="Times New Roman" w:hAnsi="Times New Roman" w:eastAsia="仿宋_GB2312"/>
          <w:b/>
          <w:bCs/>
          <w:sz w:val="32"/>
          <w:szCs w:val="32"/>
        </w:rPr>
        <w:t>．</w:t>
      </w:r>
      <w:r>
        <w:rPr>
          <w:rFonts w:hint="eastAsia" w:ascii="Times New Roman" w:hAnsi="Times New Roman" w:eastAsia="仿宋_GB2312"/>
          <w:b/>
          <w:bCs/>
          <w:sz w:val="32"/>
          <w:szCs w:val="32"/>
          <w:lang w:val="en-US" w:eastAsia="zh-CN"/>
        </w:rPr>
        <w:t>交通节能减排降碳。</w:t>
      </w:r>
      <w:r>
        <w:rPr>
          <w:rFonts w:hint="eastAsia" w:ascii="Times New Roman" w:hAnsi="Times New Roman" w:eastAsia="仿宋_GB2312"/>
          <w:sz w:val="32"/>
          <w:szCs w:val="32"/>
        </w:rPr>
        <w:t>开展</w:t>
      </w:r>
      <w:r>
        <w:rPr>
          <w:rFonts w:hint="eastAsia" w:ascii="Times New Roman" w:hAnsi="Times New Roman" w:eastAsia="仿宋_GB2312"/>
          <w:sz w:val="32"/>
          <w:szCs w:val="32"/>
          <w:lang w:val="en-US" w:eastAsia="zh-CN"/>
        </w:rPr>
        <w:t>上海市充电桩示范小区创建、</w:t>
      </w:r>
      <w:r>
        <w:rPr>
          <w:rFonts w:hint="eastAsia" w:ascii="Times New Roman" w:hAnsi="Times New Roman" w:eastAsia="仿宋_GB2312"/>
          <w:sz w:val="32"/>
          <w:szCs w:val="32"/>
          <w:lang w:eastAsia="zh-CN"/>
        </w:rPr>
        <w:t>居民存量充电桩智能化替代</w:t>
      </w:r>
      <w:r>
        <w:rPr>
          <w:rFonts w:hint="eastAsia" w:ascii="Times New Roman" w:hAnsi="Times New Roman" w:eastAsia="仿宋_GB2312"/>
          <w:sz w:val="32"/>
          <w:szCs w:val="32"/>
        </w:rPr>
        <w:t>等项目</w:t>
      </w:r>
      <w:r>
        <w:rPr>
          <w:rFonts w:hint="eastAsia" w:ascii="Times New Roman" w:hAnsi="Times New Roman" w:eastAsia="仿宋_GB2312"/>
          <w:sz w:val="32"/>
          <w:szCs w:val="32"/>
          <w:lang w:eastAsia="zh-CN"/>
        </w:rPr>
        <w:t>。</w:t>
      </w:r>
    </w:p>
    <w:p>
      <w:pPr>
        <w:adjustRightInd w:val="0"/>
        <w:snapToGrid w:val="0"/>
        <w:spacing w:line="560" w:lineRule="exact"/>
        <w:ind w:firstLine="643" w:firstLineChars="200"/>
        <w:rPr>
          <w:rFonts w:hint="eastAsia" w:ascii="Times New Roman" w:hAnsi="Times New Roman" w:eastAsia="仿宋_GB2312"/>
          <w:sz w:val="32"/>
          <w:szCs w:val="32"/>
          <w:lang w:eastAsia="zh-CN"/>
        </w:rPr>
      </w:pPr>
      <w:r>
        <w:rPr>
          <w:rFonts w:hint="eastAsia" w:ascii="Times New Roman" w:hAnsi="Times New Roman" w:eastAsia="仿宋_GB2312"/>
          <w:b/>
          <w:bCs/>
          <w:strike/>
          <w:sz w:val="32"/>
          <w:szCs w:val="32"/>
          <w:lang w:eastAsia="zh-CN"/>
        </w:rPr>
        <w:t>4</w:t>
      </w:r>
      <w:r>
        <w:rPr>
          <w:rFonts w:hint="eastAsia" w:ascii="Times New Roman" w:hAnsi="Times New Roman" w:eastAsia="仿宋_GB2312"/>
          <w:b/>
          <w:bCs/>
          <w:sz w:val="32"/>
          <w:szCs w:val="32"/>
        </w:rPr>
        <w:t>．</w:t>
      </w:r>
      <w:r>
        <w:rPr>
          <w:rFonts w:hint="eastAsia" w:ascii="Times New Roman" w:hAnsi="Times New Roman" w:eastAsia="仿宋_GB2312"/>
          <w:b/>
          <w:bCs/>
          <w:sz w:val="32"/>
          <w:szCs w:val="32"/>
          <w:lang w:val="en-US" w:eastAsia="zh-CN"/>
        </w:rPr>
        <w:t>循环经济发展。</w:t>
      </w:r>
      <w:r>
        <w:rPr>
          <w:rFonts w:hint="eastAsia" w:ascii="Times New Roman" w:hAnsi="Times New Roman" w:eastAsia="仿宋_GB2312"/>
          <w:b w:val="0"/>
          <w:bCs w:val="0"/>
          <w:sz w:val="32"/>
          <w:szCs w:val="32"/>
          <w:lang w:val="en-US" w:eastAsia="zh-CN"/>
        </w:rPr>
        <w:t>为</w:t>
      </w:r>
      <w:r>
        <w:rPr>
          <w:rFonts w:hint="eastAsia" w:ascii="Times New Roman" w:hAnsi="Times New Roman" w:eastAsia="仿宋_GB2312"/>
          <w:sz w:val="32"/>
          <w:szCs w:val="32"/>
        </w:rPr>
        <w:t>提高资源综合利用率、促进循环经济发展</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在工业、城建、生活</w:t>
      </w:r>
      <w:r>
        <w:rPr>
          <w:rFonts w:hint="eastAsia" w:ascii="Times New Roman" w:hAnsi="Times New Roman" w:eastAsia="仿宋_GB2312"/>
          <w:sz w:val="32"/>
          <w:szCs w:val="32"/>
        </w:rPr>
        <w:t>等领域</w:t>
      </w:r>
      <w:r>
        <w:rPr>
          <w:rFonts w:hint="eastAsia" w:ascii="Times New Roman" w:hAnsi="Times New Roman" w:eastAsia="仿宋_GB2312"/>
          <w:sz w:val="32"/>
          <w:szCs w:val="32"/>
          <w:lang w:val="en-US" w:eastAsia="zh-CN"/>
        </w:rPr>
        <w:t>开展</w:t>
      </w:r>
      <w:r>
        <w:rPr>
          <w:rFonts w:hint="eastAsia" w:ascii="Times New Roman" w:hAnsi="Times New Roman" w:eastAsia="仿宋_GB2312"/>
          <w:sz w:val="32"/>
          <w:szCs w:val="32"/>
        </w:rPr>
        <w:t>废弃物减量化和资源化利用的项目</w:t>
      </w:r>
      <w:r>
        <w:rPr>
          <w:rFonts w:hint="eastAsia" w:ascii="Times New Roman" w:hAnsi="Times New Roman" w:eastAsia="仿宋_GB2312"/>
          <w:sz w:val="32"/>
          <w:szCs w:val="32"/>
          <w:lang w:eastAsia="zh-CN"/>
        </w:rPr>
        <w:t>。</w:t>
      </w:r>
    </w:p>
    <w:p>
      <w:pPr>
        <w:adjustRightInd w:val="0"/>
        <w:snapToGrid w:val="0"/>
        <w:spacing w:line="560" w:lineRule="exact"/>
        <w:ind w:firstLine="643" w:firstLineChars="200"/>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lang w:eastAsia="zh-CN"/>
        </w:rPr>
        <w:t>5</w:t>
      </w:r>
      <w:r>
        <w:rPr>
          <w:rFonts w:hint="eastAsia" w:ascii="Times New Roman" w:hAnsi="Times New Roman" w:eastAsia="仿宋_GB2312"/>
          <w:b/>
          <w:bCs/>
          <w:sz w:val="32"/>
          <w:szCs w:val="32"/>
        </w:rPr>
        <w:t>．</w:t>
      </w:r>
      <w:r>
        <w:rPr>
          <w:rFonts w:hint="eastAsia" w:ascii="Times New Roman" w:hAnsi="Times New Roman" w:eastAsia="仿宋_GB2312"/>
          <w:b/>
          <w:bCs/>
          <w:sz w:val="32"/>
          <w:szCs w:val="32"/>
          <w:lang w:val="en-US" w:eastAsia="zh-CN"/>
        </w:rPr>
        <w:t>合同能源管理。</w:t>
      </w:r>
      <w:r>
        <w:rPr>
          <w:rFonts w:hint="eastAsia" w:ascii="Times New Roman" w:hAnsi="Times New Roman" w:eastAsia="仿宋_GB2312"/>
          <w:sz w:val="32"/>
          <w:szCs w:val="32"/>
          <w:lang w:val="en-US" w:eastAsia="zh-CN"/>
        </w:rPr>
        <w:t>重点用于支持合同能源服务公司为用能单位开展的前期节能诊断服务，以及实施合同能源管理所开展的技术改造项目。</w:t>
      </w:r>
    </w:p>
    <w:p>
      <w:pPr>
        <w:adjustRightInd w:val="0"/>
        <w:snapToGrid w:val="0"/>
        <w:spacing w:line="560" w:lineRule="exact"/>
        <w:ind w:firstLine="643"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b/>
          <w:bCs/>
          <w:sz w:val="32"/>
          <w:szCs w:val="32"/>
          <w:lang w:val="en-US" w:eastAsia="zh-CN"/>
        </w:rPr>
        <w:t>6</w:t>
      </w:r>
      <w:r>
        <w:rPr>
          <w:rFonts w:hint="eastAsia" w:ascii="Times New Roman" w:hAnsi="Times New Roman" w:eastAsia="仿宋_GB2312"/>
          <w:b/>
          <w:bCs/>
          <w:sz w:val="32"/>
          <w:szCs w:val="32"/>
        </w:rPr>
        <w:t>．</w:t>
      </w:r>
      <w:r>
        <w:rPr>
          <w:rFonts w:hint="eastAsia" w:ascii="Times New Roman" w:hAnsi="Times New Roman" w:eastAsia="仿宋_GB2312"/>
          <w:b/>
          <w:bCs/>
          <w:sz w:val="32"/>
          <w:szCs w:val="32"/>
          <w:lang w:val="en-US" w:eastAsia="zh-CN"/>
        </w:rPr>
        <w:t>可再生能源开发和新能源技术应用。</w:t>
      </w:r>
      <w:r>
        <w:rPr>
          <w:rFonts w:hint="eastAsia" w:ascii="Times New Roman" w:hAnsi="Times New Roman" w:eastAsia="仿宋_GB2312"/>
          <w:sz w:val="32"/>
          <w:szCs w:val="32"/>
          <w:lang w:val="en-US" w:eastAsia="zh-CN"/>
        </w:rPr>
        <w:t>重点用于支持太阳能、生物质能、地热能等可再生能源开发应用。支持</w:t>
      </w:r>
      <w:r>
        <w:rPr>
          <w:rFonts w:hint="eastAsia" w:ascii="Times New Roman" w:hAnsi="Times New Roman" w:eastAsia="仿宋_GB2312"/>
          <w:sz w:val="32"/>
          <w:szCs w:val="32"/>
          <w:highlight w:val="none"/>
          <w:lang w:val="en-US" w:eastAsia="zh-CN"/>
        </w:rPr>
        <w:t>储能、智能微网等新型电力系统</w:t>
      </w:r>
      <w:r>
        <w:rPr>
          <w:rFonts w:hint="eastAsia" w:ascii="Times New Roman" w:hAnsi="Times New Roman" w:eastAsia="仿宋_GB2312"/>
          <w:sz w:val="32"/>
          <w:szCs w:val="32"/>
          <w:lang w:val="en-US" w:eastAsia="zh-CN"/>
        </w:rPr>
        <w:t>应用。</w:t>
      </w:r>
      <w:r>
        <w:rPr>
          <w:rFonts w:hint="eastAsia" w:ascii="Times New Roman" w:hAnsi="Times New Roman" w:eastAsia="仿宋_GB2312"/>
          <w:sz w:val="32"/>
          <w:szCs w:val="32"/>
          <w:highlight w:val="none"/>
          <w:lang w:val="en-US" w:eastAsia="zh-CN"/>
        </w:rPr>
        <w:t>支持通过购买绿电绿证提高</w:t>
      </w:r>
      <w:r>
        <w:rPr>
          <w:rFonts w:hint="eastAsia" w:ascii="Times New Roman" w:hAnsi="Times New Roman" w:eastAsia="仿宋_GB2312"/>
          <w:sz w:val="32"/>
          <w:szCs w:val="32"/>
        </w:rPr>
        <w:t>企</w:t>
      </w:r>
      <w:r>
        <w:rPr>
          <w:rFonts w:hint="eastAsia" w:ascii="Times New Roman" w:hAnsi="Times New Roman" w:eastAsia="仿宋_GB2312"/>
          <w:sz w:val="32"/>
          <w:szCs w:val="32"/>
          <w:lang w:val="en-US" w:eastAsia="zh-CN"/>
        </w:rPr>
        <w:t>事业单位</w:t>
      </w:r>
      <w:r>
        <w:rPr>
          <w:rFonts w:hint="eastAsia" w:ascii="Times New Roman" w:hAnsi="Times New Roman" w:eastAsia="仿宋_GB2312"/>
          <w:sz w:val="32"/>
          <w:szCs w:val="32"/>
          <w:highlight w:val="none"/>
          <w:lang w:val="en-US" w:eastAsia="zh-CN"/>
        </w:rPr>
        <w:t>可再生能源利用水平。</w:t>
      </w:r>
    </w:p>
    <w:p>
      <w:pPr>
        <w:adjustRightInd w:val="0"/>
        <w:snapToGrid w:val="0"/>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highlight w:val="none"/>
          <w:lang w:val="en-US" w:eastAsia="zh-CN"/>
        </w:rPr>
        <w:t>7</w:t>
      </w:r>
      <w:r>
        <w:rPr>
          <w:rFonts w:hint="eastAsia" w:ascii="Times New Roman" w:hAnsi="Times New Roman" w:eastAsia="仿宋_GB2312"/>
          <w:b/>
          <w:bCs/>
          <w:sz w:val="32"/>
          <w:szCs w:val="32"/>
        </w:rPr>
        <w:t>．</w:t>
      </w:r>
      <w:r>
        <w:rPr>
          <w:rFonts w:hint="eastAsia" w:ascii="Times New Roman" w:hAnsi="Times New Roman" w:eastAsia="仿宋_GB2312"/>
          <w:b/>
          <w:bCs/>
          <w:sz w:val="32"/>
          <w:szCs w:val="32"/>
          <w:lang w:val="en-US" w:eastAsia="zh-CN"/>
        </w:rPr>
        <w:t>节能减排降碳技术研发和</w:t>
      </w:r>
      <w:r>
        <w:rPr>
          <w:rFonts w:hint="eastAsia" w:ascii="Times New Roman" w:hAnsi="Times New Roman" w:eastAsia="仿宋_GB2312"/>
          <w:b/>
          <w:bCs/>
          <w:sz w:val="32"/>
          <w:szCs w:val="32"/>
        </w:rPr>
        <w:t>应用推广</w:t>
      </w:r>
      <w:r>
        <w:rPr>
          <w:rFonts w:hint="eastAsia" w:ascii="Times New Roman" w:hAnsi="Times New Roman" w:eastAsia="仿宋_GB2312"/>
          <w:b/>
          <w:bCs/>
          <w:sz w:val="32"/>
          <w:szCs w:val="32"/>
          <w:lang w:eastAsia="zh-CN"/>
        </w:rPr>
        <w:t>。</w:t>
      </w:r>
      <w:r>
        <w:rPr>
          <w:rFonts w:hint="eastAsia" w:ascii="Times New Roman" w:hAnsi="Times New Roman" w:eastAsia="仿宋_GB2312"/>
          <w:sz w:val="32"/>
          <w:szCs w:val="32"/>
          <w:lang w:eastAsia="zh-CN"/>
        </w:rPr>
        <w:t>重点用于支持</w:t>
      </w:r>
      <w:r>
        <w:rPr>
          <w:rFonts w:hint="eastAsia" w:eastAsia="仿宋_GB2312"/>
          <w:sz w:val="32"/>
          <w:szCs w:val="32"/>
          <w:lang w:val="en-US" w:eastAsia="zh-CN"/>
        </w:rPr>
        <w:t>开展</w:t>
      </w:r>
      <w:r>
        <w:rPr>
          <w:rFonts w:hint="eastAsia" w:ascii="Times New Roman" w:hAnsi="Times New Roman" w:eastAsia="仿宋_GB2312"/>
          <w:sz w:val="32"/>
          <w:szCs w:val="32"/>
          <w:lang w:eastAsia="zh-CN"/>
        </w:rPr>
        <w:t>节能减排降碳新技术、新产品专利申请、节能低碳认证</w:t>
      </w:r>
      <w:r>
        <w:rPr>
          <w:rFonts w:hint="eastAsia" w:eastAsia="仿宋_GB2312"/>
          <w:sz w:val="32"/>
          <w:szCs w:val="32"/>
          <w:lang w:val="en-US" w:eastAsia="zh-CN"/>
        </w:rPr>
        <w:t>以及</w:t>
      </w:r>
      <w:r>
        <w:rPr>
          <w:rFonts w:hint="eastAsia" w:ascii="Times New Roman" w:hAnsi="Times New Roman" w:eastAsia="仿宋_GB2312"/>
          <w:sz w:val="32"/>
          <w:szCs w:val="32"/>
          <w:lang w:eastAsia="zh-CN"/>
        </w:rPr>
        <w:t>节能、</w:t>
      </w:r>
      <w:r>
        <w:rPr>
          <w:rFonts w:hint="eastAsia" w:ascii="Times New Roman" w:hAnsi="Times New Roman" w:eastAsia="仿宋_GB2312"/>
          <w:sz w:val="32"/>
          <w:szCs w:val="32"/>
          <w:lang w:val="en-US" w:eastAsia="zh-CN"/>
        </w:rPr>
        <w:t>低碳、</w:t>
      </w:r>
      <w:r>
        <w:rPr>
          <w:rFonts w:hint="eastAsia" w:ascii="Times New Roman" w:hAnsi="Times New Roman" w:eastAsia="仿宋_GB2312"/>
          <w:sz w:val="32"/>
          <w:szCs w:val="32"/>
          <w:lang w:eastAsia="zh-CN"/>
        </w:rPr>
        <w:t>环保产品推广</w:t>
      </w:r>
      <w:r>
        <w:rPr>
          <w:rFonts w:hint="eastAsia" w:eastAsia="仿宋_GB2312"/>
          <w:sz w:val="32"/>
          <w:szCs w:val="32"/>
          <w:lang w:val="en-US" w:eastAsia="zh-CN"/>
        </w:rPr>
        <w:t>的本区企业</w:t>
      </w:r>
      <w:r>
        <w:rPr>
          <w:rFonts w:hint="eastAsia" w:ascii="Times New Roman" w:hAnsi="Times New Roman" w:eastAsia="仿宋_GB2312"/>
          <w:sz w:val="32"/>
          <w:szCs w:val="32"/>
          <w:lang w:eastAsia="zh-CN"/>
        </w:rPr>
        <w:t>。</w:t>
      </w:r>
    </w:p>
    <w:p>
      <w:pPr>
        <w:adjustRightInd w:val="0"/>
        <w:snapToGrid w:val="0"/>
        <w:spacing w:line="560" w:lineRule="exact"/>
        <w:ind w:firstLine="643" w:firstLineChars="200"/>
        <w:rPr>
          <w:rFonts w:hint="eastAsia" w:ascii="Times New Roman" w:hAnsi="Times New Roman" w:eastAsia="仿宋_GB2312"/>
          <w:sz w:val="32"/>
          <w:szCs w:val="32"/>
        </w:rPr>
      </w:pPr>
      <w:r>
        <w:rPr>
          <w:rFonts w:hint="eastAsia" w:ascii="Times New Roman" w:hAnsi="Times New Roman" w:eastAsia="仿宋_GB2312"/>
          <w:b/>
          <w:bCs/>
          <w:sz w:val="32"/>
          <w:szCs w:val="32"/>
          <w:lang w:val="en-US" w:eastAsia="zh-CN"/>
        </w:rPr>
        <w:t>8</w:t>
      </w:r>
      <w:r>
        <w:rPr>
          <w:rFonts w:hint="eastAsia" w:ascii="Times New Roman" w:hAnsi="Times New Roman" w:eastAsia="仿宋_GB2312"/>
          <w:b/>
          <w:bCs/>
          <w:sz w:val="32"/>
          <w:szCs w:val="32"/>
        </w:rPr>
        <w:t>．</w:t>
      </w:r>
      <w:r>
        <w:rPr>
          <w:rFonts w:hint="eastAsia" w:ascii="Times New Roman" w:hAnsi="Times New Roman" w:eastAsia="仿宋_GB2312"/>
          <w:b/>
          <w:bCs/>
          <w:sz w:val="32"/>
          <w:szCs w:val="32"/>
          <w:lang w:val="en-US" w:eastAsia="zh-CN"/>
        </w:rPr>
        <w:t>绿色低碳示范试点</w:t>
      </w:r>
      <w:r>
        <w:rPr>
          <w:rFonts w:hint="eastAsia" w:ascii="Times New Roman" w:hAnsi="Times New Roman" w:eastAsia="仿宋_GB2312"/>
          <w:b/>
          <w:bCs/>
          <w:sz w:val="32"/>
          <w:szCs w:val="32"/>
        </w:rPr>
        <w:t>。</w:t>
      </w:r>
      <w:r>
        <w:rPr>
          <w:rFonts w:hint="eastAsia" w:ascii="Times New Roman" w:hAnsi="Times New Roman" w:eastAsia="仿宋_GB2312"/>
          <w:sz w:val="32"/>
          <w:szCs w:val="32"/>
        </w:rPr>
        <w:t>重点用于支持</w:t>
      </w:r>
      <w:r>
        <w:rPr>
          <w:rFonts w:hint="eastAsia" w:ascii="Times New Roman" w:hAnsi="Times New Roman" w:eastAsia="仿宋_GB2312"/>
          <w:sz w:val="32"/>
          <w:szCs w:val="32"/>
          <w:lang w:val="en-US" w:eastAsia="zh-CN"/>
        </w:rPr>
        <w:t>国家节约型公共机构、国家及市级碳达峰碳中和试点示范、绿色商场、低碳社区、能效“领跑者”、国家</w:t>
      </w:r>
      <w:r>
        <w:rPr>
          <w:rFonts w:hint="eastAsia" w:ascii="Times New Roman" w:hAnsi="Times New Roman" w:eastAsia="仿宋_GB2312" w:cs="Times New Roman"/>
          <w:sz w:val="32"/>
          <w:szCs w:val="32"/>
          <w:lang w:val="en-US" w:eastAsia="zh-CN"/>
        </w:rPr>
        <w:t>绿色数据中心</w:t>
      </w:r>
      <w:r>
        <w:rPr>
          <w:rFonts w:hint="eastAsia" w:ascii="Times New Roman" w:hAnsi="Times New Roman" w:eastAsia="仿宋_GB2312"/>
          <w:sz w:val="32"/>
          <w:szCs w:val="32"/>
          <w:lang w:val="en-US" w:eastAsia="zh-CN"/>
        </w:rPr>
        <w:t>等</w:t>
      </w:r>
      <w:r>
        <w:rPr>
          <w:rFonts w:hint="eastAsia" w:ascii="Times New Roman" w:hAnsi="Times New Roman" w:eastAsia="仿宋_GB2312"/>
          <w:sz w:val="32"/>
          <w:szCs w:val="32"/>
        </w:rPr>
        <w:t>试点示范项目。支持碳达峰及碳中和、温室气体排放控制、碳汇以及适应气候变化能力提升等。</w:t>
      </w:r>
    </w:p>
    <w:p>
      <w:pPr>
        <w:adjustRightInd w:val="0"/>
        <w:snapToGrid w:val="0"/>
        <w:spacing w:line="560" w:lineRule="exact"/>
        <w:ind w:firstLine="643" w:firstLineChars="200"/>
        <w:rPr>
          <w:rFonts w:hint="eastAsia" w:ascii="Times New Roman" w:hAnsi="Times New Roman" w:eastAsia="仿宋_GB2312"/>
          <w:sz w:val="32"/>
          <w:szCs w:val="32"/>
        </w:rPr>
      </w:pPr>
      <w:r>
        <w:rPr>
          <w:rFonts w:hint="eastAsia" w:ascii="Times New Roman" w:hAnsi="Times New Roman" w:eastAsia="仿宋_GB2312"/>
          <w:b/>
          <w:bCs/>
          <w:sz w:val="32"/>
          <w:szCs w:val="32"/>
          <w:lang w:val="en-US" w:eastAsia="zh-CN"/>
        </w:rPr>
        <w:t>9</w:t>
      </w:r>
      <w:r>
        <w:rPr>
          <w:rFonts w:hint="eastAsia" w:ascii="Times New Roman" w:hAnsi="Times New Roman" w:eastAsia="仿宋_GB2312"/>
          <w:b/>
          <w:bCs/>
          <w:sz w:val="32"/>
          <w:szCs w:val="32"/>
        </w:rPr>
        <w:t>．节能减排降碳能力建设。</w:t>
      </w:r>
      <w:r>
        <w:rPr>
          <w:rFonts w:hint="eastAsia" w:ascii="Times New Roman" w:hAnsi="Times New Roman" w:eastAsia="仿宋_GB2312"/>
          <w:sz w:val="32"/>
          <w:szCs w:val="32"/>
        </w:rPr>
        <w:t>支持本区重点用能单位进行能源（碳）审计；支持</w:t>
      </w:r>
      <w:r>
        <w:rPr>
          <w:rFonts w:hint="eastAsia" w:ascii="Times New Roman" w:hAnsi="Times New Roman" w:eastAsia="仿宋_GB2312"/>
          <w:sz w:val="32"/>
          <w:szCs w:val="32"/>
          <w:lang w:val="en-US" w:eastAsia="zh-CN"/>
        </w:rPr>
        <w:t>本区</w:t>
      </w:r>
      <w:r>
        <w:rPr>
          <w:rFonts w:hint="eastAsia" w:ascii="Times New Roman" w:hAnsi="Times New Roman" w:eastAsia="仿宋_GB2312"/>
          <w:sz w:val="32"/>
          <w:szCs w:val="32"/>
        </w:rPr>
        <w:t>开展节能减排降碳相关课题研究；支持节能项目审查、评审等；支持节能减排降碳的宣传、培训</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支持</w:t>
      </w:r>
      <w:r>
        <w:rPr>
          <w:rFonts w:hint="eastAsia" w:ascii="Times New Roman" w:hAnsi="Times New Roman" w:eastAsia="仿宋_GB2312"/>
          <w:sz w:val="32"/>
          <w:szCs w:val="32"/>
        </w:rPr>
        <w:t>对标达标、能耗监测监控</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产品碳足迹、能源管理体系认证、</w:t>
      </w:r>
      <w:r>
        <w:rPr>
          <w:rFonts w:hint="eastAsia" w:ascii="Times New Roman" w:hAnsi="Times New Roman" w:eastAsia="仿宋_GB2312"/>
          <w:sz w:val="32"/>
          <w:szCs w:val="32"/>
          <w:highlight w:val="none"/>
        </w:rPr>
        <w:t>分项计量器具</w:t>
      </w:r>
      <w:r>
        <w:rPr>
          <w:rFonts w:hint="eastAsia" w:ascii="Times New Roman" w:hAnsi="Times New Roman" w:eastAsia="仿宋_GB2312"/>
          <w:sz w:val="32"/>
          <w:szCs w:val="32"/>
          <w:highlight w:val="none"/>
          <w:lang w:val="en-US" w:eastAsia="zh-CN"/>
        </w:rPr>
        <w:t>安装</w:t>
      </w:r>
      <w:r>
        <w:rPr>
          <w:rFonts w:hint="eastAsia" w:ascii="Times New Roman" w:hAnsi="Times New Roman" w:eastAsia="仿宋_GB2312"/>
          <w:sz w:val="32"/>
          <w:szCs w:val="32"/>
          <w:highlight w:val="none"/>
        </w:rPr>
        <w:t>和能源计量管理</w:t>
      </w:r>
      <w:r>
        <w:rPr>
          <w:rFonts w:hint="eastAsia" w:ascii="Times New Roman" w:hAnsi="Times New Roman" w:eastAsia="仿宋_GB2312"/>
          <w:sz w:val="32"/>
          <w:szCs w:val="32"/>
        </w:rPr>
        <w:t>等能力建设及基础工作。</w:t>
      </w:r>
    </w:p>
    <w:p>
      <w:pPr>
        <w:adjustRightInd w:val="0"/>
        <w:snapToGrid w:val="0"/>
        <w:spacing w:line="56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10</w:t>
      </w:r>
      <w:r>
        <w:rPr>
          <w:rFonts w:hint="eastAsia" w:ascii="Times New Roman" w:hAnsi="Times New Roman" w:eastAsia="仿宋_GB2312"/>
          <w:b/>
          <w:bCs/>
          <w:sz w:val="32"/>
          <w:szCs w:val="32"/>
        </w:rPr>
        <w:t>．</w:t>
      </w:r>
      <w:r>
        <w:rPr>
          <w:rFonts w:hint="eastAsia" w:ascii="Times New Roman" w:hAnsi="Times New Roman" w:eastAsia="仿宋_GB2312" w:cs="Times New Roman"/>
          <w:b/>
          <w:bCs/>
          <w:sz w:val="32"/>
          <w:szCs w:val="32"/>
        </w:rPr>
        <w:t>先进单位表彰。</w:t>
      </w:r>
      <w:r>
        <w:rPr>
          <w:rFonts w:hint="eastAsia" w:ascii="Times New Roman" w:hAnsi="Times New Roman" w:eastAsia="仿宋_GB2312" w:cs="Times New Roman"/>
          <w:b w:val="0"/>
          <w:bCs w:val="0"/>
          <w:sz w:val="32"/>
          <w:szCs w:val="32"/>
        </w:rPr>
        <w:t>对在本区节能减排降碳工作中做出突出贡献的单位给予表彰和奖励；支持在年度</w:t>
      </w:r>
      <w:r>
        <w:rPr>
          <w:rFonts w:hint="eastAsia" w:ascii="Times New Roman" w:hAnsi="Times New Roman" w:eastAsia="仿宋_GB2312" w:cs="Times New Roman"/>
          <w:b w:val="0"/>
          <w:bCs w:val="0"/>
          <w:sz w:val="32"/>
          <w:szCs w:val="32"/>
          <w:lang w:val="en-US" w:eastAsia="zh-CN"/>
        </w:rPr>
        <w:t>双控</w:t>
      </w:r>
      <w:r>
        <w:rPr>
          <w:rFonts w:hint="eastAsia" w:ascii="Times New Roman" w:hAnsi="Times New Roman" w:eastAsia="仿宋_GB2312" w:cs="Times New Roman"/>
          <w:b w:val="0"/>
          <w:bCs w:val="0"/>
          <w:sz w:val="32"/>
          <w:szCs w:val="32"/>
        </w:rPr>
        <w:t>考核中取得优秀评级的</w:t>
      </w:r>
      <w:r>
        <w:rPr>
          <w:rFonts w:hint="eastAsia" w:ascii="Times New Roman" w:hAnsi="Times New Roman" w:eastAsia="仿宋_GB2312" w:cs="Times New Roman"/>
          <w:b w:val="0"/>
          <w:bCs w:val="0"/>
          <w:sz w:val="32"/>
          <w:szCs w:val="32"/>
          <w:lang w:val="en-US" w:eastAsia="zh-CN"/>
        </w:rPr>
        <w:t>重点用能</w:t>
      </w:r>
      <w:r>
        <w:rPr>
          <w:rFonts w:hint="eastAsia" w:ascii="Times New Roman" w:hAnsi="Times New Roman" w:eastAsia="仿宋_GB2312" w:cs="Times New Roman"/>
          <w:b w:val="0"/>
          <w:bCs w:val="0"/>
          <w:sz w:val="32"/>
          <w:szCs w:val="32"/>
        </w:rPr>
        <w:t>单位。</w:t>
      </w:r>
    </w:p>
    <w:p>
      <w:pPr>
        <w:adjustRightInd w:val="0"/>
        <w:snapToGrid w:val="0"/>
        <w:spacing w:line="560" w:lineRule="exact"/>
        <w:ind w:firstLine="643" w:firstLineChars="200"/>
        <w:rPr>
          <w:rFonts w:hint="default" w:ascii="Times New Roman" w:hAnsi="Times New Roman" w:eastAsia="仿宋_GB2312"/>
          <w:sz w:val="32"/>
          <w:szCs w:val="32"/>
          <w:lang w:val="en-US" w:eastAsia="zh-CN"/>
        </w:rPr>
      </w:pPr>
      <w:r>
        <w:rPr>
          <w:rFonts w:hint="eastAsia" w:ascii="Times New Roman" w:hAnsi="Times New Roman" w:eastAsia="仿宋_GB2312" w:cs="Times New Roman"/>
          <w:b/>
          <w:bCs/>
          <w:sz w:val="32"/>
          <w:szCs w:val="32"/>
          <w:lang w:eastAsia="zh-CN"/>
        </w:rPr>
        <w:t>1</w:t>
      </w:r>
      <w:r>
        <w:rPr>
          <w:rFonts w:hint="eastAsia" w:ascii="Times New Roman" w:hAnsi="Times New Roman" w:eastAsia="仿宋_GB2312" w:cs="Times New Roman"/>
          <w:b/>
          <w:bCs/>
          <w:sz w:val="32"/>
          <w:szCs w:val="32"/>
          <w:lang w:val="en-US" w:eastAsia="zh-CN"/>
        </w:rPr>
        <w:t>1</w:t>
      </w:r>
      <w:r>
        <w:rPr>
          <w:rFonts w:hint="eastAsia" w:ascii="Times New Roman" w:hAnsi="Times New Roman" w:eastAsia="仿宋_GB2312"/>
          <w:b/>
          <w:bCs/>
          <w:sz w:val="32"/>
          <w:szCs w:val="32"/>
        </w:rPr>
        <w:t>．</w:t>
      </w:r>
      <w:r>
        <w:rPr>
          <w:rFonts w:hint="eastAsia" w:ascii="Times New Roman" w:hAnsi="Times New Roman" w:eastAsia="仿宋_GB2312" w:cs="Times New Roman"/>
          <w:b w:val="0"/>
          <w:bCs w:val="0"/>
          <w:sz w:val="32"/>
          <w:szCs w:val="32"/>
        </w:rPr>
        <w:t>对于本市要求本区给予区级财政资金配套的节能降碳项目按照要求给予资金匹配。对区政府确定的其他节能降碳项目，按照区政府批复给予支持。</w:t>
      </w:r>
    </w:p>
    <w:p>
      <w:pPr>
        <w:adjustRightInd w:val="0"/>
        <w:snapToGrid w:val="0"/>
        <w:spacing w:line="560" w:lineRule="exact"/>
        <w:ind w:firstLine="640" w:firstLineChars="200"/>
        <w:rPr>
          <w:rFonts w:hint="default" w:ascii="Times New Roman" w:hAnsi="Times New Roman" w:eastAsia="黑体"/>
          <w:sz w:val="32"/>
          <w:szCs w:val="32"/>
          <w:lang w:val="en-US" w:eastAsia="zh-CN"/>
        </w:rPr>
      </w:pPr>
      <w:r>
        <w:rPr>
          <w:rFonts w:hint="eastAsia" w:ascii="Times New Roman" w:hAnsi="Times New Roman" w:eastAsia="黑体"/>
          <w:sz w:val="32"/>
          <w:szCs w:val="32"/>
        </w:rPr>
        <w:t xml:space="preserve">第四条  </w:t>
      </w:r>
      <w:r>
        <w:rPr>
          <w:rFonts w:hint="eastAsia" w:ascii="Times New Roman" w:hAnsi="Times New Roman" w:eastAsia="黑体"/>
          <w:sz w:val="32"/>
          <w:szCs w:val="32"/>
          <w:lang w:val="en-US" w:eastAsia="zh-CN"/>
        </w:rPr>
        <w:t>扶持内容</w:t>
      </w:r>
    </w:p>
    <w:p>
      <w:pPr>
        <w:adjustRightInd w:val="0"/>
        <w:snapToGrid w:val="0"/>
        <w:spacing w:line="560" w:lineRule="exact"/>
        <w:ind w:firstLine="643" w:firstLineChars="200"/>
        <w:outlineLvl w:val="0"/>
        <w:rPr>
          <w:rFonts w:hint="eastAsia" w:ascii="Times New Roman" w:hAnsi="Times New Roman" w:eastAsia="仿宋_GB2312"/>
          <w:sz w:val="32"/>
          <w:szCs w:val="32"/>
        </w:rPr>
      </w:pPr>
      <w:r>
        <w:rPr>
          <w:rFonts w:hint="eastAsia" w:ascii="Times New Roman" w:hAnsi="Times New Roman" w:eastAsia="仿宋_GB2312"/>
          <w:b/>
          <w:bCs/>
          <w:sz w:val="32"/>
          <w:szCs w:val="32"/>
          <w:lang w:val="en-US" w:eastAsia="zh-CN"/>
        </w:rPr>
        <w:t>（一）产业节能减排降碳</w:t>
      </w:r>
    </w:p>
    <w:p>
      <w:pPr>
        <w:adjustRightInd w:val="0"/>
        <w:snapToGrid w:val="0"/>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企</w:t>
      </w:r>
      <w:r>
        <w:rPr>
          <w:rFonts w:hint="eastAsia" w:ascii="Times New Roman" w:hAnsi="Times New Roman" w:eastAsia="仿宋_GB2312"/>
          <w:sz w:val="32"/>
          <w:szCs w:val="32"/>
          <w:lang w:val="en-US" w:eastAsia="zh-CN"/>
        </w:rPr>
        <w:t>事业单位</w:t>
      </w:r>
      <w:r>
        <w:rPr>
          <w:rFonts w:hint="eastAsia" w:ascii="Times New Roman" w:hAnsi="Times New Roman" w:eastAsia="仿宋_GB2312"/>
          <w:sz w:val="32"/>
          <w:szCs w:val="32"/>
        </w:rPr>
        <w:t>自主投资落实节能技术改造、加强用能管理，经审核，实现年节能量20吨标准煤以上</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含</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或年降碳量30吨二氧化碳以上（含）</w:t>
      </w:r>
      <w:r>
        <w:rPr>
          <w:rFonts w:hint="eastAsia" w:ascii="Times New Roman" w:hAnsi="Times New Roman" w:eastAsia="仿宋_GB2312"/>
          <w:sz w:val="32"/>
          <w:szCs w:val="32"/>
        </w:rPr>
        <w:t>，按照年节能量或实际投资额给予补贴，补贴资金不超过项目总投资的30％，单个项目补贴金额不超过100万元。按年节能量计算的，给予1200元</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吨标准煤</w:t>
      </w:r>
      <w:r>
        <w:rPr>
          <w:rFonts w:hint="eastAsia" w:ascii="Times New Roman" w:hAnsi="Times New Roman" w:eastAsia="仿宋_GB2312"/>
          <w:sz w:val="32"/>
          <w:szCs w:val="32"/>
          <w:lang w:val="en-US" w:eastAsia="zh-CN"/>
        </w:rPr>
        <w:t>或800元/吨二氧化碳</w:t>
      </w:r>
      <w:r>
        <w:rPr>
          <w:rFonts w:hint="eastAsia" w:ascii="Times New Roman" w:hAnsi="Times New Roman" w:eastAsia="仿宋_GB2312"/>
          <w:sz w:val="32"/>
          <w:szCs w:val="32"/>
        </w:rPr>
        <w:t>补贴；按实际投资额计算的，给予项目投资额</w:t>
      </w:r>
      <w:r>
        <w:rPr>
          <w:rFonts w:ascii="Times New Roman" w:hAnsi="Times New Roman" w:eastAsia="仿宋_GB2312"/>
          <w:sz w:val="32"/>
          <w:szCs w:val="32"/>
        </w:rPr>
        <w:t>20</w:t>
      </w:r>
      <w:r>
        <w:rPr>
          <w:rFonts w:hint="eastAsia" w:ascii="Times New Roman" w:hAnsi="Times New Roman" w:eastAsia="仿宋_GB2312"/>
          <w:sz w:val="32"/>
          <w:szCs w:val="32"/>
        </w:rPr>
        <w:t>％的补贴。</w:t>
      </w:r>
    </w:p>
    <w:p>
      <w:pPr>
        <w:adjustRightInd w:val="0"/>
        <w:snapToGrid w:val="0"/>
        <w:spacing w:line="560" w:lineRule="exact"/>
        <w:ind w:firstLine="643" w:firstLineChars="200"/>
        <w:outlineLvl w:val="0"/>
        <w:rPr>
          <w:rFonts w:hint="eastAsia" w:ascii="Times New Roman" w:hAnsi="Times New Roman" w:eastAsia="仿宋_GB2312"/>
          <w:sz w:val="32"/>
          <w:szCs w:val="32"/>
          <w:highlight w:val="none"/>
        </w:rPr>
      </w:pPr>
      <w:r>
        <w:rPr>
          <w:rFonts w:hint="eastAsia" w:ascii="Times New Roman" w:hAnsi="Times New Roman" w:eastAsia="仿宋_GB2312"/>
          <w:b/>
          <w:bCs/>
          <w:sz w:val="32"/>
          <w:szCs w:val="32"/>
          <w:highlight w:val="none"/>
          <w:lang w:val="en-US" w:eastAsia="zh-CN"/>
        </w:rPr>
        <w:t>（二）建筑节能减排降碳</w:t>
      </w:r>
    </w:p>
    <w:p>
      <w:pPr>
        <w:adjustRightInd w:val="0"/>
        <w:snapToGrid w:val="0"/>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b w:val="0"/>
          <w:bCs w:val="0"/>
          <w:sz w:val="32"/>
          <w:szCs w:val="32"/>
        </w:rPr>
        <w:t>．</w:t>
      </w:r>
      <w:r>
        <w:rPr>
          <w:rFonts w:hint="eastAsia" w:ascii="Times New Roman" w:hAnsi="Times New Roman" w:eastAsia="仿宋_GB2312"/>
          <w:sz w:val="32"/>
          <w:szCs w:val="32"/>
        </w:rPr>
        <w:t>符合本区支持范围的绿色建筑示范项目、装配式建筑示范项目、超低能耗建筑示范项目、既有建筑节能改造示范项目、可再生能源与建筑一体化示范项目、立体绿化项目，按照所获得市级扶持资金给予1:1配套支持。</w:t>
      </w:r>
    </w:p>
    <w:p>
      <w:pPr>
        <w:adjustRightInd w:val="0"/>
        <w:snapToGrid w:val="0"/>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b w:val="0"/>
          <w:bCs w:val="0"/>
          <w:sz w:val="32"/>
          <w:szCs w:val="32"/>
        </w:rPr>
        <w:t>．</w:t>
      </w:r>
      <w:r>
        <w:rPr>
          <w:rFonts w:hint="eastAsia" w:ascii="Times New Roman" w:hAnsi="Times New Roman" w:eastAsia="仿宋_GB2312"/>
          <w:sz w:val="32"/>
          <w:szCs w:val="32"/>
        </w:rPr>
        <w:t>采用调适、用能托管等建筑节能创新模式的楼宇节能低碳项目，单位建筑面积能耗下降10％及以上的，每平方米受益面积补贴10元。</w:t>
      </w:r>
    </w:p>
    <w:p>
      <w:pPr>
        <w:adjustRightInd w:val="0"/>
        <w:snapToGrid w:val="0"/>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单个建筑项目只能享受其中一项补贴。单个项目补贴金额不超过150万元。</w:t>
      </w:r>
    </w:p>
    <w:p>
      <w:pPr>
        <w:numPr>
          <w:ilvl w:val="0"/>
          <w:numId w:val="1"/>
        </w:numPr>
        <w:adjustRightInd w:val="0"/>
        <w:snapToGrid w:val="0"/>
        <w:spacing w:line="560" w:lineRule="exact"/>
        <w:ind w:firstLine="643" w:firstLineChars="200"/>
        <w:outlineLvl w:val="0"/>
        <w:rPr>
          <w:rFonts w:hint="eastAsia" w:ascii="Times New Roman" w:hAnsi="Times New Roman" w:eastAsia="仿宋_GB2312"/>
          <w:b/>
          <w:bCs/>
          <w:sz w:val="32"/>
          <w:szCs w:val="32"/>
          <w:lang w:val="en-US" w:eastAsia="zh-CN"/>
        </w:rPr>
      </w:pPr>
      <w:r>
        <w:rPr>
          <w:rFonts w:hint="eastAsia" w:ascii="Times New Roman" w:hAnsi="Times New Roman" w:eastAsia="仿宋_GB2312"/>
          <w:b/>
          <w:bCs/>
          <w:sz w:val="32"/>
          <w:szCs w:val="32"/>
          <w:lang w:val="en-US" w:eastAsia="zh-CN"/>
        </w:rPr>
        <w:t>交通节能减排降碳</w:t>
      </w:r>
    </w:p>
    <w:p>
      <w:pPr>
        <w:numPr>
          <w:ilvl w:val="0"/>
          <w:numId w:val="0"/>
        </w:numPr>
        <w:adjustRightInd w:val="0"/>
        <w:snapToGrid w:val="0"/>
        <w:spacing w:line="560" w:lineRule="exact"/>
        <w:ind w:firstLine="643"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bCs/>
          <w:sz w:val="32"/>
          <w:szCs w:val="32"/>
          <w:lang w:val="en-US" w:eastAsia="zh-CN"/>
        </w:rPr>
        <w:t>1</w:t>
      </w:r>
      <w:r>
        <w:rPr>
          <w:rFonts w:hint="eastAsia" w:ascii="Times New Roman" w:hAnsi="Times New Roman" w:eastAsia="仿宋_GB2312"/>
          <w:b/>
          <w:bCs/>
          <w:sz w:val="32"/>
          <w:szCs w:val="32"/>
        </w:rPr>
        <w:t>．</w:t>
      </w:r>
      <w:r>
        <w:rPr>
          <w:rFonts w:hint="eastAsia" w:ascii="Times New Roman" w:hAnsi="Times New Roman" w:eastAsia="仿宋_GB2312" w:cs="Times New Roman"/>
          <w:b/>
          <w:bCs/>
          <w:sz w:val="32"/>
          <w:szCs w:val="32"/>
          <w:lang w:val="en-US" w:eastAsia="zh-CN"/>
        </w:rPr>
        <w:t>充电桩示范小区。</w:t>
      </w:r>
      <w:r>
        <w:rPr>
          <w:rFonts w:hint="eastAsia" w:ascii="Times New Roman" w:hAnsi="Times New Roman" w:eastAsia="仿宋_GB2312" w:cs="Times New Roman"/>
          <w:b w:val="0"/>
          <w:bCs w:val="0"/>
          <w:sz w:val="32"/>
          <w:szCs w:val="32"/>
          <w:lang w:val="en-US" w:eastAsia="zh-CN"/>
        </w:rPr>
        <w:t>对创建上海市充电桩示范小区的项目，按照所获得市级扶持资金给予1:</w:t>
      </w:r>
      <w:r>
        <w:rPr>
          <w:rFonts w:hint="eastAsia" w:eastAsia="仿宋_GB2312" w:cs="Times New Roman"/>
          <w:b w:val="0"/>
          <w:bCs w:val="0"/>
          <w:sz w:val="32"/>
          <w:szCs w:val="32"/>
          <w:lang w:val="en-US" w:eastAsia="zh-CN"/>
        </w:rPr>
        <w:t>0.5</w:t>
      </w:r>
      <w:r>
        <w:rPr>
          <w:rFonts w:hint="eastAsia" w:ascii="Times New Roman" w:hAnsi="Times New Roman" w:eastAsia="仿宋_GB2312" w:cs="Times New Roman"/>
          <w:b w:val="0"/>
          <w:bCs w:val="0"/>
          <w:sz w:val="32"/>
          <w:szCs w:val="32"/>
          <w:lang w:val="en-US" w:eastAsia="zh-CN"/>
        </w:rPr>
        <w:t>配套支持</w:t>
      </w:r>
      <w:r>
        <w:rPr>
          <w:rFonts w:hint="eastAsia" w:ascii="Times New Roman" w:hAnsi="Times New Roman" w:eastAsia="仿宋_GB2312"/>
          <w:sz w:val="32"/>
          <w:szCs w:val="32"/>
        </w:rPr>
        <w:t>。</w:t>
      </w:r>
    </w:p>
    <w:p>
      <w:pPr>
        <w:numPr>
          <w:ilvl w:val="0"/>
          <w:numId w:val="0"/>
        </w:numPr>
        <w:adjustRightInd w:val="0"/>
        <w:snapToGrid w:val="0"/>
        <w:spacing w:line="560" w:lineRule="exact"/>
        <w:ind w:firstLine="643" w:firstLineChars="200"/>
        <w:rPr>
          <w:rFonts w:hint="eastAsia" w:ascii="Times New Roman" w:hAnsi="Times New Roman" w:eastAsia="仿宋_GB2312" w:cs="Times New Roman"/>
          <w:b w:val="0"/>
          <w:bCs w:val="0"/>
          <w:sz w:val="32"/>
          <w:szCs w:val="32"/>
          <w:highlight w:val="yellow"/>
          <w:lang w:val="en-US" w:eastAsia="zh-CN"/>
        </w:rPr>
      </w:pPr>
      <w:r>
        <w:rPr>
          <w:rFonts w:hint="eastAsia" w:ascii="Times New Roman" w:hAnsi="Times New Roman" w:eastAsia="仿宋_GB2312" w:cs="Times New Roman"/>
          <w:b/>
          <w:bCs/>
          <w:sz w:val="32"/>
          <w:szCs w:val="32"/>
          <w:highlight w:val="none"/>
          <w:lang w:val="en-US" w:eastAsia="zh-CN"/>
        </w:rPr>
        <w:t>2</w:t>
      </w:r>
      <w:r>
        <w:rPr>
          <w:rFonts w:hint="eastAsia" w:ascii="Times New Roman" w:hAnsi="Times New Roman" w:eastAsia="仿宋_GB2312"/>
          <w:b/>
          <w:bCs/>
          <w:sz w:val="32"/>
          <w:szCs w:val="32"/>
        </w:rPr>
        <w:t>．</w:t>
      </w:r>
      <w:r>
        <w:rPr>
          <w:rFonts w:hint="eastAsia" w:ascii="Times New Roman" w:hAnsi="Times New Roman" w:eastAsia="仿宋_GB2312" w:cs="Times New Roman"/>
          <w:b/>
          <w:bCs/>
          <w:sz w:val="32"/>
          <w:szCs w:val="32"/>
          <w:highlight w:val="none"/>
          <w:lang w:val="en-US" w:eastAsia="zh-CN"/>
        </w:rPr>
        <w:t>居民</w:t>
      </w:r>
      <w:r>
        <w:rPr>
          <w:rFonts w:hint="eastAsia" w:ascii="Times New Roman" w:hAnsi="Times New Roman" w:eastAsia="仿宋_GB2312"/>
          <w:b/>
          <w:bCs/>
          <w:sz w:val="32"/>
          <w:szCs w:val="32"/>
          <w:highlight w:val="none"/>
          <w:lang w:eastAsia="zh-CN"/>
        </w:rPr>
        <w:t>存量充电桩智能化替代</w:t>
      </w:r>
      <w:r>
        <w:rPr>
          <w:rFonts w:hint="eastAsia" w:ascii="Times New Roman" w:hAnsi="Times New Roman" w:eastAsia="仿宋_GB2312" w:cs="Times New Roman"/>
          <w:b/>
          <w:bCs/>
          <w:sz w:val="32"/>
          <w:szCs w:val="32"/>
          <w:highlight w:val="none"/>
          <w:lang w:val="en-US" w:eastAsia="zh-CN"/>
        </w:rPr>
        <w:t>。</w:t>
      </w:r>
      <w:r>
        <w:rPr>
          <w:rFonts w:hint="eastAsia" w:ascii="Times New Roman" w:hAnsi="Times New Roman" w:eastAsia="仿宋_GB2312" w:cs="Times New Roman"/>
          <w:b w:val="0"/>
          <w:bCs w:val="0"/>
          <w:sz w:val="32"/>
          <w:szCs w:val="32"/>
          <w:highlight w:val="none"/>
          <w:lang w:val="en-US" w:eastAsia="zh-CN"/>
        </w:rPr>
        <w:t>对于开展居民存量充电桩智能化替代的项目，按照所获得的市级扶持资金给予1:0.5配套支持。</w:t>
      </w:r>
    </w:p>
    <w:p>
      <w:pPr>
        <w:adjustRightInd w:val="0"/>
        <w:snapToGrid w:val="0"/>
        <w:spacing w:line="560" w:lineRule="exact"/>
        <w:ind w:firstLine="643" w:firstLineChars="200"/>
        <w:outlineLvl w:val="0"/>
        <w:rPr>
          <w:rFonts w:hint="eastAsia" w:ascii="Times New Roman" w:hAnsi="Times New Roman" w:eastAsia="黑体"/>
          <w:sz w:val="32"/>
          <w:szCs w:val="32"/>
        </w:rPr>
      </w:pPr>
      <w:r>
        <w:rPr>
          <w:rFonts w:hint="eastAsia" w:ascii="Times New Roman" w:hAnsi="Times New Roman" w:eastAsia="仿宋_GB2312"/>
          <w:b/>
          <w:bCs/>
          <w:strike w:val="0"/>
          <w:sz w:val="32"/>
          <w:szCs w:val="32"/>
          <w:lang w:eastAsia="zh-CN"/>
        </w:rPr>
        <w:t>（</w:t>
      </w:r>
      <w:r>
        <w:rPr>
          <w:rFonts w:hint="eastAsia" w:ascii="Times New Roman" w:hAnsi="Times New Roman" w:eastAsia="仿宋_GB2312"/>
          <w:b/>
          <w:bCs/>
          <w:strike w:val="0"/>
          <w:sz w:val="32"/>
          <w:szCs w:val="32"/>
          <w:lang w:val="en-US" w:eastAsia="zh-CN"/>
        </w:rPr>
        <w:t>四</w:t>
      </w:r>
      <w:r>
        <w:rPr>
          <w:rFonts w:hint="eastAsia" w:ascii="Times New Roman" w:hAnsi="Times New Roman" w:eastAsia="仿宋_GB2312"/>
          <w:b/>
          <w:bCs/>
          <w:strike w:val="0"/>
          <w:sz w:val="32"/>
          <w:szCs w:val="32"/>
          <w:lang w:eastAsia="zh-CN"/>
        </w:rPr>
        <w:t>）</w:t>
      </w:r>
      <w:r>
        <w:rPr>
          <w:rFonts w:hint="eastAsia" w:ascii="Times New Roman" w:hAnsi="Times New Roman" w:eastAsia="仿宋_GB2312"/>
          <w:b/>
          <w:bCs/>
          <w:sz w:val="32"/>
          <w:szCs w:val="32"/>
          <w:lang w:val="en-US" w:eastAsia="zh-CN"/>
        </w:rPr>
        <w:t>循环经济发展</w:t>
      </w:r>
    </w:p>
    <w:p>
      <w:pPr>
        <w:adjustRightInd w:val="0"/>
        <w:snapToGrid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对</w:t>
      </w:r>
      <w:r>
        <w:rPr>
          <w:rFonts w:hint="eastAsia" w:ascii="Times New Roman" w:hAnsi="Times New Roman" w:eastAsia="仿宋_GB2312"/>
          <w:sz w:val="32"/>
          <w:szCs w:val="32"/>
        </w:rPr>
        <w:t>企</w:t>
      </w:r>
      <w:r>
        <w:rPr>
          <w:rFonts w:hint="eastAsia" w:ascii="Times New Roman" w:hAnsi="Times New Roman" w:eastAsia="仿宋_GB2312"/>
          <w:sz w:val="32"/>
          <w:szCs w:val="32"/>
          <w:lang w:val="en-US" w:eastAsia="zh-CN"/>
        </w:rPr>
        <w:t>事业单位</w:t>
      </w:r>
      <w:r>
        <w:rPr>
          <w:rFonts w:hint="eastAsia" w:ascii="Times New Roman" w:hAnsi="Times New Roman" w:eastAsia="仿宋_GB2312" w:cs="Times New Roman"/>
          <w:sz w:val="32"/>
          <w:szCs w:val="32"/>
        </w:rPr>
        <w:t>提高资源综合利用率、促进循环经济发展，实施</w:t>
      </w:r>
      <w:r>
        <w:rPr>
          <w:rFonts w:hint="eastAsia" w:ascii="Times New Roman" w:hAnsi="Times New Roman" w:eastAsia="仿宋_GB2312" w:cs="Times New Roman"/>
          <w:sz w:val="32"/>
          <w:szCs w:val="32"/>
          <w:lang w:val="en-US" w:eastAsia="zh-CN"/>
        </w:rPr>
        <w:t>城建废弃物</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生活废弃物、电子和危险废弃物以及其他废弃物的资源化利用</w:t>
      </w:r>
      <w:r>
        <w:rPr>
          <w:rFonts w:hint="eastAsia" w:ascii="Times New Roman" w:hAnsi="Times New Roman" w:eastAsia="仿宋_GB2312" w:cs="Times New Roman"/>
          <w:sz w:val="32"/>
          <w:szCs w:val="32"/>
          <w:lang w:val="en-US" w:eastAsia="zh-CN"/>
        </w:rPr>
        <w:t>项目</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开展线下实体二手市场、“跳蚤市场”等二手商品回收体系建设</w:t>
      </w:r>
      <w:r>
        <w:rPr>
          <w:rFonts w:hint="eastAsia" w:ascii="Times New Roman" w:hAnsi="Times New Roman" w:eastAsia="仿宋_GB2312" w:cs="Times New Roman"/>
          <w:sz w:val="32"/>
          <w:szCs w:val="32"/>
        </w:rPr>
        <w:t>的固定资产投资类项目，按与循环经济和资源综合利用相关部分投资额的20％给予补贴。单个项目补贴金额不超过100万元。</w:t>
      </w:r>
    </w:p>
    <w:p>
      <w:pPr>
        <w:adjustRightInd w:val="0"/>
        <w:snapToGrid w:val="0"/>
        <w:spacing w:line="560" w:lineRule="exact"/>
        <w:ind w:firstLine="643" w:firstLineChars="200"/>
        <w:rPr>
          <w:rFonts w:hint="eastAsia" w:ascii="Times New Roman" w:hAnsi="Times New Roman" w:eastAsia="仿宋_GB2312"/>
          <w:b/>
          <w:bCs/>
          <w:sz w:val="32"/>
          <w:szCs w:val="32"/>
          <w:lang w:val="en-US" w:eastAsia="zh-CN"/>
        </w:rPr>
      </w:pPr>
      <w:r>
        <w:rPr>
          <w:rFonts w:hint="eastAsia" w:ascii="Times New Roman" w:hAnsi="Times New Roman" w:eastAsia="仿宋_GB2312"/>
          <w:b/>
          <w:bCs/>
          <w:sz w:val="32"/>
          <w:szCs w:val="32"/>
          <w:lang w:val="en-US" w:eastAsia="zh-CN"/>
        </w:rPr>
        <w:t>（五）合同能源管理</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由节能服务机构全额投资、在本区范围内开展的合同能源管理项目，且实施后年节能量</w:t>
      </w:r>
      <w:r>
        <w:rPr>
          <w:rFonts w:ascii="Times New Roman" w:hAnsi="Times New Roman" w:eastAsia="仿宋_GB2312"/>
          <w:sz w:val="32"/>
          <w:szCs w:val="32"/>
        </w:rPr>
        <w:t>50</w:t>
      </w:r>
      <w:r>
        <w:rPr>
          <w:rFonts w:hint="eastAsia" w:ascii="Times New Roman" w:hAnsi="Times New Roman" w:eastAsia="仿宋_GB2312"/>
          <w:sz w:val="32"/>
          <w:szCs w:val="32"/>
        </w:rPr>
        <w:t>吨标准煤以上的，年节能率达到</w:t>
      </w:r>
      <w:r>
        <w:rPr>
          <w:rFonts w:ascii="Times New Roman" w:hAnsi="Times New Roman" w:eastAsia="仿宋_GB2312"/>
          <w:sz w:val="32"/>
          <w:szCs w:val="32"/>
        </w:rPr>
        <w:t>20</w:t>
      </w:r>
      <w:r>
        <w:rPr>
          <w:rFonts w:hint="eastAsia" w:ascii="Times New Roman" w:hAnsi="Times New Roman" w:eastAsia="仿宋_GB2312"/>
          <w:sz w:val="32"/>
          <w:szCs w:val="32"/>
        </w:rPr>
        <w:t>％，给予项目投资额</w:t>
      </w:r>
      <w:r>
        <w:rPr>
          <w:rFonts w:ascii="Times New Roman" w:hAnsi="Times New Roman" w:eastAsia="仿宋_GB2312"/>
          <w:sz w:val="32"/>
          <w:szCs w:val="32"/>
        </w:rPr>
        <w:t>30</w:t>
      </w:r>
      <w:r>
        <w:rPr>
          <w:rFonts w:hint="eastAsia" w:ascii="Times New Roman" w:hAnsi="Times New Roman" w:eastAsia="仿宋_GB2312"/>
          <w:sz w:val="32"/>
          <w:szCs w:val="32"/>
        </w:rPr>
        <w:t>％的补贴；年节能率达到</w:t>
      </w:r>
      <w:r>
        <w:rPr>
          <w:rFonts w:ascii="Times New Roman" w:hAnsi="Times New Roman" w:eastAsia="仿宋_GB2312"/>
          <w:sz w:val="32"/>
          <w:szCs w:val="32"/>
        </w:rPr>
        <w:t>10</w:t>
      </w:r>
      <w:r>
        <w:rPr>
          <w:rFonts w:hint="eastAsia" w:ascii="Times New Roman" w:hAnsi="Times New Roman" w:eastAsia="仿宋_GB2312"/>
          <w:sz w:val="32"/>
          <w:szCs w:val="32"/>
        </w:rPr>
        <w:t>％，给予项目投资额</w:t>
      </w:r>
      <w:r>
        <w:rPr>
          <w:rFonts w:ascii="Times New Roman" w:hAnsi="Times New Roman" w:eastAsia="仿宋_GB2312"/>
          <w:sz w:val="32"/>
          <w:szCs w:val="32"/>
        </w:rPr>
        <w:t>20</w:t>
      </w:r>
      <w:r>
        <w:rPr>
          <w:rFonts w:hint="eastAsia" w:ascii="Times New Roman" w:hAnsi="Times New Roman" w:eastAsia="仿宋_GB2312"/>
          <w:sz w:val="32"/>
          <w:szCs w:val="32"/>
        </w:rPr>
        <w:t>％的补贴。单个合同能源管理项目的补贴金额不超过</w:t>
      </w:r>
      <w:r>
        <w:rPr>
          <w:rFonts w:ascii="Times New Roman" w:hAnsi="Times New Roman" w:eastAsia="仿宋_GB2312"/>
          <w:sz w:val="32"/>
          <w:szCs w:val="32"/>
        </w:rPr>
        <w:t>150</w:t>
      </w:r>
      <w:r>
        <w:rPr>
          <w:rFonts w:hint="eastAsia" w:ascii="Times New Roman" w:hAnsi="Times New Roman" w:eastAsia="仿宋_GB2312"/>
          <w:sz w:val="32"/>
          <w:szCs w:val="32"/>
        </w:rPr>
        <w:t>万元。</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用能单位和节能服务机构共同投资的合同能源管理项目，补贴资金可由合同双方按照投资比例或约定分享。</w:t>
      </w:r>
    </w:p>
    <w:p>
      <w:pPr>
        <w:numPr>
          <w:ilvl w:val="0"/>
          <w:numId w:val="2"/>
        </w:numPr>
        <w:adjustRightInd w:val="0"/>
        <w:snapToGrid w:val="0"/>
        <w:spacing w:line="560" w:lineRule="exact"/>
        <w:ind w:firstLine="643" w:firstLineChars="200"/>
        <w:outlineLvl w:val="0"/>
        <w:rPr>
          <w:rFonts w:hint="eastAsia" w:ascii="Times New Roman" w:hAnsi="Times New Roman" w:eastAsia="仿宋_GB2312"/>
          <w:b/>
          <w:bCs/>
          <w:sz w:val="32"/>
          <w:szCs w:val="32"/>
          <w:lang w:val="en-US" w:eastAsia="zh-CN"/>
        </w:rPr>
      </w:pPr>
      <w:r>
        <w:rPr>
          <w:rFonts w:hint="eastAsia" w:ascii="Times New Roman" w:hAnsi="Times New Roman" w:eastAsia="仿宋_GB2312"/>
          <w:b/>
          <w:bCs/>
          <w:sz w:val="32"/>
          <w:szCs w:val="32"/>
          <w:lang w:val="en-US" w:eastAsia="zh-CN"/>
        </w:rPr>
        <w:t>可再生能源开发和新能源技术应用</w:t>
      </w:r>
    </w:p>
    <w:p>
      <w:pPr>
        <w:adjustRightInd w:val="0"/>
        <w:snapToGrid w:val="0"/>
        <w:spacing w:line="560" w:lineRule="exact"/>
        <w:ind w:firstLine="643" w:firstLineChars="200"/>
        <w:rPr>
          <w:rFonts w:hint="eastAsia" w:ascii="Times New Roman" w:hAnsi="Times New Roman" w:eastAsia="仿宋_GB2312"/>
          <w:sz w:val="32"/>
          <w:szCs w:val="32"/>
        </w:rPr>
      </w:pPr>
      <w:r>
        <w:rPr>
          <w:rFonts w:hint="eastAsia" w:ascii="Times New Roman" w:hAnsi="Times New Roman" w:eastAsia="仿宋_GB2312"/>
          <w:b/>
          <w:bCs/>
          <w:sz w:val="32"/>
          <w:szCs w:val="32"/>
          <w:lang w:val="en-US" w:eastAsia="zh-CN"/>
        </w:rPr>
        <w:t>1</w:t>
      </w:r>
      <w:r>
        <w:rPr>
          <w:rFonts w:hint="eastAsia" w:ascii="Times New Roman" w:hAnsi="Times New Roman" w:eastAsia="仿宋_GB2312"/>
          <w:b/>
          <w:bCs/>
          <w:sz w:val="32"/>
          <w:szCs w:val="32"/>
        </w:rPr>
        <w:t>．太阳能光伏补贴</w:t>
      </w:r>
    </w:p>
    <w:p>
      <w:pPr>
        <w:numPr>
          <w:ilvl w:val="0"/>
          <w:numId w:val="3"/>
        </w:numPr>
        <w:adjustRightInd w:val="0"/>
        <w:snapToGrid w:val="0"/>
        <w:spacing w:line="560" w:lineRule="exact"/>
        <w:ind w:firstLine="643" w:firstLineChars="200"/>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lang w:val="en-US" w:eastAsia="zh-CN"/>
        </w:rPr>
        <w:t>对执行居民用户电价的既有学校光伏项目，</w:t>
      </w:r>
      <w:r>
        <w:rPr>
          <w:rFonts w:hint="eastAsia" w:ascii="Times New Roman" w:hAnsi="Times New Roman" w:eastAsia="仿宋_GB2312"/>
          <w:sz w:val="32"/>
          <w:szCs w:val="32"/>
          <w:lang w:val="en-US" w:eastAsia="zh-CN"/>
        </w:rPr>
        <w:t>投资奖励根据并网规模进行阶梯式累进计算：并网规模不低于10千瓦且不高于</w:t>
      </w:r>
      <w:r>
        <w:rPr>
          <w:rFonts w:hint="eastAsia" w:eastAsia="仿宋_GB2312"/>
          <w:sz w:val="32"/>
          <w:szCs w:val="32"/>
          <w:highlight w:val="none"/>
          <w:lang w:val="en-US" w:eastAsia="zh-CN"/>
        </w:rPr>
        <w:t>8</w:t>
      </w:r>
      <w:r>
        <w:rPr>
          <w:rFonts w:hint="eastAsia" w:ascii="Times New Roman" w:hAnsi="Times New Roman" w:eastAsia="仿宋_GB2312"/>
          <w:sz w:val="32"/>
          <w:szCs w:val="32"/>
          <w:highlight w:val="none"/>
          <w:lang w:val="en-US" w:eastAsia="zh-CN"/>
        </w:rPr>
        <w:t>00千</w:t>
      </w:r>
      <w:r>
        <w:rPr>
          <w:rFonts w:hint="eastAsia" w:ascii="Times New Roman" w:hAnsi="Times New Roman" w:eastAsia="仿宋_GB2312"/>
          <w:sz w:val="32"/>
          <w:szCs w:val="32"/>
          <w:lang w:val="en-US" w:eastAsia="zh-CN"/>
        </w:rPr>
        <w:t>瓦（含</w:t>
      </w:r>
      <w:r>
        <w:rPr>
          <w:rFonts w:hint="eastAsia" w:eastAsia="仿宋_GB2312"/>
          <w:sz w:val="32"/>
          <w:szCs w:val="32"/>
          <w:lang w:val="en-US" w:eastAsia="zh-CN"/>
        </w:rPr>
        <w:t>8</w:t>
      </w:r>
      <w:r>
        <w:rPr>
          <w:rFonts w:hint="eastAsia" w:ascii="Times New Roman" w:hAnsi="Times New Roman" w:eastAsia="仿宋_GB2312"/>
          <w:sz w:val="32"/>
          <w:szCs w:val="32"/>
          <w:lang w:val="en-US" w:eastAsia="zh-CN"/>
        </w:rPr>
        <w:t>00千瓦），奖励标准为1200元/千瓦；并网规模大于</w:t>
      </w:r>
      <w:r>
        <w:rPr>
          <w:rFonts w:hint="eastAsia" w:eastAsia="仿宋_GB2312"/>
          <w:sz w:val="32"/>
          <w:szCs w:val="32"/>
          <w:lang w:val="en-US" w:eastAsia="zh-CN"/>
        </w:rPr>
        <w:t>8</w:t>
      </w:r>
      <w:r>
        <w:rPr>
          <w:rFonts w:hint="eastAsia" w:ascii="Times New Roman" w:hAnsi="Times New Roman" w:eastAsia="仿宋_GB2312"/>
          <w:sz w:val="32"/>
          <w:szCs w:val="32"/>
          <w:lang w:val="en-US" w:eastAsia="zh-CN"/>
        </w:rPr>
        <w:t>00千瓦，对于超过</w:t>
      </w:r>
      <w:r>
        <w:rPr>
          <w:rFonts w:hint="eastAsia" w:eastAsia="仿宋_GB2312"/>
          <w:sz w:val="32"/>
          <w:szCs w:val="32"/>
          <w:lang w:val="en-US" w:eastAsia="zh-CN"/>
        </w:rPr>
        <w:t>8</w:t>
      </w:r>
      <w:r>
        <w:rPr>
          <w:rFonts w:hint="eastAsia" w:ascii="Times New Roman" w:hAnsi="Times New Roman" w:eastAsia="仿宋_GB2312"/>
          <w:sz w:val="32"/>
          <w:szCs w:val="32"/>
          <w:lang w:val="en-US" w:eastAsia="zh-CN"/>
        </w:rPr>
        <w:t>00千瓦的部分，奖励标准为1400元/千瓦。</w:t>
      </w:r>
      <w:r>
        <w:rPr>
          <w:rFonts w:hint="eastAsia" w:ascii="Times New Roman" w:hAnsi="Times New Roman" w:eastAsia="仿宋_GB2312"/>
          <w:sz w:val="32"/>
          <w:szCs w:val="32"/>
        </w:rPr>
        <w:t>单个项目补贴金额不超过</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0万元。</w:t>
      </w:r>
    </w:p>
    <w:p>
      <w:pPr>
        <w:numPr>
          <w:ilvl w:val="0"/>
          <w:numId w:val="3"/>
        </w:numPr>
        <w:adjustRightInd w:val="0"/>
        <w:snapToGrid w:val="0"/>
        <w:spacing w:line="560" w:lineRule="exact"/>
        <w:ind w:firstLine="643" w:firstLineChars="200"/>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lang w:val="en-US" w:eastAsia="zh-CN"/>
        </w:rPr>
        <w:t>对其他既有建筑光伏项目，</w:t>
      </w:r>
      <w:r>
        <w:rPr>
          <w:rFonts w:hint="eastAsia" w:ascii="Times New Roman" w:hAnsi="Times New Roman" w:eastAsia="仿宋_GB2312"/>
          <w:sz w:val="32"/>
          <w:szCs w:val="32"/>
          <w:lang w:val="en-US" w:eastAsia="zh-CN"/>
        </w:rPr>
        <w:t>投资奖励根据并网规模进行阶梯式累进计算：并网规模不低于10千瓦且不高于</w:t>
      </w:r>
      <w:r>
        <w:rPr>
          <w:rFonts w:hint="eastAsia" w:eastAsia="仿宋_GB2312"/>
          <w:sz w:val="32"/>
          <w:szCs w:val="32"/>
          <w:lang w:val="en-US" w:eastAsia="zh-CN"/>
        </w:rPr>
        <w:t>8</w:t>
      </w:r>
      <w:r>
        <w:rPr>
          <w:rFonts w:hint="eastAsia" w:ascii="Times New Roman" w:hAnsi="Times New Roman" w:eastAsia="仿宋_GB2312"/>
          <w:sz w:val="32"/>
          <w:szCs w:val="32"/>
          <w:lang w:val="en-US" w:eastAsia="zh-CN"/>
        </w:rPr>
        <w:t>00千瓦（含</w:t>
      </w:r>
      <w:r>
        <w:rPr>
          <w:rFonts w:hint="eastAsia" w:eastAsia="仿宋_GB2312"/>
          <w:sz w:val="32"/>
          <w:szCs w:val="32"/>
          <w:lang w:val="en-US" w:eastAsia="zh-CN"/>
        </w:rPr>
        <w:t>8</w:t>
      </w:r>
      <w:r>
        <w:rPr>
          <w:rFonts w:hint="eastAsia" w:ascii="Times New Roman" w:hAnsi="Times New Roman" w:eastAsia="仿宋_GB2312"/>
          <w:sz w:val="32"/>
          <w:szCs w:val="32"/>
          <w:lang w:val="en-US" w:eastAsia="zh-CN"/>
        </w:rPr>
        <w:t>00千瓦），奖励标准为800元/千瓦；并网规模大于</w:t>
      </w:r>
      <w:r>
        <w:rPr>
          <w:rFonts w:hint="eastAsia" w:eastAsia="仿宋_GB2312"/>
          <w:sz w:val="32"/>
          <w:szCs w:val="32"/>
          <w:lang w:val="en-US" w:eastAsia="zh-CN"/>
        </w:rPr>
        <w:t>8</w:t>
      </w:r>
      <w:r>
        <w:rPr>
          <w:rFonts w:hint="eastAsia" w:ascii="Times New Roman" w:hAnsi="Times New Roman" w:eastAsia="仿宋_GB2312"/>
          <w:sz w:val="32"/>
          <w:szCs w:val="32"/>
          <w:lang w:val="en-US" w:eastAsia="zh-CN"/>
        </w:rPr>
        <w:t>00千瓦，对于超过</w:t>
      </w:r>
      <w:r>
        <w:rPr>
          <w:rFonts w:hint="eastAsia" w:eastAsia="仿宋_GB2312"/>
          <w:sz w:val="32"/>
          <w:szCs w:val="32"/>
          <w:lang w:val="en-US" w:eastAsia="zh-CN"/>
        </w:rPr>
        <w:t>8</w:t>
      </w:r>
      <w:r>
        <w:rPr>
          <w:rFonts w:hint="eastAsia" w:ascii="Times New Roman" w:hAnsi="Times New Roman" w:eastAsia="仿宋_GB2312"/>
          <w:sz w:val="32"/>
          <w:szCs w:val="32"/>
          <w:lang w:val="en-US" w:eastAsia="zh-CN"/>
        </w:rPr>
        <w:t>00千瓦的部分，奖励标准为1200元/千瓦。</w:t>
      </w:r>
      <w:r>
        <w:rPr>
          <w:rFonts w:hint="eastAsia" w:ascii="Times New Roman" w:hAnsi="Times New Roman" w:eastAsia="仿宋_GB2312"/>
          <w:sz w:val="32"/>
          <w:szCs w:val="32"/>
        </w:rPr>
        <w:t>单个项目补贴金额不超过</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0万元。</w:t>
      </w:r>
    </w:p>
    <w:p>
      <w:pPr>
        <w:numPr>
          <w:ilvl w:val="0"/>
          <w:numId w:val="0"/>
        </w:numPr>
        <w:adjustRightInd w:val="0"/>
        <w:snapToGrid w:val="0"/>
        <w:spacing w:line="560" w:lineRule="exact"/>
        <w:ind w:firstLine="640" w:firstLineChars="200"/>
        <w:rPr>
          <w:rFonts w:hint="eastAsia" w:ascii="Times New Roman" w:hAnsi="Times New Roman" w:eastAsia="仿宋_GB2312"/>
          <w:sz w:val="32"/>
          <w:szCs w:val="32"/>
          <w:highlight w:val="yellow"/>
          <w:lang w:val="en-US" w:eastAsia="zh-CN"/>
        </w:rPr>
      </w:pPr>
      <w:r>
        <w:rPr>
          <w:rFonts w:hint="eastAsia" w:eastAsia="仿宋_GB2312"/>
          <w:b w:val="0"/>
          <w:bCs w:val="0"/>
          <w:sz w:val="32"/>
          <w:szCs w:val="32"/>
          <w:lang w:val="en-US" w:eastAsia="zh-CN"/>
        </w:rPr>
        <w:t>3）</w:t>
      </w:r>
      <w:r>
        <w:rPr>
          <w:rFonts w:hint="eastAsia" w:ascii="Times New Roman" w:hAnsi="Times New Roman" w:eastAsia="仿宋_GB2312"/>
          <w:b/>
          <w:bCs/>
          <w:sz w:val="32"/>
          <w:szCs w:val="32"/>
          <w:lang w:val="en-US" w:eastAsia="zh-CN"/>
        </w:rPr>
        <w:t>对新建建筑光伏项目，</w:t>
      </w:r>
      <w:r>
        <w:rPr>
          <w:rFonts w:hint="eastAsia" w:ascii="Times New Roman" w:hAnsi="Times New Roman" w:eastAsia="仿宋_GB2312"/>
          <w:sz w:val="32"/>
          <w:szCs w:val="32"/>
          <w:lang w:val="en-US" w:eastAsia="zh-CN"/>
        </w:rPr>
        <w:t>当新建建筑安装光伏面积占屋顶面积的比例超过要求比例时，投资奖励根据超出部分的并网规模进行计算：当超出部分的并网规模大于10千瓦，奖励标准为800元/千瓦。</w:t>
      </w:r>
    </w:p>
    <w:p>
      <w:pPr>
        <w:numPr>
          <w:ilvl w:val="0"/>
          <w:numId w:val="0"/>
        </w:numPr>
        <w:adjustRightInd w:val="0"/>
        <w:snapToGrid w:val="0"/>
        <w:spacing w:line="560" w:lineRule="exact"/>
        <w:ind w:firstLine="640" w:firstLineChars="200"/>
        <w:rPr>
          <w:rFonts w:hint="eastAsia" w:ascii="Times New Roman" w:hAnsi="Times New Roman" w:eastAsia="仿宋_GB2312"/>
          <w:sz w:val="32"/>
          <w:szCs w:val="32"/>
          <w:highlight w:val="yellow"/>
          <w:lang w:val="en-US" w:eastAsia="zh-CN"/>
        </w:rPr>
      </w:pPr>
      <w:r>
        <w:rPr>
          <w:rFonts w:hint="eastAsia" w:ascii="Times New Roman" w:hAnsi="Times New Roman" w:eastAsia="仿宋_GB2312"/>
          <w:sz w:val="32"/>
          <w:szCs w:val="32"/>
          <w:lang w:val="en-US" w:eastAsia="zh-CN"/>
        </w:rPr>
        <w:t>超出部分的并网规模=(屋顶安装光伏的面积比例-要求的面积比例)</w:t>
      </w:r>
      <w:r>
        <w:rPr>
          <w:rFonts w:hint="default" w:ascii="Times New Roman" w:hAnsi="Times New Roman" w:eastAsia="仿宋_GB2312" w:cs="Arial"/>
          <w:sz w:val="32"/>
          <w:szCs w:val="32"/>
          <w:lang w:val="en-US" w:eastAsia="zh-CN"/>
        </w:rPr>
        <w:t>÷</w:t>
      </w:r>
      <w:r>
        <w:rPr>
          <w:rFonts w:hint="eastAsia" w:ascii="Times New Roman" w:hAnsi="Times New Roman" w:eastAsia="仿宋_GB2312"/>
          <w:sz w:val="32"/>
          <w:szCs w:val="32"/>
          <w:lang w:val="en-US" w:eastAsia="zh-CN"/>
        </w:rPr>
        <w:t>屋顶安装光伏的面积比例</w:t>
      </w:r>
      <w:r>
        <w:rPr>
          <w:rFonts w:hint="default" w:ascii="Times New Roman" w:hAnsi="Times New Roman" w:eastAsia="仿宋_GB2312" w:cs="Arial"/>
          <w:sz w:val="32"/>
          <w:szCs w:val="32"/>
          <w:lang w:val="en-US" w:eastAsia="zh-CN"/>
        </w:rPr>
        <w:t>×</w:t>
      </w:r>
      <w:r>
        <w:rPr>
          <w:rFonts w:hint="eastAsia" w:ascii="Times New Roman" w:hAnsi="Times New Roman" w:eastAsia="仿宋_GB2312"/>
          <w:sz w:val="32"/>
          <w:szCs w:val="32"/>
          <w:lang w:val="en-US" w:eastAsia="zh-CN"/>
        </w:rPr>
        <w:t>并网规模</w:t>
      </w:r>
      <w:r>
        <w:rPr>
          <w:rFonts w:hint="eastAsia" w:ascii="Times New Roman" w:hAnsi="Times New Roman" w:eastAsia="仿宋_GB2312"/>
          <w:sz w:val="32"/>
          <w:szCs w:val="32"/>
        </w:rPr>
        <w:t>。</w:t>
      </w:r>
    </w:p>
    <w:p>
      <w:pPr>
        <w:numPr>
          <w:ilvl w:val="0"/>
          <w:numId w:val="0"/>
        </w:numPr>
        <w:adjustRightInd w:val="0"/>
        <w:snapToGrid w:val="0"/>
        <w:spacing w:line="560" w:lineRule="exact"/>
        <w:ind w:firstLine="643" w:firstLineChars="200"/>
        <w:rPr>
          <w:rFonts w:hint="eastAsia" w:ascii="Times New Roman" w:hAnsi="Times New Roman" w:eastAsia="仿宋_GB2312"/>
          <w:sz w:val="32"/>
          <w:szCs w:val="32"/>
        </w:rPr>
      </w:pPr>
      <w:r>
        <w:rPr>
          <w:rFonts w:hint="eastAsia" w:ascii="Times New Roman" w:hAnsi="Times New Roman" w:eastAsia="仿宋_GB2312"/>
          <w:b/>
          <w:bCs/>
          <w:sz w:val="32"/>
          <w:szCs w:val="32"/>
          <w:lang w:val="en-US" w:eastAsia="zh-CN"/>
        </w:rPr>
        <w:t>2</w:t>
      </w:r>
      <w:r>
        <w:rPr>
          <w:rFonts w:hint="eastAsia" w:ascii="Times New Roman" w:hAnsi="Times New Roman" w:eastAsia="仿宋_GB2312"/>
          <w:b/>
          <w:bCs/>
          <w:sz w:val="32"/>
          <w:szCs w:val="32"/>
        </w:rPr>
        <w:t>．对储能等其他新能源技术应用补贴。</w:t>
      </w:r>
      <w:r>
        <w:rPr>
          <w:rFonts w:hint="eastAsia" w:ascii="Times New Roman" w:hAnsi="Times New Roman" w:eastAsia="仿宋_GB2312"/>
          <w:sz w:val="32"/>
          <w:szCs w:val="32"/>
        </w:rPr>
        <w:t>按所获得市级扶持资金给予</w:t>
      </w:r>
      <w:r>
        <w:rPr>
          <w:rFonts w:ascii="Times New Roman" w:hAnsi="Times New Roman" w:eastAsia="仿宋_GB2312"/>
          <w:sz w:val="32"/>
          <w:szCs w:val="32"/>
        </w:rPr>
        <w:t>50</w:t>
      </w:r>
      <w:r>
        <w:rPr>
          <w:rFonts w:hint="eastAsia" w:ascii="Times New Roman" w:hAnsi="Times New Roman" w:eastAsia="仿宋_GB2312"/>
          <w:sz w:val="32"/>
          <w:szCs w:val="32"/>
        </w:rPr>
        <w:t>％配套支持。单个项目补贴金额不超过</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0万元。</w:t>
      </w:r>
    </w:p>
    <w:p>
      <w:pPr>
        <w:numPr>
          <w:ilvl w:val="0"/>
          <w:numId w:val="2"/>
        </w:numPr>
        <w:adjustRightInd w:val="0"/>
        <w:snapToGrid w:val="0"/>
        <w:spacing w:line="560" w:lineRule="exact"/>
        <w:ind w:firstLine="643" w:firstLineChars="200"/>
        <w:outlineLvl w:val="0"/>
        <w:rPr>
          <w:rFonts w:hint="eastAsia" w:ascii="Times New Roman" w:hAnsi="Times New Roman" w:eastAsia="仿宋_GB2312"/>
          <w:b/>
          <w:bCs/>
          <w:sz w:val="32"/>
          <w:szCs w:val="32"/>
        </w:rPr>
      </w:pPr>
      <w:r>
        <w:rPr>
          <w:rFonts w:hint="eastAsia" w:ascii="Times New Roman" w:hAnsi="Times New Roman" w:eastAsia="仿宋_GB2312"/>
          <w:b/>
          <w:bCs/>
          <w:sz w:val="32"/>
          <w:szCs w:val="32"/>
        </w:rPr>
        <w:t>节能减排降碳技术研发和应用推广</w:t>
      </w:r>
    </w:p>
    <w:p>
      <w:pPr>
        <w:adjustRightInd w:val="0"/>
        <w:snapToGrid w:val="0"/>
        <w:spacing w:line="560" w:lineRule="exact"/>
        <w:ind w:firstLine="640" w:firstLineChars="200"/>
        <w:rPr>
          <w:rFonts w:hint="eastAsia" w:ascii="Times New Roman" w:hAnsi="Times New Roman" w:eastAsia="仿宋_GB2312" w:cs="Times New Roman"/>
          <w:b w:val="0"/>
          <w:bCs w:val="0"/>
          <w:sz w:val="32"/>
          <w:szCs w:val="32"/>
          <w:lang w:val="en-US" w:eastAsia="zh-CN"/>
        </w:rPr>
      </w:pPr>
      <w:r>
        <w:rPr>
          <w:rFonts w:hint="eastAsia" w:eastAsia="仿宋_GB2312" w:cs="Times New Roman"/>
          <w:b w:val="0"/>
          <w:bCs w:val="0"/>
          <w:sz w:val="32"/>
          <w:szCs w:val="32"/>
          <w:lang w:val="en-US" w:eastAsia="zh-CN"/>
        </w:rPr>
        <w:t>1</w:t>
      </w:r>
      <w:r>
        <w:rPr>
          <w:rFonts w:hint="eastAsia" w:ascii="Times New Roman" w:hAnsi="Times New Roman" w:eastAsia="仿宋_GB2312"/>
          <w:b/>
          <w:bCs/>
          <w:sz w:val="32"/>
          <w:szCs w:val="32"/>
        </w:rPr>
        <w:t>．</w:t>
      </w:r>
      <w:r>
        <w:rPr>
          <w:rFonts w:hint="eastAsia" w:ascii="Times New Roman" w:hAnsi="Times New Roman" w:eastAsia="仿宋_GB2312" w:cs="Times New Roman"/>
          <w:b w:val="0"/>
          <w:bCs w:val="0"/>
          <w:sz w:val="32"/>
          <w:szCs w:val="32"/>
          <w:lang w:val="en-US" w:eastAsia="zh-CN"/>
        </w:rPr>
        <w:t>开展节能产品研发，且该产品投放市场、实现良好销售情况，经认定的，按研发投⼊中用于实现节能减排降碳功能部分投资额，给予最高20%的资助，单个项目资助金额不超过30万元。</w:t>
      </w:r>
    </w:p>
    <w:p>
      <w:pPr>
        <w:adjustRightInd w:val="0"/>
        <w:snapToGrid w:val="0"/>
        <w:spacing w:line="560" w:lineRule="exact"/>
        <w:ind w:firstLine="640" w:firstLineChars="200"/>
        <w:rPr>
          <w:rFonts w:hint="eastAsia" w:ascii="Times New Roman" w:hAnsi="Times New Roman" w:eastAsia="仿宋_GB2312" w:cs="Times New Roman"/>
          <w:b w:val="0"/>
          <w:bCs w:val="0"/>
          <w:sz w:val="32"/>
          <w:szCs w:val="32"/>
        </w:rPr>
      </w:pPr>
      <w:r>
        <w:rPr>
          <w:rFonts w:hint="eastAsia" w:eastAsia="仿宋_GB2312" w:cs="Times New Roman"/>
          <w:b w:val="0"/>
          <w:bCs w:val="0"/>
          <w:sz w:val="32"/>
          <w:szCs w:val="32"/>
          <w:lang w:val="en-US" w:eastAsia="zh-CN"/>
        </w:rPr>
        <w:t>2</w:t>
      </w:r>
      <w:r>
        <w:rPr>
          <w:rFonts w:hint="eastAsia" w:ascii="Times New Roman" w:hAnsi="Times New Roman" w:eastAsia="仿宋_GB2312"/>
          <w:b/>
          <w:bCs/>
          <w:sz w:val="32"/>
          <w:szCs w:val="32"/>
        </w:rPr>
        <w:t>．</w:t>
      </w:r>
      <w:r>
        <w:rPr>
          <w:rFonts w:hint="eastAsia" w:ascii="Times New Roman" w:hAnsi="Times New Roman" w:eastAsia="仿宋_GB2312" w:cs="Times New Roman"/>
          <w:b w:val="0"/>
          <w:bCs w:val="0"/>
          <w:sz w:val="32"/>
          <w:szCs w:val="32"/>
        </w:rPr>
        <w:t>对采用符合国家及上海市</w:t>
      </w:r>
      <w:r>
        <w:rPr>
          <w:rFonts w:hint="eastAsia" w:ascii="Times New Roman" w:hAnsi="Times New Roman" w:eastAsia="仿宋_GB2312" w:cs="Times New Roman"/>
          <w:b w:val="0"/>
          <w:bCs w:val="0"/>
          <w:sz w:val="32"/>
          <w:szCs w:val="32"/>
          <w:lang w:val="en-US" w:eastAsia="zh-CN"/>
        </w:rPr>
        <w:t>绿色</w:t>
      </w:r>
      <w:r>
        <w:rPr>
          <w:rFonts w:hint="eastAsia" w:ascii="Times New Roman" w:hAnsi="Times New Roman" w:eastAsia="仿宋_GB2312" w:cs="Times New Roman"/>
          <w:b w:val="0"/>
          <w:bCs w:val="0"/>
          <w:sz w:val="32"/>
          <w:szCs w:val="32"/>
        </w:rPr>
        <w:t>技术推广目录的节能技术项目，经审核，年节能量20吨标准煤以上</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含</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或年降碳量30吨二氧化碳以上（含）</w:t>
      </w:r>
      <w:r>
        <w:rPr>
          <w:rFonts w:hint="eastAsia" w:ascii="Times New Roman" w:hAnsi="Times New Roman" w:eastAsia="仿宋_GB2312" w:cs="Times New Roman"/>
          <w:b w:val="0"/>
          <w:bCs w:val="0"/>
          <w:sz w:val="32"/>
          <w:szCs w:val="32"/>
        </w:rPr>
        <w:t>，按不超过节能设施设备投资额20％给予补贴，单个项目只能享受一次补贴。单个项目补贴金额不超过100万元。</w:t>
      </w:r>
    </w:p>
    <w:p>
      <w:pPr>
        <w:numPr>
          <w:ilvl w:val="0"/>
          <w:numId w:val="2"/>
        </w:numPr>
        <w:adjustRightInd w:val="0"/>
        <w:snapToGrid w:val="0"/>
        <w:spacing w:line="560" w:lineRule="exact"/>
        <w:ind w:firstLine="643" w:firstLineChars="200"/>
        <w:rPr>
          <w:rFonts w:hint="eastAsia" w:ascii="Times New Roman" w:hAnsi="Times New Roman" w:eastAsia="仿宋_GB2312"/>
          <w:b/>
          <w:bCs/>
          <w:sz w:val="32"/>
          <w:szCs w:val="32"/>
        </w:rPr>
      </w:pPr>
      <w:r>
        <w:rPr>
          <w:rFonts w:hint="eastAsia" w:ascii="Times New Roman" w:hAnsi="Times New Roman" w:eastAsia="仿宋_GB2312"/>
          <w:b/>
          <w:bCs/>
          <w:sz w:val="32"/>
          <w:szCs w:val="32"/>
        </w:rPr>
        <w:t>节能减排降碳能力建设</w:t>
      </w:r>
    </w:p>
    <w:p>
      <w:pPr>
        <w:numPr>
          <w:ilvl w:val="-1"/>
          <w:numId w:val="0"/>
        </w:numPr>
        <w:adjustRightInd w:val="0"/>
        <w:snapToGrid w:val="0"/>
        <w:spacing w:line="560" w:lineRule="exact"/>
        <w:ind w:left="0" w:leftChars="0" w:firstLine="640" w:firstLineChars="200"/>
        <w:rPr>
          <w:rFonts w:hint="eastAsia" w:ascii="Times New Roman" w:hAnsi="Times New Roman" w:eastAsia="仿宋_GB2312" w:cs="Times New Roman"/>
          <w:b w:val="0"/>
          <w:bCs w:val="0"/>
          <w:sz w:val="32"/>
          <w:szCs w:val="32"/>
          <w:lang w:val="en-US" w:eastAsia="zh-CN"/>
        </w:rPr>
      </w:pPr>
      <w:r>
        <w:rPr>
          <w:rFonts w:hint="eastAsia" w:eastAsia="仿宋_GB2312" w:cs="Times New Roman"/>
          <w:b w:val="0"/>
          <w:bCs w:val="0"/>
          <w:sz w:val="32"/>
          <w:szCs w:val="32"/>
          <w:lang w:val="en-US" w:eastAsia="zh-CN"/>
        </w:rPr>
        <w:t>1</w:t>
      </w:r>
      <w:r>
        <w:rPr>
          <w:rFonts w:hint="eastAsia" w:ascii="Times New Roman" w:hAnsi="Times New Roman" w:eastAsia="仿宋_GB2312"/>
          <w:b/>
          <w:bCs/>
          <w:sz w:val="32"/>
          <w:szCs w:val="32"/>
        </w:rPr>
        <w:t>．</w:t>
      </w:r>
      <w:r>
        <w:rPr>
          <w:rFonts w:hint="eastAsia" w:ascii="Times New Roman" w:hAnsi="Times New Roman" w:eastAsia="仿宋_GB2312" w:cs="Times New Roman"/>
          <w:b w:val="0"/>
          <w:bCs w:val="0"/>
          <w:sz w:val="32"/>
          <w:szCs w:val="32"/>
          <w:lang w:val="en-US" w:eastAsia="zh-CN"/>
        </w:rPr>
        <w:t>对</w:t>
      </w:r>
      <w:r>
        <w:rPr>
          <w:rFonts w:hint="eastAsia" w:ascii="Times New Roman" w:hAnsi="Times New Roman" w:eastAsia="仿宋_GB2312"/>
          <w:sz w:val="32"/>
          <w:szCs w:val="32"/>
          <w:highlight w:val="none"/>
        </w:rPr>
        <w:t>企</w:t>
      </w:r>
      <w:r>
        <w:rPr>
          <w:rFonts w:hint="eastAsia" w:ascii="Times New Roman" w:hAnsi="Times New Roman" w:eastAsia="仿宋_GB2312"/>
          <w:sz w:val="32"/>
          <w:szCs w:val="32"/>
          <w:highlight w:val="none"/>
          <w:lang w:val="en-US" w:eastAsia="zh-CN"/>
        </w:rPr>
        <w:t>事业单位</w:t>
      </w:r>
      <w:r>
        <w:rPr>
          <w:rFonts w:hint="eastAsia" w:ascii="Times New Roman" w:hAnsi="Times New Roman" w:eastAsia="仿宋_GB2312" w:cs="Times New Roman"/>
          <w:b w:val="0"/>
          <w:bCs w:val="0"/>
          <w:sz w:val="32"/>
          <w:szCs w:val="32"/>
          <w:lang w:val="en-US" w:eastAsia="zh-CN"/>
        </w:rPr>
        <w:t>自行开展的能源（碳）审计项目，按照服务费用的30%给予补贴，单个项目不超过10万元。</w:t>
      </w:r>
    </w:p>
    <w:p>
      <w:pPr>
        <w:numPr>
          <w:ilvl w:val="-1"/>
          <w:numId w:val="0"/>
        </w:numPr>
        <w:adjustRightInd w:val="0"/>
        <w:snapToGrid w:val="0"/>
        <w:spacing w:line="560" w:lineRule="exact"/>
        <w:ind w:left="0" w:leftChars="0" w:firstLine="640" w:firstLineChars="200"/>
        <w:rPr>
          <w:rFonts w:hint="eastAsia" w:ascii="Times New Roman" w:hAnsi="Times New Roman" w:eastAsia="仿宋_GB2312" w:cs="Times New Roman"/>
          <w:b w:val="0"/>
          <w:bCs w:val="0"/>
          <w:sz w:val="32"/>
          <w:szCs w:val="32"/>
          <w:lang w:val="en-US" w:eastAsia="zh-CN"/>
        </w:rPr>
      </w:pPr>
      <w:r>
        <w:rPr>
          <w:rFonts w:hint="eastAsia" w:eastAsia="仿宋_GB2312" w:cs="Times New Roman"/>
          <w:b w:val="0"/>
          <w:bCs w:val="0"/>
          <w:sz w:val="32"/>
          <w:szCs w:val="32"/>
          <w:lang w:val="en-US" w:eastAsia="zh-CN"/>
        </w:rPr>
        <w:t>2</w:t>
      </w:r>
      <w:r>
        <w:rPr>
          <w:rFonts w:hint="eastAsia" w:ascii="Times New Roman" w:hAnsi="Times New Roman" w:eastAsia="仿宋_GB2312"/>
          <w:b/>
          <w:bCs/>
          <w:sz w:val="32"/>
          <w:szCs w:val="32"/>
        </w:rPr>
        <w:t>．</w:t>
      </w:r>
      <w:r>
        <w:rPr>
          <w:rFonts w:hint="eastAsia" w:ascii="Times New Roman" w:hAnsi="Times New Roman" w:eastAsia="仿宋_GB2312" w:cs="Times New Roman"/>
          <w:b w:val="0"/>
          <w:bCs w:val="0"/>
          <w:sz w:val="32"/>
          <w:szCs w:val="32"/>
          <w:lang w:val="en-US" w:eastAsia="zh-CN"/>
        </w:rPr>
        <w:t>获得能源管理体系等认证的</w:t>
      </w:r>
      <w:r>
        <w:rPr>
          <w:rFonts w:hint="eastAsia" w:ascii="Times New Roman" w:hAnsi="Times New Roman" w:eastAsia="仿宋_GB2312"/>
          <w:sz w:val="32"/>
          <w:szCs w:val="32"/>
          <w:highlight w:val="none"/>
        </w:rPr>
        <w:t>企</w:t>
      </w:r>
      <w:r>
        <w:rPr>
          <w:rFonts w:hint="eastAsia" w:ascii="Times New Roman" w:hAnsi="Times New Roman" w:eastAsia="仿宋_GB2312"/>
          <w:sz w:val="32"/>
          <w:szCs w:val="32"/>
          <w:highlight w:val="none"/>
          <w:lang w:val="en-US" w:eastAsia="zh-CN"/>
        </w:rPr>
        <w:t>事业单位</w:t>
      </w:r>
      <w:r>
        <w:rPr>
          <w:rFonts w:hint="eastAsia" w:ascii="Times New Roman" w:hAnsi="Times New Roman" w:eastAsia="仿宋_GB2312" w:cs="Times New Roman"/>
          <w:b w:val="0"/>
          <w:bCs w:val="0"/>
          <w:sz w:val="32"/>
          <w:szCs w:val="32"/>
          <w:lang w:val="en-US" w:eastAsia="zh-CN"/>
        </w:rPr>
        <w:t>，给予10万元一次性奖励。</w:t>
      </w:r>
    </w:p>
    <w:p>
      <w:pPr>
        <w:numPr>
          <w:ilvl w:val="-1"/>
          <w:numId w:val="0"/>
        </w:numPr>
        <w:adjustRightInd w:val="0"/>
        <w:snapToGrid w:val="0"/>
        <w:spacing w:line="560" w:lineRule="exact"/>
        <w:ind w:left="0" w:leftChars="0" w:firstLine="640" w:firstLineChars="200"/>
        <w:rPr>
          <w:rFonts w:hint="eastAsia" w:ascii="Times New Roman" w:hAnsi="Times New Roman" w:eastAsia="仿宋_GB2312" w:cs="Times New Roman"/>
          <w:b w:val="0"/>
          <w:bCs w:val="0"/>
          <w:sz w:val="32"/>
          <w:szCs w:val="32"/>
          <w:lang w:val="en-US" w:eastAsia="zh-CN"/>
        </w:rPr>
      </w:pPr>
      <w:r>
        <w:rPr>
          <w:rFonts w:hint="eastAsia" w:eastAsia="仿宋_GB2312" w:cs="仿宋_GB2312"/>
          <w:sz w:val="32"/>
          <w:szCs w:val="32"/>
          <w:highlight w:val="none"/>
          <w:lang w:val="en-US" w:eastAsia="zh-CN"/>
        </w:rPr>
        <w:t>3</w:t>
      </w:r>
      <w:r>
        <w:rPr>
          <w:rFonts w:hint="eastAsia" w:ascii="Times New Roman" w:hAnsi="Times New Roman" w:eastAsia="仿宋_GB2312"/>
          <w:b/>
          <w:bCs/>
          <w:sz w:val="32"/>
          <w:szCs w:val="32"/>
        </w:rPr>
        <w:t>．</w:t>
      </w:r>
      <w:r>
        <w:rPr>
          <w:rFonts w:hint="eastAsia" w:ascii="Times New Roman" w:hAnsi="Times New Roman" w:eastAsia="仿宋_GB2312" w:cs="仿宋_GB2312"/>
          <w:sz w:val="32"/>
          <w:szCs w:val="32"/>
          <w:highlight w:val="none"/>
        </w:rPr>
        <w:t>支持</w:t>
      </w:r>
      <w:r>
        <w:rPr>
          <w:rFonts w:hint="eastAsia" w:ascii="Times New Roman" w:hAnsi="Times New Roman" w:eastAsia="仿宋_GB2312" w:cs="仿宋_GB2312"/>
          <w:sz w:val="32"/>
          <w:szCs w:val="32"/>
          <w:highlight w:val="none"/>
          <w:lang w:val="en-US" w:eastAsia="zh-CN"/>
        </w:rPr>
        <w:t>参与</w:t>
      </w:r>
      <w:r>
        <w:rPr>
          <w:rFonts w:hint="eastAsia" w:ascii="Times New Roman" w:hAnsi="Times New Roman" w:eastAsia="仿宋_GB2312" w:cs="仿宋_GB2312"/>
          <w:sz w:val="32"/>
          <w:szCs w:val="32"/>
          <w:highlight w:val="none"/>
        </w:rPr>
        <w:t>举办具有国际和全国影响力的绿色低碳产业论坛、发展峰会和创新大赛等大型主题活动，经认定，按照活动费用给予</w:t>
      </w:r>
      <w:r>
        <w:rPr>
          <w:rFonts w:hint="eastAsia" w:ascii="Times New Roman" w:hAnsi="Times New Roman" w:eastAsia="仿宋_GB2312" w:cs="仿宋_GB2312"/>
          <w:sz w:val="32"/>
          <w:szCs w:val="32"/>
          <w:highlight w:val="none"/>
          <w:lang w:val="en-US" w:eastAsia="zh-CN"/>
        </w:rPr>
        <w:t>50%的</w:t>
      </w:r>
      <w:r>
        <w:rPr>
          <w:rFonts w:hint="eastAsia" w:ascii="Times New Roman" w:hAnsi="Times New Roman" w:eastAsia="仿宋_GB2312" w:cs="仿宋_GB2312"/>
          <w:sz w:val="32"/>
          <w:szCs w:val="32"/>
          <w:highlight w:val="none"/>
        </w:rPr>
        <w:t>补贴，</w:t>
      </w:r>
      <w:r>
        <w:rPr>
          <w:rFonts w:hint="eastAsia" w:ascii="Times New Roman" w:hAnsi="Times New Roman" w:eastAsia="仿宋_GB2312" w:cs="仿宋_GB2312"/>
          <w:sz w:val="32"/>
          <w:szCs w:val="32"/>
        </w:rPr>
        <w:t>最高补贴金额不超过50万元。</w:t>
      </w:r>
    </w:p>
    <w:p>
      <w:pPr>
        <w:numPr>
          <w:ilvl w:val="-1"/>
          <w:numId w:val="0"/>
        </w:numPr>
        <w:adjustRightInd w:val="0"/>
        <w:snapToGrid w:val="0"/>
        <w:spacing w:line="560" w:lineRule="exact"/>
        <w:ind w:left="0" w:leftChars="0" w:firstLine="640" w:firstLineChars="200"/>
        <w:rPr>
          <w:rFonts w:hint="eastAsia" w:ascii="Times New Roman" w:hAnsi="Times New Roman" w:eastAsia="仿宋_GB2312" w:cs="仿宋_GB2312"/>
          <w:sz w:val="32"/>
          <w:szCs w:val="32"/>
          <w:highlight w:val="none"/>
          <w:lang w:val="en-US" w:eastAsia="zh-CN"/>
        </w:rPr>
      </w:pPr>
      <w:r>
        <w:rPr>
          <w:rFonts w:hint="eastAsia" w:eastAsia="仿宋_GB2312" w:cs="仿宋_GB2312"/>
          <w:sz w:val="32"/>
          <w:szCs w:val="32"/>
          <w:highlight w:val="none"/>
          <w:lang w:val="en-US" w:eastAsia="zh-CN"/>
        </w:rPr>
        <w:t>4.</w:t>
      </w:r>
      <w:r>
        <w:rPr>
          <w:rFonts w:hint="eastAsia" w:ascii="Times New Roman" w:hAnsi="Times New Roman" w:eastAsia="仿宋_GB2312" w:cs="仿宋_GB2312"/>
          <w:sz w:val="32"/>
          <w:szCs w:val="32"/>
          <w:highlight w:val="none"/>
          <w:lang w:val="en-US" w:eastAsia="zh-CN"/>
        </w:rPr>
        <w:t>对于通过市经济信息化委验收的能源管理中心项目，按照所获得市级扶持资金给予1:0.5配套支持。</w:t>
      </w:r>
    </w:p>
    <w:p>
      <w:pPr>
        <w:numPr>
          <w:ilvl w:val="0"/>
          <w:numId w:val="0"/>
        </w:numPr>
        <w:ind w:firstLine="643" w:firstLineChars="200"/>
        <w:rPr>
          <w:rFonts w:hint="eastAsia" w:ascii="Times New Roman" w:hAnsi="Times New Roman" w:eastAsia="仿宋_GB2312"/>
          <w:b/>
          <w:bCs/>
          <w:sz w:val="32"/>
          <w:szCs w:val="32"/>
        </w:rPr>
      </w:pP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lang w:val="en-US" w:eastAsia="zh-CN"/>
        </w:rPr>
        <w:t>九</w:t>
      </w: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lang w:val="en-US" w:eastAsia="zh-CN"/>
        </w:rPr>
        <w:t>绿色低碳示范试点</w:t>
      </w:r>
    </w:p>
    <w:p>
      <w:pPr>
        <w:widowControl/>
        <w:shd w:val="clear" w:color="auto" w:fill="auto"/>
        <w:adjustRightInd w:val="0"/>
        <w:snapToGrid w:val="0"/>
        <w:spacing w:line="560" w:lineRule="exact"/>
        <w:ind w:firstLine="640" w:firstLineChars="200"/>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rPr>
        <w:t>对获得国家级、市级的</w:t>
      </w:r>
      <w:r>
        <w:rPr>
          <w:rFonts w:hint="eastAsia" w:ascii="Times New Roman" w:hAnsi="Times New Roman" w:eastAsia="仿宋_GB2312" w:cs="仿宋_GB2312"/>
          <w:sz w:val="32"/>
          <w:szCs w:val="32"/>
          <w:lang w:val="en-US" w:eastAsia="zh-CN"/>
        </w:rPr>
        <w:t>绿色低碳</w:t>
      </w:r>
      <w:r>
        <w:rPr>
          <w:rFonts w:hint="default" w:ascii="Times New Roman" w:hAnsi="Times New Roman" w:eastAsia="仿宋_GB2312" w:cs="仿宋_GB2312"/>
          <w:sz w:val="32"/>
          <w:szCs w:val="32"/>
        </w:rPr>
        <w:t>示范试点项目，</w:t>
      </w:r>
      <w:r>
        <w:rPr>
          <w:rFonts w:hint="eastAsia" w:ascii="Times New Roman" w:hAnsi="Times New Roman" w:eastAsia="仿宋_GB2312" w:cs="仿宋_GB2312"/>
          <w:sz w:val="32"/>
          <w:szCs w:val="32"/>
          <w:lang w:val="en-US" w:eastAsia="zh-CN"/>
        </w:rPr>
        <w:t>经认定，</w:t>
      </w:r>
      <w:r>
        <w:rPr>
          <w:rFonts w:hint="default" w:ascii="Times New Roman" w:hAnsi="Times New Roman" w:eastAsia="仿宋_GB2312" w:cs="仿宋_GB2312"/>
          <w:sz w:val="32"/>
          <w:szCs w:val="32"/>
        </w:rPr>
        <w:t>单个项目</w:t>
      </w:r>
      <w:r>
        <w:rPr>
          <w:rFonts w:hint="eastAsia" w:ascii="Times New Roman" w:hAnsi="Times New Roman" w:eastAsia="仿宋_GB2312" w:cs="仿宋_GB2312"/>
          <w:sz w:val="32"/>
          <w:szCs w:val="32"/>
          <w:lang w:val="en-US" w:eastAsia="zh-CN"/>
        </w:rPr>
        <w:t>分别</w:t>
      </w:r>
      <w:r>
        <w:rPr>
          <w:rFonts w:hint="default" w:ascii="Times New Roman" w:hAnsi="Times New Roman" w:eastAsia="仿宋_GB2312" w:cs="仿宋_GB2312"/>
          <w:sz w:val="32"/>
          <w:szCs w:val="32"/>
        </w:rPr>
        <w:t>给予一次性奖励</w:t>
      </w:r>
      <w:r>
        <w:rPr>
          <w:rFonts w:hint="eastAsia" w:ascii="Times New Roman" w:hAnsi="Times New Roman" w:eastAsia="仿宋_GB2312" w:cs="仿宋_GB2312"/>
          <w:sz w:val="32"/>
          <w:szCs w:val="32"/>
          <w:lang w:val="en-US" w:eastAsia="zh-CN"/>
        </w:rPr>
        <w:t>20万元、</w:t>
      </w:r>
      <w:r>
        <w:rPr>
          <w:rFonts w:hint="default" w:ascii="Times New Roman" w:hAnsi="Times New Roman" w:eastAsia="仿宋_GB2312" w:cs="仿宋_GB2312"/>
          <w:sz w:val="32"/>
          <w:szCs w:val="32"/>
        </w:rPr>
        <w:t>10万元。</w:t>
      </w:r>
    </w:p>
    <w:p>
      <w:pPr>
        <w:widowControl/>
        <w:shd w:val="clear" w:color="auto" w:fill="auto"/>
        <w:adjustRightInd w:val="0"/>
        <w:snapToGrid w:val="0"/>
        <w:spacing w:line="56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b/>
          <w:bCs/>
          <w:sz w:val="32"/>
          <w:szCs w:val="32"/>
          <w:lang w:val="en-US" w:eastAsia="zh-CN"/>
        </w:rPr>
        <w:t>十</w:t>
      </w: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b/>
          <w:bCs/>
          <w:sz w:val="32"/>
          <w:szCs w:val="32"/>
        </w:rPr>
        <w:t>先进单位表彰</w:t>
      </w:r>
    </w:p>
    <w:p>
      <w:pPr>
        <w:widowControl/>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对</w:t>
      </w:r>
      <w:r>
        <w:rPr>
          <w:rFonts w:hint="eastAsia" w:ascii="Times New Roman" w:hAnsi="Times New Roman" w:eastAsia="仿宋_GB2312" w:cs="仿宋_GB2312"/>
          <w:sz w:val="32"/>
          <w:szCs w:val="32"/>
          <w:lang w:val="en-US" w:eastAsia="zh-CN"/>
        </w:rPr>
        <w:t>首次</w:t>
      </w:r>
      <w:bookmarkStart w:id="0" w:name="_GoBack"/>
      <w:bookmarkEnd w:id="0"/>
      <w:r>
        <w:rPr>
          <w:rFonts w:hint="eastAsia" w:ascii="Times New Roman" w:hAnsi="Times New Roman" w:eastAsia="仿宋_GB2312" w:cs="仿宋_GB2312"/>
          <w:sz w:val="32"/>
          <w:szCs w:val="32"/>
        </w:rPr>
        <w:t>取得国家或本市绿色创建称号，金树叶级、银树叶级旅游饭店，本市能效“领跑者”称号，清洁生产审核证书</w:t>
      </w:r>
      <w:r>
        <w:rPr>
          <w:rFonts w:hint="eastAsia" w:ascii="Times New Roman" w:hAnsi="Times New Roman" w:eastAsia="仿宋_GB2312"/>
          <w:sz w:val="32"/>
          <w:szCs w:val="32"/>
        </w:rPr>
        <w:t>，给予一次性奖励。其中，对取得国家、本市各类绿色创建称号</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绿色商场、绿色园区</w:t>
      </w:r>
      <w:r>
        <w:rPr>
          <w:rFonts w:hint="eastAsia" w:eastAsia="仿宋_GB2312"/>
          <w:sz w:val="32"/>
          <w:szCs w:val="32"/>
          <w:lang w:eastAsia="zh-CN"/>
        </w:rPr>
        <w:t>、绿色饭店</w:t>
      </w:r>
      <w:r>
        <w:rPr>
          <w:rFonts w:hint="eastAsia" w:ascii="Times New Roman" w:hAnsi="Times New Roman" w:eastAsia="仿宋_GB2312"/>
          <w:sz w:val="32"/>
          <w:szCs w:val="32"/>
        </w:rPr>
        <w:t>等</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的分别给予一次性奖励20万元、10万元；取得金树叶级旅游饭店的给予一次性奖励20万元，银树叶级的给予一次性奖励10万元；对取得能效“领跑者”金牌的给予一次性奖励15万元，银牌的给予一次性奖励10万元，铜牌的给予一次性奖励8万元；对列入本市清洁生产审核名单的企业，完成清洁生产项目且通过审核验收的，给予一次性奖励5万元。</w:t>
      </w:r>
    </w:p>
    <w:p>
      <w:pPr>
        <w:widowControl/>
        <w:adjustRightInd w:val="0"/>
        <w:snapToGrid w:val="0"/>
        <w:spacing w:line="560" w:lineRule="exact"/>
        <w:ind w:firstLine="640" w:firstLineChars="200"/>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对年度能耗“双控”目标评价考核优秀的重点用能单位</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给予</w:t>
      </w:r>
      <w:r>
        <w:rPr>
          <w:rFonts w:hint="eastAsia" w:ascii="Times New Roman" w:hAnsi="Times New Roman" w:eastAsia="仿宋_GB2312" w:cs="仿宋_GB2312"/>
          <w:sz w:val="32"/>
          <w:szCs w:val="32"/>
          <w:lang w:val="en-US" w:eastAsia="zh-CN"/>
        </w:rPr>
        <w:t>不超过10万元的一次性奖励。</w:t>
      </w:r>
    </w:p>
    <w:p>
      <w:pPr>
        <w:adjustRightInd w:val="0"/>
        <w:snapToGrid w:val="0"/>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第</w:t>
      </w:r>
      <w:r>
        <w:rPr>
          <w:rFonts w:hint="eastAsia" w:ascii="Times New Roman" w:hAnsi="Times New Roman" w:eastAsia="黑体"/>
          <w:sz w:val="32"/>
          <w:szCs w:val="32"/>
          <w:lang w:val="en-US" w:eastAsia="zh-CN"/>
        </w:rPr>
        <w:t>五</w:t>
      </w:r>
      <w:r>
        <w:rPr>
          <w:rFonts w:hint="eastAsia" w:ascii="Times New Roman" w:hAnsi="Times New Roman" w:eastAsia="黑体"/>
          <w:sz w:val="32"/>
          <w:szCs w:val="32"/>
        </w:rPr>
        <w:t>条  部门职责</w:t>
      </w:r>
    </w:p>
    <w:p>
      <w:pPr>
        <w:adjustRightInd w:val="0"/>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区节能减排工作领导小组办公室（以下简称“区节能办”）负责专项资金的总体安排、统筹协调和监督管理。</w:t>
      </w:r>
    </w:p>
    <w:p>
      <w:pPr>
        <w:adjustRightInd w:val="0"/>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区发展改革委、区财政局、区商务委、区建设管理委、区文化旅游局、区机管局</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区生态环境局、区房管局，各街镇</w:t>
      </w:r>
      <w:r>
        <w:rPr>
          <w:rFonts w:hint="eastAsia" w:ascii="Times New Roman" w:hAnsi="Times New Roman" w:eastAsia="仿宋_GB2312" w:cs="仿宋_GB2312"/>
          <w:sz w:val="32"/>
          <w:szCs w:val="32"/>
        </w:rPr>
        <w:t>等项目管理</w:t>
      </w:r>
      <w:r>
        <w:rPr>
          <w:rFonts w:hint="eastAsia" w:ascii="Times New Roman" w:hAnsi="Times New Roman" w:eastAsia="仿宋_GB2312" w:cs="仿宋_GB2312"/>
          <w:sz w:val="32"/>
          <w:szCs w:val="32"/>
          <w:lang w:val="en-US" w:eastAsia="zh-CN"/>
        </w:rPr>
        <w:t>单位</w:t>
      </w:r>
      <w:r>
        <w:rPr>
          <w:rFonts w:hint="eastAsia" w:ascii="Times New Roman" w:hAnsi="Times New Roman" w:eastAsia="仿宋_GB2312" w:cs="仿宋_GB2312"/>
          <w:sz w:val="32"/>
          <w:szCs w:val="32"/>
        </w:rPr>
        <w:t>负责本办法的具体操作实施。</w:t>
      </w:r>
    </w:p>
    <w:p>
      <w:pPr>
        <w:adjustRightInd w:val="0"/>
        <w:snapToGrid w:val="0"/>
        <w:spacing w:line="560" w:lineRule="exact"/>
        <w:ind w:firstLine="640" w:firstLineChars="200"/>
        <w:rPr>
          <w:rFonts w:ascii="Times New Roman" w:hAnsi="Times New Roman" w:eastAsia="黑体"/>
          <w:sz w:val="32"/>
          <w:szCs w:val="32"/>
        </w:rPr>
      </w:pPr>
      <w:r>
        <w:rPr>
          <w:rFonts w:hint="eastAsia" w:ascii="Times New Roman" w:hAnsi="Times New Roman" w:eastAsia="仿宋_GB2312" w:cs="仿宋_GB2312"/>
          <w:sz w:val="32"/>
          <w:szCs w:val="32"/>
        </w:rPr>
        <w:t>区审计局等部门依据本办法，负责做好专项资金的审计和监督工作。</w:t>
      </w:r>
    </w:p>
    <w:p>
      <w:pPr>
        <w:adjustRightInd w:val="0"/>
        <w:snapToGrid w:val="0"/>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第</w:t>
      </w:r>
      <w:r>
        <w:rPr>
          <w:rFonts w:hint="eastAsia" w:ascii="Times New Roman" w:hAnsi="Times New Roman" w:eastAsia="黑体"/>
          <w:sz w:val="32"/>
          <w:szCs w:val="32"/>
          <w:lang w:val="en-US" w:eastAsia="zh-CN"/>
        </w:rPr>
        <w:t>六</w:t>
      </w:r>
      <w:r>
        <w:rPr>
          <w:rFonts w:hint="eastAsia" w:ascii="Times New Roman" w:hAnsi="Times New Roman" w:eastAsia="黑体"/>
          <w:sz w:val="32"/>
          <w:szCs w:val="32"/>
        </w:rPr>
        <w:t>条  申报与审核</w:t>
      </w:r>
    </w:p>
    <w:p>
      <w:pPr>
        <w:adjustRightInd w:val="0"/>
        <w:snapToGrid w:val="0"/>
        <w:spacing w:line="560" w:lineRule="exact"/>
        <w:ind w:firstLine="640" w:firstLineChars="200"/>
        <w:outlineLvl w:val="0"/>
        <w:rPr>
          <w:rFonts w:hint="eastAsia" w:ascii="Times New Roman" w:hAnsi="Times New Roman" w:eastAsia="楷体_GB2312"/>
          <w:sz w:val="32"/>
          <w:szCs w:val="32"/>
        </w:rPr>
      </w:pPr>
      <w:r>
        <w:rPr>
          <w:rFonts w:hint="eastAsia" w:ascii="Times New Roman" w:hAnsi="Times New Roman" w:eastAsia="楷体_GB2312"/>
          <w:sz w:val="32"/>
          <w:szCs w:val="32"/>
        </w:rPr>
        <w:t>（一）申报</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项目单位拟依照本办法申报节能降碳补贴或奖励的，须在相关项目竣工验收正式运行后6个月内，向区相关职能部门备案。</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每年二季度，项目单位按照申报要求，向区相关职能部门提交上一年度节能减排降碳项目的申报材料。</w:t>
      </w:r>
    </w:p>
    <w:p>
      <w:pPr>
        <w:adjustRightInd w:val="0"/>
        <w:snapToGrid w:val="0"/>
        <w:spacing w:line="560" w:lineRule="exact"/>
        <w:ind w:firstLine="640" w:firstLineChars="200"/>
        <w:outlineLvl w:val="0"/>
        <w:rPr>
          <w:rFonts w:hint="eastAsia" w:ascii="Times New Roman" w:hAnsi="Times New Roman" w:eastAsia="楷体_GB2312"/>
          <w:sz w:val="32"/>
          <w:szCs w:val="32"/>
        </w:rPr>
      </w:pPr>
      <w:r>
        <w:rPr>
          <w:rFonts w:hint="eastAsia" w:ascii="Times New Roman" w:hAnsi="Times New Roman" w:eastAsia="楷体_GB2312"/>
          <w:sz w:val="32"/>
          <w:szCs w:val="32"/>
        </w:rPr>
        <w:t>（二）审核</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区相关</w:t>
      </w:r>
      <w:r>
        <w:rPr>
          <w:rFonts w:hint="eastAsia" w:ascii="Times New Roman" w:hAnsi="Times New Roman" w:eastAsia="仿宋_GB2312"/>
          <w:sz w:val="32"/>
          <w:szCs w:val="32"/>
          <w:lang w:val="en-US" w:eastAsia="zh-CN"/>
        </w:rPr>
        <w:t>主管单位</w:t>
      </w:r>
      <w:r>
        <w:rPr>
          <w:rFonts w:hint="eastAsia" w:ascii="Times New Roman" w:hAnsi="Times New Roman" w:eastAsia="仿宋_GB2312"/>
          <w:sz w:val="32"/>
          <w:szCs w:val="32"/>
        </w:rPr>
        <w:t>对照申报材料清单，对申报项目提出初审意见后报送区节能办。区节能办通过自行或委托第三方专业机构进行评审。</w:t>
      </w:r>
    </w:p>
    <w:p>
      <w:pPr>
        <w:adjustRightInd w:val="0"/>
        <w:snapToGrid w:val="0"/>
        <w:spacing w:line="560" w:lineRule="exact"/>
        <w:ind w:firstLine="640" w:firstLineChars="200"/>
        <w:outlineLvl w:val="0"/>
        <w:rPr>
          <w:rFonts w:hint="eastAsia" w:ascii="Times New Roman" w:hAnsi="Times New Roman" w:eastAsia="楷体_GB2312"/>
          <w:sz w:val="32"/>
          <w:szCs w:val="32"/>
        </w:rPr>
      </w:pPr>
      <w:r>
        <w:rPr>
          <w:rFonts w:hint="eastAsia" w:ascii="Times New Roman" w:hAnsi="Times New Roman" w:eastAsia="楷体_GB2312"/>
          <w:sz w:val="32"/>
          <w:szCs w:val="32"/>
        </w:rPr>
        <w:t>（三）资金拨付</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审核通过的项目，由区发展改革委提出申请后，</w:t>
      </w:r>
      <w:r>
        <w:rPr>
          <w:rFonts w:hint="eastAsia" w:ascii="Times New Roman" w:hAnsi="Times New Roman" w:eastAsia="仿宋_GB2312"/>
          <w:sz w:val="32"/>
          <w:szCs w:val="32"/>
          <w:lang w:val="en-US" w:eastAsia="zh-CN"/>
        </w:rPr>
        <w:t>再</w:t>
      </w:r>
      <w:r>
        <w:rPr>
          <w:rFonts w:hint="eastAsia" w:ascii="Times New Roman" w:hAnsi="Times New Roman" w:eastAsia="仿宋_GB2312"/>
          <w:sz w:val="32"/>
          <w:szCs w:val="32"/>
        </w:rPr>
        <w:t>由区财政局统一拨付给申报单位。</w:t>
      </w:r>
    </w:p>
    <w:p>
      <w:pPr>
        <w:adjustRightInd w:val="0"/>
        <w:snapToGrid w:val="0"/>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第</w:t>
      </w:r>
      <w:r>
        <w:rPr>
          <w:rFonts w:hint="eastAsia" w:ascii="Times New Roman" w:hAnsi="Times New Roman" w:eastAsia="黑体"/>
          <w:sz w:val="32"/>
          <w:szCs w:val="32"/>
          <w:lang w:val="en-US" w:eastAsia="zh-CN"/>
        </w:rPr>
        <w:t>七</w:t>
      </w:r>
      <w:r>
        <w:rPr>
          <w:rFonts w:hint="eastAsia" w:ascii="Times New Roman" w:hAnsi="Times New Roman" w:eastAsia="黑体"/>
          <w:sz w:val="32"/>
          <w:szCs w:val="32"/>
        </w:rPr>
        <w:t>条  管理与监督</w:t>
      </w:r>
    </w:p>
    <w:p>
      <w:pPr>
        <w:adjustRightInd w:val="0"/>
        <w:snapToGrid w:val="0"/>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区节能办会同区相关部门做好专项资金规范管理，可组织区有关职能部门对本区</w:t>
      </w:r>
      <w:r>
        <w:rPr>
          <w:rFonts w:hint="eastAsia" w:ascii="Times New Roman" w:hAnsi="Times New Roman" w:eastAsia="仿宋_GB2312"/>
          <w:sz w:val="32"/>
          <w:szCs w:val="32"/>
          <w:lang w:val="en-US" w:eastAsia="zh-CN"/>
        </w:rPr>
        <w:t>申请</w:t>
      </w:r>
      <w:r>
        <w:rPr>
          <w:rFonts w:hint="eastAsia" w:ascii="Times New Roman" w:hAnsi="Times New Roman" w:eastAsia="仿宋_GB2312"/>
          <w:sz w:val="32"/>
          <w:szCs w:val="32"/>
        </w:rPr>
        <w:t>节能减排降碳扶持资金的项目进行抽查，根据需要可委托有资质的</w:t>
      </w:r>
      <w:r>
        <w:rPr>
          <w:rFonts w:hint="eastAsia" w:ascii="Times New Roman" w:hAnsi="Times New Roman" w:eastAsia="仿宋_GB2312"/>
          <w:sz w:val="32"/>
          <w:szCs w:val="32"/>
          <w:lang w:val="en-US" w:eastAsia="zh-CN"/>
        </w:rPr>
        <w:t>第三方专业服务机构</w:t>
      </w:r>
      <w:r>
        <w:rPr>
          <w:rFonts w:hint="eastAsia" w:ascii="Times New Roman" w:hAnsi="Times New Roman" w:eastAsia="仿宋_GB2312"/>
          <w:sz w:val="32"/>
          <w:szCs w:val="32"/>
        </w:rPr>
        <w:t>对项目进行节能降碳效果审核评估，审核评估费用由区节能减排降碳专项资金支付。区财政局和区审计局对扶持资金的使用情况进行监督检查。</w:t>
      </w:r>
    </w:p>
    <w:p>
      <w:pPr>
        <w:adjustRightInd w:val="0"/>
        <w:snapToGrid w:val="0"/>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对扶持的节能减排降碳项目，需做好信息公开。</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节能减排降碳扶持资金必须专款专用，严禁截留、挪用。对弄虚作假骗取扶持资金的，将追究相关法律责任。</w:t>
      </w:r>
    </w:p>
    <w:p>
      <w:pPr>
        <w:adjustRightInd w:val="0"/>
        <w:snapToGrid w:val="0"/>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第</w:t>
      </w:r>
      <w:r>
        <w:rPr>
          <w:rFonts w:hint="eastAsia" w:ascii="Times New Roman" w:hAnsi="Times New Roman" w:eastAsia="黑体"/>
          <w:sz w:val="32"/>
          <w:szCs w:val="32"/>
          <w:lang w:val="en-US" w:eastAsia="zh-CN"/>
        </w:rPr>
        <w:t>八</w:t>
      </w:r>
      <w:r>
        <w:rPr>
          <w:rFonts w:hint="eastAsia" w:ascii="Times New Roman" w:hAnsi="Times New Roman" w:eastAsia="黑体"/>
          <w:sz w:val="32"/>
          <w:szCs w:val="32"/>
        </w:rPr>
        <w:t>条  其他</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符合安装条件的公共建筑须实施建筑用能分项计量，且与本区公共建筑</w:t>
      </w:r>
      <w:r>
        <w:rPr>
          <w:rFonts w:hint="eastAsia" w:ascii="Times New Roman" w:hAnsi="Times New Roman" w:eastAsia="仿宋_GB2312"/>
          <w:sz w:val="32"/>
          <w:szCs w:val="32"/>
          <w:lang w:val="en-US" w:eastAsia="zh-CN"/>
        </w:rPr>
        <w:t>能源与碳排放</w:t>
      </w:r>
      <w:r>
        <w:rPr>
          <w:rFonts w:hint="eastAsia" w:ascii="Times New Roman" w:hAnsi="Times New Roman" w:eastAsia="仿宋_GB2312"/>
          <w:sz w:val="32"/>
          <w:szCs w:val="32"/>
        </w:rPr>
        <w:t>监测平台数据联网，保证数据正常上传。</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补贴或奖励费用按照专项资金所明确的支持范围中的一种进行申请和确定。已</w:t>
      </w:r>
      <w:r>
        <w:rPr>
          <w:rFonts w:hint="eastAsia" w:ascii="Times New Roman" w:hAnsi="Times New Roman" w:eastAsia="仿宋_GB2312"/>
          <w:sz w:val="32"/>
          <w:szCs w:val="32"/>
          <w:lang w:eastAsia="zh-CN"/>
        </w:rPr>
        <w:t>从其他渠道</w:t>
      </w:r>
      <w:r>
        <w:rPr>
          <w:rFonts w:hint="eastAsia" w:ascii="Times New Roman" w:hAnsi="Times New Roman" w:eastAsia="仿宋_GB2312"/>
          <w:sz w:val="32"/>
          <w:szCs w:val="32"/>
        </w:rPr>
        <w:t>获得</w:t>
      </w:r>
      <w:r>
        <w:rPr>
          <w:rFonts w:hint="eastAsia" w:ascii="Times New Roman" w:hAnsi="Times New Roman" w:eastAsia="仿宋_GB2312"/>
          <w:sz w:val="32"/>
          <w:szCs w:val="32"/>
          <w:lang w:val="en-US" w:eastAsia="zh-CN"/>
        </w:rPr>
        <w:t>区级</w:t>
      </w:r>
      <w:r>
        <w:rPr>
          <w:rFonts w:hint="eastAsia" w:ascii="Times New Roman" w:hAnsi="Times New Roman" w:eastAsia="仿宋_GB2312"/>
          <w:sz w:val="32"/>
          <w:szCs w:val="32"/>
          <w:highlight w:val="none"/>
        </w:rPr>
        <w:t>财</w:t>
      </w:r>
      <w:r>
        <w:rPr>
          <w:rFonts w:hint="eastAsia" w:ascii="Times New Roman" w:hAnsi="Times New Roman" w:eastAsia="仿宋_GB2312"/>
          <w:sz w:val="32"/>
          <w:szCs w:val="32"/>
        </w:rPr>
        <w:t>政资金支持的项目，不再重复享受。</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同一</w:t>
      </w:r>
      <w:r>
        <w:rPr>
          <w:rFonts w:hint="eastAsia" w:ascii="Times New Roman" w:hAnsi="Times New Roman" w:eastAsia="仿宋_GB2312"/>
          <w:sz w:val="32"/>
          <w:szCs w:val="32"/>
          <w:highlight w:val="none"/>
        </w:rPr>
        <w:t>企</w:t>
      </w:r>
      <w:r>
        <w:rPr>
          <w:rFonts w:hint="eastAsia" w:ascii="Times New Roman" w:hAnsi="Times New Roman" w:eastAsia="仿宋_GB2312"/>
          <w:sz w:val="32"/>
          <w:szCs w:val="32"/>
          <w:highlight w:val="none"/>
          <w:lang w:val="en-US" w:eastAsia="zh-CN"/>
        </w:rPr>
        <w:t>事业单位</w:t>
      </w:r>
      <w:r>
        <w:rPr>
          <w:rFonts w:hint="eastAsia" w:ascii="Times New Roman" w:hAnsi="Times New Roman" w:eastAsia="仿宋_GB2312"/>
          <w:sz w:val="32"/>
          <w:szCs w:val="32"/>
        </w:rPr>
        <w:t>同一年度依照本办法获得的节能减排降碳扶持资金总额不超过</w:t>
      </w:r>
      <w:r>
        <w:rPr>
          <w:rFonts w:hint="eastAsia" w:ascii="Times New Roman" w:hAnsi="Times New Roman" w:eastAsia="仿宋_GB2312"/>
          <w:sz w:val="32"/>
          <w:szCs w:val="32"/>
          <w:lang w:val="en-US" w:eastAsia="zh-CN"/>
        </w:rPr>
        <w:t>600</w:t>
      </w:r>
      <w:r>
        <w:rPr>
          <w:rFonts w:hint="eastAsia" w:ascii="Times New Roman" w:hAnsi="Times New Roman" w:eastAsia="仿宋_GB2312"/>
          <w:sz w:val="32"/>
          <w:szCs w:val="32"/>
        </w:rPr>
        <w:t>万元。</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能源消费量、</w:t>
      </w:r>
      <w:r>
        <w:rPr>
          <w:rFonts w:hint="eastAsia" w:ascii="Times New Roman" w:hAnsi="Times New Roman" w:eastAsia="仿宋_GB2312"/>
          <w:sz w:val="32"/>
          <w:szCs w:val="32"/>
          <w:lang w:val="en-US" w:eastAsia="zh-CN"/>
        </w:rPr>
        <w:t>节能降碳</w:t>
      </w:r>
      <w:r>
        <w:rPr>
          <w:rFonts w:hint="eastAsia" w:ascii="Times New Roman" w:hAnsi="Times New Roman" w:eastAsia="仿宋_GB2312"/>
          <w:sz w:val="32"/>
          <w:szCs w:val="32"/>
        </w:rPr>
        <w:t>量的确定原则和换算方法，以市级部门的解释为准。</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本暂行办法执行期间，如遇国家和上海市相关政策变化，则按照上级相关要求作相应调整。</w:t>
      </w:r>
    </w:p>
    <w:p>
      <w:pPr>
        <w:adjustRightInd w:val="0"/>
        <w:snapToGrid w:val="0"/>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第</w:t>
      </w:r>
      <w:r>
        <w:rPr>
          <w:rFonts w:hint="eastAsia" w:ascii="Times New Roman" w:hAnsi="Times New Roman" w:eastAsia="黑体"/>
          <w:sz w:val="32"/>
          <w:szCs w:val="32"/>
          <w:lang w:val="en-US" w:eastAsia="zh-CN"/>
        </w:rPr>
        <w:t>九</w:t>
      </w:r>
      <w:r>
        <w:rPr>
          <w:rFonts w:hint="eastAsia" w:ascii="Times New Roman" w:hAnsi="Times New Roman" w:eastAsia="黑体"/>
          <w:sz w:val="32"/>
          <w:szCs w:val="32"/>
        </w:rPr>
        <w:t>条  施行时间</w:t>
      </w:r>
    </w:p>
    <w:p>
      <w:pPr>
        <w:adjustRightInd w:val="0"/>
        <w:snapToGrid w:val="0"/>
        <w:spacing w:line="560" w:lineRule="exact"/>
        <w:ind w:right="0" w:firstLine="640" w:firstLineChars="200"/>
        <w:rPr>
          <w:rFonts w:hint="eastAsia" w:ascii="Times New Roman" w:hAnsi="Times New Roman" w:eastAsia="仿宋_GB2312" w:cs="Times New Roman"/>
          <w:color w:val="FF0000"/>
          <w:spacing w:val="0"/>
          <w:sz w:val="32"/>
          <w:szCs w:val="32"/>
        </w:rPr>
      </w:pPr>
      <w:r>
        <w:rPr>
          <w:rFonts w:hint="eastAsia" w:ascii="Times New Roman" w:hAnsi="Times New Roman" w:eastAsia="仿宋_GB2312"/>
          <w:sz w:val="32"/>
          <w:szCs w:val="32"/>
        </w:rPr>
        <w:t>本暂行办法自</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highlight w:val="none"/>
          <w:lang w:eastAsia="zh-CN"/>
        </w:rPr>
        <w:t>4</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highlight w:val="none"/>
          <w:lang w:eastAsia="zh-CN"/>
        </w:rPr>
        <w:t>X</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highlight w:val="none"/>
          <w:lang w:eastAsia="zh-CN"/>
        </w:rPr>
        <w:t>X</w:t>
      </w:r>
      <w:r>
        <w:rPr>
          <w:rFonts w:hint="eastAsia" w:ascii="Times New Roman" w:hAnsi="Times New Roman" w:eastAsia="仿宋_GB2312" w:cs="Times New Roman"/>
          <w:sz w:val="32"/>
          <w:szCs w:val="32"/>
          <w:highlight w:val="none"/>
          <w:lang w:val="en-US" w:eastAsia="zh-CN"/>
        </w:rPr>
        <w:t>X</w:t>
      </w:r>
      <w:r>
        <w:rPr>
          <w:rFonts w:hint="eastAsia" w:ascii="Times New Roman" w:hAnsi="Times New Roman" w:eastAsia="仿宋_GB2312" w:cs="Times New Roman"/>
          <w:sz w:val="32"/>
          <w:szCs w:val="32"/>
        </w:rPr>
        <w:t>日起施行，有效期至202</w:t>
      </w:r>
      <w:r>
        <w:rPr>
          <w:rFonts w:hint="eastAsia" w:ascii="Times New Roman" w:hAnsi="Times New Roman" w:eastAsia="仿宋_GB2312" w:cs="Times New Roman"/>
          <w:sz w:val="32"/>
          <w:szCs w:val="32"/>
          <w:highlight w:val="none"/>
          <w:lang w:eastAsia="zh-CN"/>
        </w:rPr>
        <w:t>7</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highlight w:val="none"/>
          <w:lang w:eastAsia="zh-CN"/>
        </w:rPr>
        <w:t>X</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highlight w:val="none"/>
          <w:lang w:eastAsia="zh-CN"/>
        </w:rPr>
        <w:t>X</w:t>
      </w:r>
      <w:r>
        <w:rPr>
          <w:rFonts w:hint="eastAsia" w:ascii="Times New Roman" w:hAnsi="Times New Roman" w:eastAsia="仿宋_GB2312" w:cs="Times New Roman"/>
          <w:sz w:val="32"/>
          <w:szCs w:val="32"/>
          <w:highlight w:val="none"/>
          <w:lang w:val="en-US" w:eastAsia="zh-CN"/>
        </w:rPr>
        <w:t>X</w:t>
      </w:r>
      <w:r>
        <w:rPr>
          <w:rFonts w:hint="eastAsia" w:ascii="Times New Roman" w:hAnsi="Times New Roman" w:eastAsia="仿宋_GB2312" w:cs="Times New Roman"/>
          <w:sz w:val="32"/>
          <w:szCs w:val="32"/>
        </w:rPr>
        <w:t>日。</w:t>
      </w:r>
    </w:p>
    <w:p>
      <w:pPr>
        <w:spacing w:line="360" w:lineRule="exact"/>
        <w:ind w:right="33"/>
        <w:rPr>
          <w:rFonts w:hint="eastAsia" w:ascii="Times New Roman" w:hAnsi="Times New Roman"/>
          <w:color w:val="FF0000"/>
          <w:spacing w:val="-4"/>
        </w:rPr>
      </w:pPr>
    </w:p>
    <w:p>
      <w:pPr>
        <w:spacing w:line="360" w:lineRule="exact"/>
        <w:ind w:right="33"/>
        <w:rPr>
          <w:rFonts w:hint="eastAsia" w:ascii="Times New Roman" w:hAnsi="Times New Roman"/>
          <w:color w:val="FF0000"/>
          <w:spacing w:val="-4"/>
        </w:rPr>
      </w:pPr>
    </w:p>
    <w:p>
      <w:pPr>
        <w:spacing w:line="360" w:lineRule="exact"/>
        <w:ind w:right="33"/>
        <w:rPr>
          <w:rFonts w:hint="eastAsia" w:ascii="Times New Roman" w:hAnsi="Times New Roman"/>
          <w:color w:val="FF0000"/>
          <w:spacing w:val="-4"/>
        </w:rPr>
      </w:pPr>
    </w:p>
    <w:p>
      <w:pPr>
        <w:spacing w:line="360" w:lineRule="exact"/>
        <w:ind w:right="33"/>
        <w:rPr>
          <w:rFonts w:hint="eastAsia" w:ascii="Times New Roman" w:hAnsi="Times New Roman"/>
          <w:color w:val="FF0000"/>
          <w:spacing w:val="-4"/>
        </w:rPr>
      </w:pPr>
    </w:p>
    <w:p>
      <w:pPr>
        <w:pStyle w:val="4"/>
        <w:bidi w:val="0"/>
        <w:rPr>
          <w:rFonts w:hint="eastAsia" w:ascii="Times New Roman" w:hAnsi="Times New Roman"/>
        </w:rPr>
      </w:pPr>
    </w:p>
    <w:p>
      <w:pPr>
        <w:rPr>
          <w:rFonts w:ascii="Times New Roman" w:hAnsi="Times New Roman"/>
        </w:rPr>
      </w:pPr>
    </w:p>
    <w:sectPr>
      <w:footerReference r:id="rId3" w:type="default"/>
      <w:footerReference r:id="rId4" w:type="even"/>
      <w:pgSz w:w="11906" w:h="16838"/>
      <w:pgMar w:top="2041"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sz w:val="28"/>
      </w:rPr>
    </w:pPr>
    <w:r>
      <w:rPr>
        <w:rFonts w:ascii="宋体"/>
        <w:sz w:val="28"/>
      </w:rPr>
      <w:fldChar w:fldCharType="begin"/>
    </w:r>
    <w:r>
      <w:rPr>
        <w:rFonts w:ascii="宋体"/>
        <w:sz w:val="28"/>
      </w:rPr>
      <w:instrText xml:space="preserve">PAGE   \* MERGEFORMAT</w:instrText>
    </w:r>
    <w:r>
      <w:rPr>
        <w:rFonts w:ascii="宋体"/>
        <w:sz w:val="28"/>
      </w:rPr>
      <w:fldChar w:fldCharType="separate"/>
    </w:r>
    <w:r>
      <w:rPr>
        <w:rFonts w:ascii="宋体"/>
        <w:sz w:val="28"/>
        <w:lang w:val="zh-CN"/>
      </w:rPr>
      <w:t>-</w:t>
    </w:r>
    <w:r>
      <w:rPr>
        <w:rFonts w:ascii="宋体"/>
        <w:sz w:val="28"/>
      </w:rPr>
      <w:t xml:space="preserve"> 9 -</w:t>
    </w:r>
    <w:r>
      <w:rPr>
        <w:rFonts w:ascii="宋体"/>
        <w:sz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sz w:val="28"/>
      </w:rPr>
    </w:pPr>
    <w:r>
      <w:rPr>
        <w:rFonts w:ascii="宋体"/>
        <w:sz w:val="28"/>
      </w:rPr>
      <w:fldChar w:fldCharType="begin"/>
    </w:r>
    <w:r>
      <w:rPr>
        <w:rFonts w:ascii="宋体"/>
        <w:sz w:val="28"/>
      </w:rPr>
      <w:instrText xml:space="preserve">PAGE   \* MERGEFORMAT</w:instrText>
    </w:r>
    <w:r>
      <w:rPr>
        <w:rFonts w:ascii="宋体"/>
        <w:sz w:val="28"/>
      </w:rPr>
      <w:fldChar w:fldCharType="separate"/>
    </w:r>
    <w:r>
      <w:rPr>
        <w:rFonts w:ascii="宋体"/>
        <w:sz w:val="28"/>
        <w:lang w:val="zh-CN"/>
      </w:rPr>
      <w:t>-</w:t>
    </w:r>
    <w:r>
      <w:rPr>
        <w:rFonts w:ascii="宋体"/>
        <w:sz w:val="28"/>
      </w:rPr>
      <w:t xml:space="preserve"> 10 -</w:t>
    </w:r>
    <w:r>
      <w:rPr>
        <w:rFonts w:ascii="宋体"/>
        <w:sz w:val="2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014787"/>
    <w:multiLevelType w:val="singleLevel"/>
    <w:tmpl w:val="E6014787"/>
    <w:lvl w:ilvl="0" w:tentative="0">
      <w:start w:val="6"/>
      <w:numFmt w:val="chineseCounting"/>
      <w:suff w:val="nothing"/>
      <w:lvlText w:val="（%1）"/>
      <w:lvlJc w:val="left"/>
      <w:rPr>
        <w:rFonts w:hint="eastAsia"/>
        <w:b/>
        <w:bCs/>
      </w:rPr>
    </w:lvl>
  </w:abstractNum>
  <w:abstractNum w:abstractNumId="1">
    <w:nsid w:val="0AC56BD7"/>
    <w:multiLevelType w:val="singleLevel"/>
    <w:tmpl w:val="0AC56BD7"/>
    <w:lvl w:ilvl="0" w:tentative="0">
      <w:start w:val="1"/>
      <w:numFmt w:val="decimal"/>
      <w:suff w:val="nothing"/>
      <w:lvlText w:val="%1）"/>
      <w:lvlJc w:val="left"/>
    </w:lvl>
  </w:abstractNum>
  <w:abstractNum w:abstractNumId="2">
    <w:nsid w:val="73BF81B9"/>
    <w:multiLevelType w:val="singleLevel"/>
    <w:tmpl w:val="73BF81B9"/>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1MzhjMGVlN2FhNDc0ZTEzNjRiZjM0NWI1MTVkNzIifQ=="/>
  </w:docVars>
  <w:rsids>
    <w:rsidRoot w:val="69CA5444"/>
    <w:rsid w:val="04790564"/>
    <w:rsid w:val="07C10049"/>
    <w:rsid w:val="0B1B5221"/>
    <w:rsid w:val="23DD5B9C"/>
    <w:rsid w:val="4600323C"/>
    <w:rsid w:val="4FDA1789"/>
    <w:rsid w:val="5B216723"/>
    <w:rsid w:val="67F337A2"/>
    <w:rsid w:val="69CA5444"/>
    <w:rsid w:val="6FFFAC72"/>
    <w:rsid w:val="7CF7AD67"/>
    <w:rsid w:val="7FFF4AFC"/>
    <w:rsid w:val="ADFFD2B6"/>
    <w:rsid w:val="EFB7F88B"/>
    <w:rsid w:val="FDFFF4AB"/>
    <w:rsid w:val="FED10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widowControl/>
      <w:spacing w:before="100" w:after="100"/>
      <w:jc w:val="left"/>
    </w:pPr>
    <w:rPr>
      <w:rFonts w:ascii="宋体" w:hAnsi="宋体"/>
      <w:kern w:val="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4389</Words>
  <Characters>4523</Characters>
  <Lines>0</Lines>
  <Paragraphs>0</Paragraphs>
  <TotalTime>286</TotalTime>
  <ScaleCrop>false</ScaleCrop>
  <LinksUpToDate>false</LinksUpToDate>
  <CharactersWithSpaces>4541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2024-07-05T07:44:00Z</dcterms:created>
  <dc:creator>TT</dc:creator>
  <cp:lastModifiedBy>user</cp:lastModifiedBy>
  <dcterms:modified xsi:type="dcterms:W3CDTF">2024-08-26T10:08:15Z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61F697E488BF4FCAAA350EA918509499_13</vt:lpwstr>
  </property>
</Properties>
</file>