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57" w:rsidRPr="00A77DBE" w:rsidRDefault="00310F57" w:rsidP="00310F57">
      <w:pPr>
        <w:spacing w:line="560" w:lineRule="exact"/>
        <w:ind w:left="3253" w:hangingChars="900" w:hanging="3253"/>
        <w:jc w:val="center"/>
        <w:rPr>
          <w:rFonts w:ascii="宋体" w:eastAsia="宋体" w:hAnsi="宋体"/>
          <w:b/>
          <w:sz w:val="36"/>
          <w:szCs w:val="36"/>
        </w:rPr>
      </w:pPr>
      <w:bookmarkStart w:id="0" w:name="_Toc85611976"/>
      <w:bookmarkStart w:id="1" w:name="_Toc85612241"/>
      <w:bookmarkStart w:id="2" w:name="_Toc85624260"/>
      <w:bookmarkStart w:id="3" w:name="_Toc85624426"/>
      <w:bookmarkStart w:id="4" w:name="_Toc85624687"/>
      <w:bookmarkStart w:id="5" w:name="_Toc85632496"/>
      <w:bookmarkStart w:id="6" w:name="_Toc311553411"/>
      <w:bookmarkStart w:id="7" w:name="_Toc311553541"/>
      <w:r w:rsidRPr="00A77DBE">
        <w:rPr>
          <w:rFonts w:ascii="宋体" w:eastAsia="宋体" w:hAnsi="宋体" w:hint="eastAsia"/>
          <w:b/>
          <w:sz w:val="36"/>
          <w:szCs w:val="36"/>
        </w:rPr>
        <w:t>201</w:t>
      </w:r>
      <w:r>
        <w:rPr>
          <w:rFonts w:ascii="宋体" w:eastAsia="宋体" w:hAnsi="宋体" w:hint="eastAsia"/>
          <w:b/>
          <w:sz w:val="36"/>
          <w:szCs w:val="36"/>
        </w:rPr>
        <w:t>5</w:t>
      </w:r>
      <w:r w:rsidRPr="00A77DBE">
        <w:rPr>
          <w:rFonts w:ascii="宋体" w:eastAsia="宋体" w:hAnsi="宋体" w:hint="eastAsia"/>
          <w:b/>
          <w:sz w:val="36"/>
          <w:szCs w:val="36"/>
        </w:rPr>
        <w:t>上海市</w:t>
      </w:r>
      <w:r>
        <w:rPr>
          <w:rFonts w:ascii="宋体" w:eastAsia="宋体" w:hAnsi="宋体" w:hint="eastAsia"/>
          <w:b/>
          <w:sz w:val="36"/>
          <w:szCs w:val="36"/>
        </w:rPr>
        <w:t>闸北区机关事务管理局</w:t>
      </w:r>
    </w:p>
    <w:p w:rsidR="00310F57" w:rsidRPr="00A77DBE" w:rsidRDefault="00310F57" w:rsidP="00310F57">
      <w:pPr>
        <w:spacing w:line="560" w:lineRule="exact"/>
        <w:ind w:left="3253" w:hangingChars="900" w:hanging="3253"/>
        <w:jc w:val="center"/>
        <w:rPr>
          <w:rFonts w:ascii="宋体" w:eastAsia="宋体" w:hAnsi="宋体"/>
          <w:b/>
          <w:sz w:val="36"/>
          <w:szCs w:val="36"/>
        </w:rPr>
      </w:pPr>
      <w:r w:rsidRPr="00A77DBE">
        <w:rPr>
          <w:rFonts w:ascii="宋体" w:eastAsia="宋体" w:hAnsi="宋体" w:hint="eastAsia"/>
          <w:b/>
          <w:sz w:val="36"/>
          <w:szCs w:val="36"/>
        </w:rPr>
        <w:t>政府信息公开工作年度报告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10F57" w:rsidRPr="00A77DBE" w:rsidRDefault="00310F57" w:rsidP="00310F57">
      <w:pPr>
        <w:spacing w:line="560" w:lineRule="exact"/>
        <w:jc w:val="center"/>
        <w:rPr>
          <w:rFonts w:ascii="仿宋_GB2312"/>
          <w:szCs w:val="30"/>
        </w:rPr>
      </w:pPr>
      <w:r w:rsidRPr="00A77DBE">
        <w:rPr>
          <w:rFonts w:ascii="仿宋_GB2312" w:hint="eastAsia"/>
          <w:szCs w:val="30"/>
        </w:rPr>
        <w:t>上海市</w:t>
      </w:r>
      <w:r w:rsidR="00302580">
        <w:rPr>
          <w:rFonts w:ascii="仿宋_GB2312" w:hint="eastAsia"/>
          <w:szCs w:val="30"/>
        </w:rPr>
        <w:t>闸北区机关事务管理局</w:t>
      </w:r>
    </w:p>
    <w:p w:rsidR="00310F57" w:rsidRPr="00A77DBE" w:rsidRDefault="00310F57" w:rsidP="00310F57">
      <w:pPr>
        <w:spacing w:line="560" w:lineRule="exact"/>
        <w:jc w:val="center"/>
        <w:rPr>
          <w:rFonts w:ascii="仿宋_GB2312"/>
          <w:szCs w:val="30"/>
        </w:rPr>
      </w:pPr>
      <w:r w:rsidRPr="00A77DBE">
        <w:rPr>
          <w:rFonts w:ascii="仿宋_GB2312" w:hint="eastAsia"/>
          <w:szCs w:val="30"/>
        </w:rPr>
        <w:t>201</w:t>
      </w:r>
      <w:r>
        <w:rPr>
          <w:rFonts w:ascii="仿宋_GB2312" w:hint="eastAsia"/>
          <w:szCs w:val="30"/>
        </w:rPr>
        <w:t>6</w:t>
      </w:r>
      <w:r w:rsidRPr="00A77DBE">
        <w:rPr>
          <w:rFonts w:ascii="仿宋_GB2312" w:hint="eastAsia"/>
          <w:szCs w:val="30"/>
        </w:rPr>
        <w:t>年2月2</w:t>
      </w:r>
      <w:r>
        <w:rPr>
          <w:rFonts w:ascii="仿宋_GB2312" w:hint="eastAsia"/>
          <w:szCs w:val="30"/>
        </w:rPr>
        <w:t>9</w:t>
      </w:r>
      <w:r w:rsidRPr="00A77DBE">
        <w:rPr>
          <w:rFonts w:ascii="仿宋_GB2312" w:hint="eastAsia"/>
          <w:szCs w:val="30"/>
        </w:rPr>
        <w:t>日</w:t>
      </w:r>
    </w:p>
    <w:p w:rsidR="00310F57" w:rsidRPr="00A77DBE" w:rsidRDefault="00310F57" w:rsidP="00310F57">
      <w:pPr>
        <w:spacing w:line="560" w:lineRule="exact"/>
        <w:jc w:val="center"/>
        <w:rPr>
          <w:rFonts w:ascii="楷体_GB2312" w:eastAsia="楷体_GB2312"/>
          <w:b/>
          <w:szCs w:val="30"/>
        </w:rPr>
      </w:pPr>
    </w:p>
    <w:p w:rsidR="00310F57" w:rsidRPr="00A77DBE" w:rsidRDefault="00310F57" w:rsidP="00310F57">
      <w:pPr>
        <w:spacing w:line="560" w:lineRule="exact"/>
        <w:jc w:val="center"/>
        <w:rPr>
          <w:rFonts w:ascii="楷体_GB2312" w:eastAsia="楷体_GB2312"/>
          <w:b/>
          <w:szCs w:val="30"/>
        </w:rPr>
      </w:pPr>
      <w:r w:rsidRPr="00A77DBE">
        <w:rPr>
          <w:rFonts w:ascii="楷体_GB2312" w:eastAsia="楷体_GB2312" w:hint="eastAsia"/>
          <w:b/>
          <w:szCs w:val="30"/>
        </w:rPr>
        <w:t>引  言</w:t>
      </w:r>
    </w:p>
    <w:p w:rsidR="00302580" w:rsidRDefault="00310F57" w:rsidP="00302580">
      <w:pPr>
        <w:widowControl/>
        <w:spacing w:line="560" w:lineRule="exact"/>
        <w:ind w:firstLine="600"/>
        <w:jc w:val="left"/>
        <w:rPr>
          <w:rFonts w:ascii="仿宋_GB2312"/>
          <w:iCs/>
          <w:color w:val="000000"/>
          <w:szCs w:val="30"/>
        </w:rPr>
      </w:pPr>
      <w:r w:rsidRPr="005008EF">
        <w:rPr>
          <w:rFonts w:ascii="仿宋_GB2312" w:hAnsi="宋体" w:cs="宋体" w:hint="eastAsia"/>
          <w:kern w:val="0"/>
          <w:szCs w:val="30"/>
        </w:rPr>
        <w:t>本年度报告根据《中华人民共和国政府信息公开条例》（以下简称</w:t>
      </w:r>
      <w:r>
        <w:rPr>
          <w:rFonts w:hint="eastAsia"/>
          <w:szCs w:val="30"/>
        </w:rPr>
        <w:t>“</w:t>
      </w:r>
      <w:r w:rsidRPr="005008EF">
        <w:rPr>
          <w:rFonts w:ascii="仿宋_GB2312" w:hAnsi="宋体" w:cs="宋体" w:hint="eastAsia"/>
          <w:kern w:val="0"/>
          <w:szCs w:val="30"/>
        </w:rPr>
        <w:t>《条例》</w:t>
      </w:r>
      <w:r w:rsidRPr="00FD427B">
        <w:rPr>
          <w:szCs w:val="30"/>
        </w:rPr>
        <w:t>”</w:t>
      </w:r>
      <w:r w:rsidRPr="005008EF">
        <w:rPr>
          <w:rFonts w:ascii="仿宋_GB2312" w:hAnsi="宋体" w:cs="宋体" w:hint="eastAsia"/>
          <w:kern w:val="0"/>
          <w:szCs w:val="30"/>
        </w:rPr>
        <w:t>）和《上海市政府信息公开规定》（以下简称</w:t>
      </w:r>
      <w:r>
        <w:rPr>
          <w:rFonts w:hint="eastAsia"/>
          <w:szCs w:val="30"/>
        </w:rPr>
        <w:t>“</w:t>
      </w:r>
      <w:r w:rsidRPr="005008EF">
        <w:rPr>
          <w:rFonts w:ascii="仿宋_GB2312" w:hAnsi="宋体" w:cs="宋体" w:hint="eastAsia"/>
          <w:kern w:val="0"/>
          <w:szCs w:val="30"/>
        </w:rPr>
        <w:t>《规定》</w:t>
      </w:r>
      <w:r w:rsidRPr="00FD427B">
        <w:rPr>
          <w:szCs w:val="30"/>
        </w:rPr>
        <w:t>”</w:t>
      </w:r>
      <w:r w:rsidRPr="005008EF">
        <w:rPr>
          <w:rFonts w:ascii="仿宋_GB2312" w:hAnsi="宋体" w:cs="宋体" w:hint="eastAsia"/>
          <w:kern w:val="0"/>
          <w:szCs w:val="30"/>
        </w:rPr>
        <w:t>）要求，由</w:t>
      </w:r>
      <w:r w:rsidR="00302580">
        <w:rPr>
          <w:rFonts w:ascii="仿宋_GB2312" w:hAnsi="宋体" w:cs="宋体" w:hint="eastAsia"/>
          <w:kern w:val="0"/>
          <w:szCs w:val="30"/>
        </w:rPr>
        <w:t>闸北区机关事务管理局</w:t>
      </w:r>
      <w:r w:rsidRPr="005008EF">
        <w:rPr>
          <w:rFonts w:ascii="仿宋_GB2312" w:hAnsi="宋体" w:cs="宋体" w:hint="eastAsia"/>
          <w:kern w:val="0"/>
          <w:szCs w:val="30"/>
        </w:rPr>
        <w:t>编制。全文包括</w:t>
      </w:r>
      <w:r>
        <w:rPr>
          <w:rFonts w:ascii="仿宋_GB2312" w:hAnsi="宋体" w:cs="宋体" w:hint="eastAsia"/>
          <w:kern w:val="0"/>
          <w:szCs w:val="30"/>
        </w:rPr>
        <w:t>一、</w:t>
      </w:r>
      <w:r w:rsidRPr="005008EF">
        <w:rPr>
          <w:rFonts w:ascii="仿宋_GB2312" w:hAnsi="宋体" w:cs="宋体" w:hint="eastAsia"/>
          <w:kern w:val="0"/>
          <w:szCs w:val="30"/>
        </w:rPr>
        <w:t>概述，</w:t>
      </w:r>
      <w:r>
        <w:rPr>
          <w:rFonts w:ascii="仿宋_GB2312" w:hAnsi="宋体" w:cs="宋体" w:hint="eastAsia"/>
          <w:kern w:val="0"/>
          <w:szCs w:val="30"/>
        </w:rPr>
        <w:t>二、</w:t>
      </w:r>
      <w:r w:rsidRPr="005008EF">
        <w:rPr>
          <w:rFonts w:ascii="仿宋_GB2312" w:hAnsi="宋体" w:cs="宋体" w:hint="eastAsia"/>
          <w:kern w:val="0"/>
          <w:szCs w:val="30"/>
        </w:rPr>
        <w:t>主动公开政府信息情况，</w:t>
      </w:r>
      <w:r>
        <w:rPr>
          <w:rFonts w:ascii="仿宋_GB2312" w:hAnsi="宋体" w:cs="宋体" w:hint="eastAsia"/>
          <w:kern w:val="0"/>
          <w:szCs w:val="30"/>
        </w:rPr>
        <w:t>三、</w:t>
      </w:r>
      <w:r w:rsidRPr="005008EF">
        <w:rPr>
          <w:rFonts w:ascii="仿宋_GB2312" w:hAnsi="宋体" w:cs="宋体" w:hint="eastAsia"/>
          <w:kern w:val="0"/>
          <w:szCs w:val="30"/>
        </w:rPr>
        <w:t>依申请公开政府信息情况，</w:t>
      </w:r>
      <w:r>
        <w:rPr>
          <w:rFonts w:ascii="仿宋_GB2312" w:hAnsi="宋体" w:cs="宋体" w:hint="eastAsia"/>
          <w:kern w:val="0"/>
          <w:szCs w:val="30"/>
        </w:rPr>
        <w:t>四、</w:t>
      </w:r>
      <w:r w:rsidRPr="005008EF">
        <w:rPr>
          <w:rFonts w:ascii="仿宋_GB2312" w:hAnsi="宋体" w:cs="宋体" w:hint="eastAsia"/>
          <w:kern w:val="0"/>
          <w:szCs w:val="30"/>
        </w:rPr>
        <w:t>政府信息公开类行政复议、行政诉讼和举报申诉等情况，</w:t>
      </w:r>
      <w:r>
        <w:rPr>
          <w:rFonts w:ascii="仿宋_GB2312" w:hAnsi="宋体" w:cs="宋体" w:hint="eastAsia"/>
          <w:kern w:val="0"/>
          <w:szCs w:val="30"/>
        </w:rPr>
        <w:t>五、</w:t>
      </w:r>
      <w:r w:rsidRPr="005008EF">
        <w:rPr>
          <w:rFonts w:ascii="仿宋_GB2312" w:hAnsi="宋体" w:cs="宋体" w:hint="eastAsia"/>
          <w:kern w:val="0"/>
          <w:szCs w:val="30"/>
        </w:rPr>
        <w:t>咨询处理等相关政务公开工作情况，</w:t>
      </w:r>
      <w:r>
        <w:rPr>
          <w:rFonts w:ascii="仿宋_GB2312" w:hAnsi="宋体" w:cs="宋体" w:hint="eastAsia"/>
          <w:kern w:val="0"/>
          <w:szCs w:val="30"/>
        </w:rPr>
        <w:t>六、</w:t>
      </w:r>
      <w:r w:rsidRPr="005008EF">
        <w:rPr>
          <w:rFonts w:ascii="仿宋_GB2312" w:hAnsi="宋体" w:cs="宋体" w:hint="eastAsia"/>
          <w:kern w:val="0"/>
          <w:szCs w:val="30"/>
        </w:rPr>
        <w:t>存在的主要问题和改进措施，</w:t>
      </w:r>
      <w:r>
        <w:rPr>
          <w:rFonts w:ascii="仿宋_GB2312" w:hAnsi="宋体" w:cs="宋体" w:hint="eastAsia"/>
          <w:kern w:val="0"/>
          <w:szCs w:val="30"/>
        </w:rPr>
        <w:t>七、</w:t>
      </w:r>
      <w:r w:rsidRPr="005008EF">
        <w:rPr>
          <w:rFonts w:ascii="仿宋_GB2312" w:hAnsi="宋体" w:cs="宋体" w:hint="eastAsia"/>
          <w:kern w:val="0"/>
          <w:szCs w:val="30"/>
        </w:rPr>
        <w:t>指标统计附表和相关说明。本年度报告的电子版</w:t>
      </w:r>
      <w:r w:rsidR="00302580" w:rsidRPr="009216C9">
        <w:rPr>
          <w:rFonts w:ascii="仿宋_GB2312" w:hint="eastAsia"/>
          <w:color w:val="000000"/>
          <w:szCs w:val="30"/>
        </w:rPr>
        <w:t>可以在</w:t>
      </w:r>
      <w:r w:rsidR="00302580">
        <w:rPr>
          <w:rFonts w:ascii="仿宋_GB2312" w:hint="eastAsia"/>
          <w:color w:val="000000"/>
          <w:szCs w:val="30"/>
        </w:rPr>
        <w:t>“上海闸北”门户</w:t>
      </w:r>
      <w:r w:rsidR="00302580" w:rsidRPr="009216C9">
        <w:rPr>
          <w:rFonts w:ascii="仿宋_GB2312" w:hint="eastAsia"/>
          <w:color w:val="000000"/>
          <w:szCs w:val="30"/>
        </w:rPr>
        <w:t>网站</w:t>
      </w:r>
      <w:r w:rsidR="00302580">
        <w:rPr>
          <w:rFonts w:ascii="仿宋_GB2312" w:hint="eastAsia"/>
          <w:color w:val="000000"/>
          <w:szCs w:val="30"/>
        </w:rPr>
        <w:t>（</w:t>
      </w:r>
      <w:hyperlink r:id="rId6" w:history="1">
        <w:r w:rsidR="00302580" w:rsidRPr="001351C8">
          <w:rPr>
            <w:rStyle w:val="a3"/>
            <w:rFonts w:ascii="仿宋_GB2312"/>
            <w:szCs w:val="30"/>
          </w:rPr>
          <w:t>http://www.shzb.gov.cn</w:t>
        </w:r>
      </w:hyperlink>
      <w:r w:rsidR="00302580">
        <w:rPr>
          <w:rFonts w:ascii="仿宋_GB2312" w:hint="eastAsia"/>
          <w:color w:val="000000"/>
          <w:szCs w:val="30"/>
        </w:rPr>
        <w:t>）</w:t>
      </w:r>
      <w:r w:rsidR="00302580" w:rsidRPr="009216C9">
        <w:rPr>
          <w:rFonts w:ascii="仿宋_GB2312" w:hint="eastAsia"/>
          <w:color w:val="000000"/>
          <w:szCs w:val="30"/>
        </w:rPr>
        <w:t>上下载。</w:t>
      </w:r>
      <w:r w:rsidRPr="005008EF">
        <w:rPr>
          <w:rFonts w:ascii="仿宋_GB2312" w:hAnsi="宋体" w:cs="宋体" w:hint="eastAsia"/>
          <w:kern w:val="0"/>
          <w:szCs w:val="30"/>
        </w:rPr>
        <w:t>本年度报告中所列数据的统计期限自201</w:t>
      </w:r>
      <w:r>
        <w:rPr>
          <w:rFonts w:ascii="仿宋_GB2312" w:hAnsi="宋体" w:cs="宋体" w:hint="eastAsia"/>
          <w:kern w:val="0"/>
          <w:szCs w:val="30"/>
        </w:rPr>
        <w:t>5</w:t>
      </w:r>
      <w:r w:rsidRPr="005008EF">
        <w:rPr>
          <w:rFonts w:ascii="仿宋_GB2312" w:hAnsi="宋体" w:cs="宋体" w:hint="eastAsia"/>
          <w:kern w:val="0"/>
          <w:szCs w:val="30"/>
        </w:rPr>
        <w:t>年1月1日起至12月31日止。如对本年度报告有任何疑问，</w:t>
      </w:r>
      <w:r w:rsidR="00302580" w:rsidRPr="009216C9">
        <w:rPr>
          <w:rFonts w:ascii="仿宋_GB2312" w:hint="eastAsia"/>
          <w:color w:val="000000"/>
          <w:szCs w:val="30"/>
        </w:rPr>
        <w:t>请</w:t>
      </w:r>
      <w:r w:rsidR="00302580">
        <w:rPr>
          <w:rFonts w:ascii="仿宋_GB2312" w:hint="eastAsia"/>
          <w:color w:val="000000"/>
          <w:szCs w:val="30"/>
        </w:rPr>
        <w:t>联系静安区机关事务管理局办公室</w:t>
      </w:r>
      <w:r w:rsidR="00302580" w:rsidRPr="009216C9">
        <w:rPr>
          <w:rFonts w:ascii="仿宋_GB2312" w:hint="eastAsia"/>
          <w:color w:val="000000"/>
          <w:szCs w:val="30"/>
        </w:rPr>
        <w:t>联系</w:t>
      </w:r>
      <w:r w:rsidR="00302580">
        <w:rPr>
          <w:rFonts w:ascii="仿宋_GB2312" w:hint="eastAsia"/>
          <w:iCs/>
          <w:color w:val="000000"/>
          <w:szCs w:val="30"/>
        </w:rPr>
        <w:t>（</w:t>
      </w:r>
      <w:r w:rsidR="00302580" w:rsidRPr="009B216D">
        <w:rPr>
          <w:rFonts w:ascii="仿宋_GB2312" w:hint="eastAsia"/>
          <w:color w:val="000000"/>
          <w:szCs w:val="30"/>
          <w:shd w:val="clear" w:color="auto" w:fill="FFFFFF"/>
        </w:rPr>
        <w:t>地址：</w:t>
      </w:r>
      <w:r w:rsidR="00302580">
        <w:rPr>
          <w:rFonts w:ascii="仿宋_GB2312" w:hint="eastAsia"/>
          <w:color w:val="000000"/>
          <w:szCs w:val="30"/>
          <w:shd w:val="clear" w:color="auto" w:fill="FFFFFF"/>
        </w:rPr>
        <w:t>常德路370号副楼311室</w:t>
      </w:r>
      <w:r w:rsidR="00302580" w:rsidRPr="009B216D">
        <w:rPr>
          <w:rFonts w:ascii="仿宋_GB2312" w:hint="eastAsia"/>
          <w:color w:val="000000"/>
          <w:szCs w:val="30"/>
          <w:shd w:val="clear" w:color="auto" w:fill="FFFFFF"/>
        </w:rPr>
        <w:t>；邮编：</w:t>
      </w:r>
      <w:r w:rsidR="00302580">
        <w:rPr>
          <w:rFonts w:ascii="仿宋_GB2312" w:hint="eastAsia"/>
          <w:color w:val="000000"/>
          <w:szCs w:val="30"/>
          <w:shd w:val="clear" w:color="auto" w:fill="FFFFFF"/>
        </w:rPr>
        <w:t>200041</w:t>
      </w:r>
      <w:r w:rsidR="00302580" w:rsidRPr="009B216D">
        <w:rPr>
          <w:rFonts w:ascii="仿宋_GB2312" w:hint="eastAsia"/>
          <w:color w:val="000000"/>
          <w:szCs w:val="30"/>
          <w:shd w:val="clear" w:color="auto" w:fill="FFFFFF"/>
        </w:rPr>
        <w:t>；电话：02</w:t>
      </w:r>
      <w:r w:rsidR="00302580">
        <w:rPr>
          <w:rFonts w:ascii="仿宋_GB2312" w:hint="eastAsia"/>
          <w:color w:val="000000"/>
          <w:szCs w:val="30"/>
          <w:shd w:val="clear" w:color="auto" w:fill="FFFFFF"/>
        </w:rPr>
        <w:t>1</w:t>
      </w:r>
      <w:r w:rsidR="00302580" w:rsidRPr="009B216D">
        <w:rPr>
          <w:rFonts w:ascii="仿宋_GB2312" w:hint="eastAsia"/>
          <w:color w:val="000000"/>
          <w:szCs w:val="30"/>
          <w:shd w:val="clear" w:color="auto" w:fill="FFFFFF"/>
        </w:rPr>
        <w:t>-</w:t>
      </w:r>
      <w:r w:rsidR="00302580">
        <w:rPr>
          <w:rFonts w:ascii="仿宋_GB2312" w:hint="eastAsia"/>
          <w:color w:val="000000"/>
          <w:szCs w:val="30"/>
          <w:shd w:val="clear" w:color="auto" w:fill="FFFFFF"/>
        </w:rPr>
        <w:t>22304779</w:t>
      </w:r>
      <w:r w:rsidR="00302580" w:rsidRPr="009B216D">
        <w:rPr>
          <w:rFonts w:ascii="仿宋_GB2312" w:hint="eastAsia"/>
          <w:color w:val="000000"/>
          <w:szCs w:val="30"/>
          <w:shd w:val="clear" w:color="auto" w:fill="FFFFFF"/>
        </w:rPr>
        <w:t>；传真：02</w:t>
      </w:r>
      <w:r w:rsidR="00302580">
        <w:rPr>
          <w:rFonts w:ascii="仿宋_GB2312" w:hint="eastAsia"/>
          <w:color w:val="000000"/>
          <w:szCs w:val="30"/>
          <w:shd w:val="clear" w:color="auto" w:fill="FFFFFF"/>
        </w:rPr>
        <w:t>1</w:t>
      </w:r>
      <w:r w:rsidR="00302580" w:rsidRPr="009B216D">
        <w:rPr>
          <w:rFonts w:ascii="仿宋_GB2312" w:hint="eastAsia"/>
          <w:color w:val="000000"/>
          <w:szCs w:val="30"/>
          <w:shd w:val="clear" w:color="auto" w:fill="FFFFFF"/>
        </w:rPr>
        <w:t>-</w:t>
      </w:r>
      <w:r w:rsidR="00302580">
        <w:rPr>
          <w:rFonts w:ascii="仿宋_GB2312" w:hint="eastAsia"/>
          <w:color w:val="000000"/>
          <w:szCs w:val="30"/>
          <w:shd w:val="clear" w:color="auto" w:fill="FFFFFF"/>
        </w:rPr>
        <w:t>22304779</w:t>
      </w:r>
      <w:r w:rsidR="00302580">
        <w:rPr>
          <w:rFonts w:ascii="仿宋_GB2312" w:hint="eastAsia"/>
          <w:iCs/>
          <w:color w:val="000000"/>
          <w:szCs w:val="30"/>
        </w:rPr>
        <w:t>）。</w:t>
      </w:r>
    </w:p>
    <w:p w:rsidR="00310F57" w:rsidRPr="00A77DBE" w:rsidRDefault="00310F57" w:rsidP="00302580">
      <w:pPr>
        <w:widowControl/>
        <w:spacing w:line="560" w:lineRule="exact"/>
        <w:ind w:firstLine="600"/>
        <w:jc w:val="left"/>
        <w:rPr>
          <w:rFonts w:ascii="黑体" w:eastAsia="黑体"/>
          <w:szCs w:val="30"/>
        </w:rPr>
      </w:pPr>
      <w:r w:rsidRPr="00A77DBE">
        <w:rPr>
          <w:rFonts w:ascii="黑体" w:eastAsia="黑体" w:hint="eastAsia"/>
          <w:szCs w:val="30"/>
        </w:rPr>
        <w:t>一、概述</w:t>
      </w:r>
    </w:p>
    <w:p w:rsidR="004D659D" w:rsidRDefault="004D659D" w:rsidP="004D659D">
      <w:pPr>
        <w:spacing w:line="580" w:lineRule="exact"/>
        <w:ind w:firstLineChars="200" w:firstLine="600"/>
        <w:rPr>
          <w:rFonts w:ascii="仿宋_GB2312"/>
          <w:color w:val="000000"/>
          <w:szCs w:val="30"/>
          <w:shd w:val="clear" w:color="auto" w:fill="FFFFFF"/>
        </w:rPr>
      </w:pPr>
      <w:r>
        <w:rPr>
          <w:rFonts w:ascii="仿宋_GB2312" w:hint="eastAsia"/>
          <w:color w:val="000000"/>
          <w:szCs w:val="30"/>
        </w:rPr>
        <w:t>2015年，本局</w:t>
      </w:r>
      <w:r w:rsidRPr="00A77DBE">
        <w:rPr>
          <w:rFonts w:ascii="仿宋_GB2312" w:hint="eastAsia"/>
          <w:kern w:val="0"/>
          <w:szCs w:val="30"/>
        </w:rPr>
        <w:t>按照</w:t>
      </w:r>
      <w:r w:rsidRPr="005008EF">
        <w:rPr>
          <w:rFonts w:ascii="仿宋_GB2312" w:hAnsi="宋体" w:cs="宋体" w:hint="eastAsia"/>
          <w:kern w:val="0"/>
          <w:szCs w:val="30"/>
        </w:rPr>
        <w:t>《条例》</w:t>
      </w:r>
      <w:r>
        <w:rPr>
          <w:rFonts w:ascii="仿宋_GB2312" w:hAnsi="宋体" w:cs="宋体" w:hint="eastAsia"/>
          <w:kern w:val="0"/>
          <w:szCs w:val="30"/>
        </w:rPr>
        <w:t>、</w:t>
      </w:r>
      <w:r w:rsidRPr="005008EF">
        <w:rPr>
          <w:rFonts w:ascii="仿宋_GB2312" w:hAnsi="宋体" w:cs="宋体" w:hint="eastAsia"/>
          <w:kern w:val="0"/>
          <w:szCs w:val="30"/>
        </w:rPr>
        <w:t>《规定》</w:t>
      </w:r>
      <w:r>
        <w:rPr>
          <w:rFonts w:ascii="仿宋_GB2312" w:hAnsi="宋体" w:cs="宋体" w:hint="eastAsia"/>
          <w:kern w:val="0"/>
          <w:szCs w:val="30"/>
        </w:rPr>
        <w:t>，以及市、区</w:t>
      </w:r>
      <w:r w:rsidRPr="00A77DBE">
        <w:rPr>
          <w:rFonts w:ascii="仿宋_GB2312" w:hint="eastAsia"/>
          <w:kern w:val="0"/>
          <w:szCs w:val="30"/>
        </w:rPr>
        <w:t>政府信息公开工作</w:t>
      </w:r>
      <w:r>
        <w:rPr>
          <w:rFonts w:ascii="仿宋_GB2312" w:hint="eastAsia"/>
          <w:kern w:val="0"/>
          <w:szCs w:val="30"/>
        </w:rPr>
        <w:t>要点</w:t>
      </w:r>
      <w:r w:rsidRPr="00A77DBE">
        <w:rPr>
          <w:rFonts w:ascii="仿宋_GB2312" w:hint="eastAsia"/>
          <w:kern w:val="0"/>
          <w:szCs w:val="30"/>
        </w:rPr>
        <w:t>的要求，认真完成本部门的各项政府信息公开工作任务</w:t>
      </w:r>
      <w:r>
        <w:rPr>
          <w:rFonts w:ascii="仿宋_GB2312" w:hint="eastAsia"/>
          <w:kern w:val="0"/>
          <w:szCs w:val="30"/>
        </w:rPr>
        <w:t>。</w:t>
      </w:r>
      <w:r>
        <w:rPr>
          <w:rFonts w:ascii="仿宋_GB2312" w:hint="eastAsia"/>
          <w:color w:val="000000"/>
          <w:szCs w:val="30"/>
        </w:rPr>
        <w:t>紧紧围绕区委、区政府中心工作，</w:t>
      </w:r>
      <w:r w:rsidRPr="009B216D">
        <w:rPr>
          <w:rFonts w:ascii="仿宋_GB2312" w:hint="eastAsia"/>
          <w:color w:val="000000"/>
          <w:szCs w:val="30"/>
          <w:shd w:val="clear" w:color="auto" w:fill="FFFFFF"/>
        </w:rPr>
        <w:t>强化大局意识、服务意识和责任意识，</w:t>
      </w:r>
      <w:r>
        <w:rPr>
          <w:rFonts w:ascii="仿宋_GB2312" w:hint="eastAsia"/>
          <w:color w:val="000000"/>
          <w:szCs w:val="30"/>
          <w:shd w:val="clear" w:color="auto" w:fill="FFFFFF"/>
        </w:rPr>
        <w:t>增强主动公开意识、健全组织机构、明确职责分工、突出公开内容重点，</w:t>
      </w:r>
      <w:r w:rsidRPr="009A5077">
        <w:rPr>
          <w:rFonts w:ascii="仿宋_GB2312" w:hint="eastAsia"/>
          <w:color w:val="000000"/>
          <w:szCs w:val="30"/>
          <w:shd w:val="clear" w:color="auto" w:fill="FFFFFF"/>
        </w:rPr>
        <w:t>信息公开工作积极、稳妥、有序推</w:t>
      </w:r>
      <w:r w:rsidRPr="009A5077">
        <w:rPr>
          <w:rFonts w:ascii="仿宋_GB2312" w:hint="eastAsia"/>
          <w:color w:val="000000"/>
          <w:szCs w:val="30"/>
          <w:shd w:val="clear" w:color="auto" w:fill="FFFFFF"/>
        </w:rPr>
        <w:lastRenderedPageBreak/>
        <w:t>进。</w:t>
      </w:r>
    </w:p>
    <w:p w:rsidR="004D659D" w:rsidRPr="0031059F" w:rsidRDefault="004D659D" w:rsidP="004D659D">
      <w:pPr>
        <w:spacing w:line="580" w:lineRule="exact"/>
        <w:ind w:firstLineChars="200" w:firstLine="602"/>
        <w:rPr>
          <w:rFonts w:ascii="仿宋_GB2312"/>
          <w:b/>
          <w:color w:val="000000"/>
          <w:szCs w:val="30"/>
        </w:rPr>
      </w:pPr>
      <w:r w:rsidRPr="0031059F">
        <w:rPr>
          <w:rFonts w:ascii="仿宋_GB2312" w:hint="eastAsia"/>
          <w:b/>
          <w:color w:val="000000"/>
          <w:szCs w:val="30"/>
        </w:rPr>
        <w:t>（一）完善相关制度，健全工作机制</w:t>
      </w:r>
    </w:p>
    <w:p w:rsidR="004D659D" w:rsidRDefault="004D659D" w:rsidP="004D659D">
      <w:pPr>
        <w:spacing w:line="580" w:lineRule="exact"/>
        <w:ind w:firstLineChars="200" w:firstLine="600"/>
        <w:rPr>
          <w:rFonts w:ascii="仿宋_GB2312"/>
          <w:szCs w:val="30"/>
        </w:rPr>
      </w:pPr>
      <w:r w:rsidRPr="0031059F">
        <w:rPr>
          <w:rFonts w:ascii="仿宋_GB2312" w:hint="eastAsia"/>
          <w:szCs w:val="30"/>
        </w:rPr>
        <w:t>为推进政府信息工作的顺利开展，本局成立了分管副局长为组长，相关科室负责人为成员的政府信息公开工作领导小组，形成了“主要领导负总责、分管领导亲自抓、责任科室具体抓”的责任机制，做到责任到岗、任务到人、分工明确、各司其职。同时，本局经常组织</w:t>
      </w:r>
      <w:r>
        <w:rPr>
          <w:rFonts w:ascii="仿宋_GB2312" w:hint="eastAsia"/>
          <w:szCs w:val="30"/>
        </w:rPr>
        <w:t>相关工作</w:t>
      </w:r>
      <w:r w:rsidRPr="0031059F">
        <w:rPr>
          <w:rFonts w:ascii="仿宋_GB2312" w:hint="eastAsia"/>
          <w:szCs w:val="30"/>
        </w:rPr>
        <w:t>人员认真学习《政府信息公开条例》，</w:t>
      </w:r>
      <w:r>
        <w:rPr>
          <w:rFonts w:ascii="仿宋_GB2312" w:hint="eastAsia"/>
          <w:szCs w:val="30"/>
        </w:rPr>
        <w:t>积极参加区府办举办的信息公开工作培训，</w:t>
      </w:r>
      <w:r w:rsidRPr="0031059F">
        <w:rPr>
          <w:rFonts w:ascii="仿宋_GB2312" w:hint="eastAsia"/>
          <w:szCs w:val="30"/>
        </w:rPr>
        <w:t>领会精神实质，</w:t>
      </w:r>
      <w:r>
        <w:rPr>
          <w:rFonts w:ascii="仿宋_GB2312" w:hint="eastAsia"/>
          <w:szCs w:val="30"/>
        </w:rPr>
        <w:t>明确操作要求，</w:t>
      </w:r>
      <w:r w:rsidRPr="0031059F">
        <w:rPr>
          <w:rFonts w:ascii="仿宋_GB2312" w:hint="eastAsia"/>
          <w:szCs w:val="30"/>
        </w:rPr>
        <w:t>使</w:t>
      </w:r>
      <w:r>
        <w:rPr>
          <w:rFonts w:ascii="仿宋_GB2312" w:hint="eastAsia"/>
          <w:szCs w:val="30"/>
        </w:rPr>
        <w:t>工作人员</w:t>
      </w:r>
      <w:r w:rsidRPr="0031059F">
        <w:rPr>
          <w:rFonts w:ascii="仿宋_GB2312" w:hint="eastAsia"/>
          <w:szCs w:val="30"/>
        </w:rPr>
        <w:t>对政府信息公开的主体和原则、范围和内容、方式和程序、监督和保障等有了明确的</w:t>
      </w:r>
      <w:r>
        <w:rPr>
          <w:rFonts w:ascii="仿宋_GB2312" w:hint="eastAsia"/>
          <w:szCs w:val="30"/>
        </w:rPr>
        <w:t>了解</w:t>
      </w:r>
      <w:r w:rsidRPr="0031059F">
        <w:rPr>
          <w:rFonts w:ascii="仿宋_GB2312" w:hint="eastAsia"/>
          <w:szCs w:val="30"/>
        </w:rPr>
        <w:t>，增强了对《政府信息公开条例》重要意义的认识</w:t>
      </w:r>
      <w:r>
        <w:rPr>
          <w:rFonts w:ascii="仿宋_GB2312" w:hint="eastAsia"/>
          <w:szCs w:val="30"/>
        </w:rPr>
        <w:t>，提高了</w:t>
      </w:r>
      <w:r w:rsidRPr="0031059F">
        <w:rPr>
          <w:rFonts w:ascii="仿宋_GB2312" w:hint="eastAsia"/>
          <w:szCs w:val="30"/>
        </w:rPr>
        <w:t>贯彻</w:t>
      </w:r>
      <w:r>
        <w:rPr>
          <w:rFonts w:ascii="仿宋_GB2312" w:hint="eastAsia"/>
          <w:szCs w:val="30"/>
        </w:rPr>
        <w:t>落实</w:t>
      </w:r>
      <w:r w:rsidRPr="0031059F">
        <w:rPr>
          <w:rFonts w:ascii="仿宋_GB2312" w:hint="eastAsia"/>
          <w:szCs w:val="30"/>
        </w:rPr>
        <w:t>的自觉性和主动性。结合本局工作实际，制定机管局政府信息公开工作制度，用制度规范政府信息公开工作。</w:t>
      </w:r>
    </w:p>
    <w:p w:rsidR="004D659D" w:rsidRDefault="004D659D" w:rsidP="004D659D">
      <w:pPr>
        <w:spacing w:line="580" w:lineRule="exact"/>
        <w:ind w:firstLineChars="200" w:firstLine="602"/>
        <w:rPr>
          <w:rFonts w:ascii="仿宋_GB2312"/>
          <w:b/>
          <w:szCs w:val="30"/>
        </w:rPr>
      </w:pPr>
      <w:r w:rsidRPr="0031059F">
        <w:rPr>
          <w:rFonts w:ascii="仿宋_GB2312" w:hint="eastAsia"/>
          <w:b/>
          <w:szCs w:val="30"/>
        </w:rPr>
        <w:t>（二）加大公开力度，扩大公开范围</w:t>
      </w:r>
    </w:p>
    <w:p w:rsidR="004D659D" w:rsidRDefault="004D659D" w:rsidP="004D659D">
      <w:pPr>
        <w:spacing w:line="58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按照“公开为原则，不公开为例外”的要求，及时、准确、全面</w:t>
      </w:r>
      <w:r w:rsidRPr="0031059F">
        <w:rPr>
          <w:rFonts w:ascii="仿宋_GB2312" w:hint="eastAsia"/>
          <w:szCs w:val="30"/>
        </w:rPr>
        <w:t>主动地公开相关信息，及时更改信息内容，确保信息的实效性。本局全年各类公文能按规定及时在区“政府信息公开与诚信系统网站”进行公文备案。全年在</w:t>
      </w:r>
      <w:r>
        <w:rPr>
          <w:rFonts w:ascii="仿宋_GB2312" w:hint="eastAsia"/>
          <w:szCs w:val="30"/>
        </w:rPr>
        <w:t>“三公”经费预算、部门经费预算、公务车辆拍卖等方面</w:t>
      </w:r>
      <w:r w:rsidRPr="0031059F">
        <w:rPr>
          <w:rFonts w:ascii="仿宋_GB2312" w:hint="eastAsia"/>
          <w:szCs w:val="30"/>
        </w:rPr>
        <w:t>，</w:t>
      </w:r>
      <w:r>
        <w:rPr>
          <w:rFonts w:ascii="仿宋_GB2312" w:hint="eastAsia"/>
          <w:szCs w:val="30"/>
        </w:rPr>
        <w:t>都能按照要求，</w:t>
      </w:r>
      <w:r w:rsidRPr="0031059F">
        <w:rPr>
          <w:rFonts w:ascii="仿宋_GB2312" w:hint="eastAsia"/>
          <w:szCs w:val="30"/>
        </w:rPr>
        <w:t>做到公开透明操作。全年机关事务管理、后勤服务保障方面，涉及的相关信息能及时利用《闸北后勤》、闸北区政务网、机关食堂电子显示屏和四楼宣传栏等，向机关干部职工发布，主动听取意见，便于机关干部及时了解机关事务工作信息和动态。对来人来信或电话咨询均进行耐心解答，从机关干部反馈情况看，满意率达95%以上。</w:t>
      </w:r>
    </w:p>
    <w:p w:rsidR="004D659D" w:rsidRPr="00C64EAD" w:rsidRDefault="004D659D" w:rsidP="004D659D">
      <w:pPr>
        <w:spacing w:line="580" w:lineRule="exact"/>
        <w:ind w:firstLineChars="198" w:firstLine="596"/>
        <w:rPr>
          <w:rFonts w:ascii="仿宋_GB2312"/>
          <w:b/>
          <w:szCs w:val="30"/>
        </w:rPr>
      </w:pPr>
      <w:r w:rsidRPr="00C64EAD">
        <w:rPr>
          <w:rFonts w:ascii="仿宋_GB2312" w:hint="eastAsia"/>
          <w:b/>
          <w:szCs w:val="30"/>
        </w:rPr>
        <w:lastRenderedPageBreak/>
        <w:t>（三）强化监督管理，推进信息公开</w:t>
      </w:r>
    </w:p>
    <w:p w:rsidR="004D659D" w:rsidRPr="00C64EAD" w:rsidRDefault="004D659D" w:rsidP="004D659D">
      <w:pPr>
        <w:spacing w:line="580" w:lineRule="exact"/>
        <w:ind w:firstLineChars="200" w:firstLine="600"/>
        <w:rPr>
          <w:rFonts w:ascii="仿宋_GB2312"/>
          <w:color w:val="000000"/>
          <w:szCs w:val="30"/>
        </w:rPr>
      </w:pPr>
      <w:r w:rsidRPr="00C64EAD">
        <w:rPr>
          <w:rFonts w:ascii="仿宋_GB2312" w:hint="eastAsia"/>
          <w:szCs w:val="30"/>
        </w:rPr>
        <w:t>我局始终把加强监督作为规范工作、阳光运行的有力保障。同时，充分发挥“机管局局长信箱”作用，广泛接受机关干部监督。201</w:t>
      </w:r>
      <w:r w:rsidR="00E621C8">
        <w:rPr>
          <w:rFonts w:ascii="仿宋_GB2312" w:hint="eastAsia"/>
          <w:szCs w:val="30"/>
        </w:rPr>
        <w:t>5</w:t>
      </w:r>
      <w:r w:rsidRPr="00C64EAD">
        <w:rPr>
          <w:rFonts w:ascii="仿宋_GB2312" w:hint="eastAsia"/>
          <w:szCs w:val="30"/>
        </w:rPr>
        <w:t>年度，我局未收到依申请公开事项，未收到涉及政府信息公开工作的举报投诉，未发生行政复议和行政诉讼。</w:t>
      </w:r>
    </w:p>
    <w:p w:rsidR="004D659D" w:rsidRPr="009216C9" w:rsidRDefault="004D659D" w:rsidP="004D659D">
      <w:pPr>
        <w:spacing w:line="580" w:lineRule="exact"/>
        <w:ind w:firstLineChars="198" w:firstLine="594"/>
        <w:rPr>
          <w:rFonts w:ascii="黑体" w:eastAsia="黑体"/>
          <w:color w:val="000000"/>
          <w:szCs w:val="30"/>
        </w:rPr>
      </w:pPr>
      <w:r w:rsidRPr="009216C9">
        <w:rPr>
          <w:rFonts w:ascii="黑体" w:eastAsia="黑体" w:hint="eastAsia"/>
          <w:color w:val="000000"/>
          <w:szCs w:val="30"/>
        </w:rPr>
        <w:t>二、主动公开政府信息情况</w:t>
      </w:r>
    </w:p>
    <w:p w:rsidR="004D659D" w:rsidRDefault="004D659D" w:rsidP="00137C0F">
      <w:pPr>
        <w:widowControl/>
        <w:spacing w:line="560" w:lineRule="exact"/>
        <w:ind w:firstLine="600"/>
        <w:rPr>
          <w:rFonts w:ascii="仿宋_GB2312"/>
          <w:color w:val="000000"/>
          <w:szCs w:val="30"/>
        </w:rPr>
      </w:pPr>
      <w:r w:rsidRPr="009216C9">
        <w:rPr>
          <w:rFonts w:ascii="仿宋_GB2312" w:hint="eastAsia"/>
          <w:color w:val="000000"/>
          <w:szCs w:val="30"/>
        </w:rPr>
        <w:t>本</w:t>
      </w:r>
      <w:r w:rsidRPr="009216C9">
        <w:rPr>
          <w:rFonts w:ascii="仿宋_GB2312" w:hint="eastAsia"/>
          <w:iCs/>
          <w:color w:val="000000"/>
          <w:szCs w:val="30"/>
        </w:rPr>
        <w:t>局按照《条例》、《规定》，坚持“公开为原则，不公开为例外”，积极做好主动公开工作。</w:t>
      </w:r>
      <w:r w:rsidR="00137C0F" w:rsidRPr="00A77DBE">
        <w:rPr>
          <w:rFonts w:ascii="仿宋_GB2312" w:hint="eastAsia"/>
          <w:kern w:val="0"/>
          <w:szCs w:val="30"/>
        </w:rPr>
        <w:t>截至到201</w:t>
      </w:r>
      <w:r w:rsidR="00137C0F">
        <w:rPr>
          <w:rFonts w:ascii="仿宋_GB2312" w:hint="eastAsia"/>
          <w:kern w:val="0"/>
          <w:szCs w:val="30"/>
        </w:rPr>
        <w:t>5</w:t>
      </w:r>
      <w:r w:rsidR="00137C0F" w:rsidRPr="00A77DBE">
        <w:rPr>
          <w:rFonts w:ascii="仿宋_GB2312" w:hint="eastAsia"/>
          <w:kern w:val="0"/>
          <w:szCs w:val="30"/>
        </w:rPr>
        <w:t>年</w:t>
      </w:r>
      <w:r w:rsidR="00137C0F">
        <w:rPr>
          <w:rFonts w:ascii="仿宋_GB2312" w:hint="eastAsia"/>
          <w:kern w:val="0"/>
          <w:szCs w:val="30"/>
        </w:rPr>
        <w:t>12月31日</w:t>
      </w:r>
      <w:r w:rsidR="00137C0F" w:rsidRPr="00A77DBE">
        <w:rPr>
          <w:rFonts w:ascii="仿宋_GB2312" w:hint="eastAsia"/>
          <w:kern w:val="0"/>
          <w:szCs w:val="30"/>
        </w:rPr>
        <w:t>，本</w:t>
      </w:r>
      <w:r w:rsidR="00137C0F">
        <w:rPr>
          <w:rFonts w:ascii="仿宋_GB2312" w:hint="eastAsia"/>
          <w:kern w:val="0"/>
          <w:szCs w:val="30"/>
        </w:rPr>
        <w:t>部门</w:t>
      </w:r>
      <w:r w:rsidR="00137C0F" w:rsidRPr="00A77DBE">
        <w:rPr>
          <w:rFonts w:ascii="仿宋_GB2312" w:hint="eastAsia"/>
          <w:kern w:val="0"/>
          <w:szCs w:val="30"/>
        </w:rPr>
        <w:t>累计主动发布政府信息</w:t>
      </w:r>
      <w:r w:rsidR="00137C0F">
        <w:rPr>
          <w:rFonts w:ascii="仿宋_GB2312" w:hint="eastAsia"/>
          <w:kern w:val="0"/>
          <w:szCs w:val="30"/>
        </w:rPr>
        <w:t>5</w:t>
      </w:r>
      <w:r w:rsidR="00137C0F" w:rsidRPr="00A77DBE">
        <w:rPr>
          <w:rFonts w:ascii="仿宋_GB2312" w:hint="eastAsia"/>
          <w:kern w:val="0"/>
          <w:szCs w:val="30"/>
        </w:rPr>
        <w:t>条</w:t>
      </w:r>
      <w:r w:rsidR="00137C0F">
        <w:rPr>
          <w:rFonts w:ascii="仿宋_GB2312" w:hint="eastAsia"/>
          <w:kern w:val="0"/>
          <w:szCs w:val="30"/>
        </w:rPr>
        <w:t>，</w:t>
      </w:r>
      <w:r w:rsidR="00137C0F" w:rsidRPr="00A77DBE">
        <w:rPr>
          <w:rFonts w:ascii="仿宋_GB2312" w:hint="eastAsia"/>
          <w:kern w:val="0"/>
          <w:szCs w:val="30"/>
        </w:rPr>
        <w:t>201</w:t>
      </w:r>
      <w:r w:rsidR="00137C0F">
        <w:rPr>
          <w:rFonts w:ascii="仿宋_GB2312" w:hint="eastAsia"/>
          <w:kern w:val="0"/>
          <w:szCs w:val="30"/>
        </w:rPr>
        <w:t>5</w:t>
      </w:r>
      <w:r w:rsidR="00137C0F" w:rsidRPr="00A77DBE">
        <w:rPr>
          <w:rFonts w:ascii="仿宋_GB2312" w:hint="eastAsia"/>
          <w:kern w:val="0"/>
          <w:szCs w:val="30"/>
        </w:rPr>
        <w:t>年新增的全文电子化主动公开政府信息</w:t>
      </w:r>
      <w:r w:rsidR="00137C0F">
        <w:rPr>
          <w:rFonts w:ascii="仿宋_GB2312" w:hint="eastAsia"/>
          <w:kern w:val="0"/>
          <w:szCs w:val="30"/>
        </w:rPr>
        <w:t>5</w:t>
      </w:r>
      <w:r w:rsidR="00137C0F" w:rsidRPr="00A77DBE">
        <w:rPr>
          <w:rFonts w:ascii="仿宋_GB2312" w:hint="eastAsia"/>
          <w:kern w:val="0"/>
          <w:szCs w:val="30"/>
        </w:rPr>
        <w:t>条，依申请公开政府信息目录</w:t>
      </w:r>
      <w:r w:rsidR="00137C0F">
        <w:rPr>
          <w:rFonts w:ascii="仿宋_GB2312" w:hint="eastAsia"/>
          <w:kern w:val="0"/>
          <w:szCs w:val="30"/>
        </w:rPr>
        <w:t>9</w:t>
      </w:r>
      <w:r w:rsidR="00137C0F" w:rsidRPr="00A77DBE">
        <w:rPr>
          <w:rFonts w:ascii="仿宋_GB2312" w:hint="eastAsia"/>
          <w:kern w:val="0"/>
          <w:szCs w:val="30"/>
        </w:rPr>
        <w:t>条，合计</w:t>
      </w:r>
      <w:r w:rsidR="00137C0F">
        <w:rPr>
          <w:rFonts w:ascii="仿宋_GB2312" w:hint="eastAsia"/>
          <w:kern w:val="0"/>
          <w:szCs w:val="30"/>
        </w:rPr>
        <w:t>14</w:t>
      </w:r>
      <w:r w:rsidR="00137C0F" w:rsidRPr="00A77DBE">
        <w:rPr>
          <w:rFonts w:ascii="仿宋_GB2312" w:hint="eastAsia"/>
          <w:kern w:val="0"/>
          <w:szCs w:val="30"/>
        </w:rPr>
        <w:t>条。</w:t>
      </w:r>
      <w:r w:rsidRPr="009216C9">
        <w:rPr>
          <w:rFonts w:ascii="仿宋_GB2312" w:hint="eastAsia"/>
          <w:color w:val="000000"/>
          <w:szCs w:val="30"/>
        </w:rPr>
        <w:t>全文电子化率达</w:t>
      </w:r>
      <w:r>
        <w:rPr>
          <w:rFonts w:ascii="仿宋_GB2312" w:hint="eastAsia"/>
          <w:color w:val="000000"/>
          <w:szCs w:val="30"/>
        </w:rPr>
        <w:t>100</w:t>
      </w:r>
      <w:r w:rsidRPr="009216C9">
        <w:rPr>
          <w:rFonts w:ascii="仿宋_GB2312" w:hint="eastAsia"/>
          <w:color w:val="000000"/>
          <w:szCs w:val="30"/>
        </w:rPr>
        <w:t>%。</w:t>
      </w:r>
    </w:p>
    <w:p w:rsidR="00137C0F" w:rsidRPr="00A77DBE" w:rsidRDefault="00137C0F" w:rsidP="00137C0F">
      <w:pPr>
        <w:spacing w:line="560" w:lineRule="exact"/>
        <w:ind w:firstLine="602"/>
        <w:rPr>
          <w:rFonts w:ascii="楷体_GB2312" w:eastAsia="楷体_GB2312"/>
          <w:b/>
          <w:szCs w:val="30"/>
        </w:rPr>
      </w:pPr>
      <w:r w:rsidRPr="00A77DBE">
        <w:rPr>
          <w:rFonts w:ascii="楷体_GB2312" w:eastAsia="楷体_GB2312" w:hint="eastAsia"/>
          <w:b/>
          <w:szCs w:val="30"/>
        </w:rPr>
        <w:t>（一）主动公开范围</w:t>
      </w:r>
    </w:p>
    <w:p w:rsidR="00137C0F" w:rsidRPr="00A77DBE" w:rsidRDefault="00137C0F" w:rsidP="00137C0F">
      <w:pPr>
        <w:widowControl/>
        <w:spacing w:line="560" w:lineRule="exact"/>
        <w:ind w:firstLine="600"/>
        <w:rPr>
          <w:kern w:val="0"/>
          <w:szCs w:val="21"/>
        </w:rPr>
      </w:pPr>
      <w:r w:rsidRPr="00A77DBE">
        <w:rPr>
          <w:rFonts w:ascii="仿宋_GB2312" w:hint="eastAsia"/>
          <w:kern w:val="0"/>
          <w:szCs w:val="30"/>
        </w:rPr>
        <w:t>201</w:t>
      </w:r>
      <w:r>
        <w:rPr>
          <w:rFonts w:ascii="仿宋_GB2312" w:hint="eastAsia"/>
          <w:kern w:val="0"/>
          <w:szCs w:val="30"/>
        </w:rPr>
        <w:t>5</w:t>
      </w:r>
      <w:r w:rsidRPr="00A77DBE">
        <w:rPr>
          <w:rFonts w:ascii="仿宋_GB2312" w:hint="eastAsia"/>
          <w:kern w:val="0"/>
          <w:szCs w:val="30"/>
        </w:rPr>
        <w:t>年度发布的主动公开政府信息，主要包括：</w:t>
      </w:r>
    </w:p>
    <w:p w:rsidR="00137C0F" w:rsidRPr="00A77DBE" w:rsidRDefault="00137C0F" w:rsidP="00137C0F">
      <w:pPr>
        <w:widowControl/>
        <w:spacing w:line="560" w:lineRule="exact"/>
        <w:ind w:firstLine="600"/>
        <w:rPr>
          <w:kern w:val="0"/>
          <w:szCs w:val="21"/>
        </w:rPr>
      </w:pPr>
      <w:r w:rsidRPr="00A77DBE">
        <w:rPr>
          <w:rFonts w:ascii="仿宋_GB2312" w:hint="eastAsia"/>
          <w:kern w:val="0"/>
          <w:szCs w:val="30"/>
        </w:rPr>
        <w:t>1、</w:t>
      </w:r>
      <w:r>
        <w:rPr>
          <w:rFonts w:ascii="仿宋_GB2312" w:hint="eastAsia"/>
          <w:kern w:val="0"/>
          <w:szCs w:val="30"/>
        </w:rPr>
        <w:t>信息公开年报</w:t>
      </w:r>
      <w:r w:rsidRPr="00A77DBE">
        <w:rPr>
          <w:rFonts w:ascii="仿宋_GB2312" w:hint="eastAsia"/>
          <w:kern w:val="0"/>
          <w:szCs w:val="30"/>
        </w:rPr>
        <w:t>；</w:t>
      </w:r>
    </w:p>
    <w:p w:rsidR="00137C0F" w:rsidRPr="00A77DBE" w:rsidRDefault="00137C0F" w:rsidP="00137C0F">
      <w:pPr>
        <w:widowControl/>
        <w:spacing w:line="560" w:lineRule="exact"/>
        <w:ind w:firstLineChars="200" w:firstLine="600"/>
        <w:rPr>
          <w:kern w:val="0"/>
          <w:szCs w:val="21"/>
        </w:rPr>
      </w:pPr>
      <w:r w:rsidRPr="00A77DBE">
        <w:rPr>
          <w:rFonts w:ascii="仿宋_GB2312" w:hint="eastAsia"/>
          <w:kern w:val="0"/>
          <w:szCs w:val="30"/>
        </w:rPr>
        <w:t>2、</w:t>
      </w:r>
      <w:r w:rsidR="000F1147">
        <w:rPr>
          <w:rFonts w:ascii="仿宋_GB2312" w:hint="eastAsia"/>
          <w:kern w:val="0"/>
          <w:szCs w:val="30"/>
        </w:rPr>
        <w:t>部门经费预决算及“三公经费”预决算。</w:t>
      </w:r>
    </w:p>
    <w:p w:rsidR="00137C0F" w:rsidRPr="00A77DBE" w:rsidRDefault="00137C0F" w:rsidP="00137C0F">
      <w:pPr>
        <w:spacing w:line="560" w:lineRule="exact"/>
        <w:ind w:firstLineChars="200" w:firstLine="602"/>
        <w:rPr>
          <w:rFonts w:ascii="楷体_GB2312" w:eastAsia="楷体_GB2312"/>
          <w:b/>
          <w:szCs w:val="30"/>
        </w:rPr>
      </w:pPr>
      <w:r w:rsidRPr="00A77DBE">
        <w:rPr>
          <w:rFonts w:ascii="楷体_GB2312" w:eastAsia="楷体_GB2312" w:hint="eastAsia"/>
          <w:b/>
          <w:szCs w:val="30"/>
        </w:rPr>
        <w:t>（二）主动公开途径</w:t>
      </w:r>
    </w:p>
    <w:p w:rsidR="00137C0F" w:rsidRPr="00137C0F" w:rsidRDefault="00137C0F" w:rsidP="00137C0F">
      <w:pPr>
        <w:widowControl/>
        <w:spacing w:line="560" w:lineRule="exact"/>
        <w:ind w:firstLine="600"/>
        <w:rPr>
          <w:kern w:val="0"/>
          <w:szCs w:val="21"/>
        </w:rPr>
      </w:pPr>
      <w:r w:rsidRPr="003E532F">
        <w:rPr>
          <w:rFonts w:ascii="仿宋_GB2312" w:hint="eastAsia"/>
          <w:kern w:val="0"/>
          <w:szCs w:val="30"/>
        </w:rPr>
        <w:t>为方便公众查阅，上述政府信息主要通过“上海</w:t>
      </w:r>
      <w:r>
        <w:rPr>
          <w:rFonts w:ascii="仿宋_GB2312" w:hint="eastAsia"/>
          <w:kern w:val="0"/>
          <w:szCs w:val="30"/>
        </w:rPr>
        <w:t>闸北</w:t>
      </w:r>
      <w:r w:rsidRPr="003E532F">
        <w:rPr>
          <w:rFonts w:ascii="仿宋_GB2312" w:hint="eastAsia"/>
          <w:kern w:val="0"/>
          <w:szCs w:val="30"/>
        </w:rPr>
        <w:t>”门户网站对外发布</w:t>
      </w:r>
      <w:r>
        <w:rPr>
          <w:rFonts w:ascii="仿宋_GB2312" w:hint="eastAsia"/>
          <w:kern w:val="0"/>
          <w:szCs w:val="30"/>
        </w:rPr>
        <w:t>。</w:t>
      </w:r>
    </w:p>
    <w:p w:rsidR="004247A9" w:rsidRDefault="004247A9" w:rsidP="004247A9">
      <w:pPr>
        <w:spacing w:line="580" w:lineRule="exact"/>
        <w:ind w:firstLineChars="200" w:firstLine="600"/>
        <w:rPr>
          <w:rFonts w:ascii="黑体" w:eastAsia="黑体"/>
          <w:color w:val="000000"/>
          <w:szCs w:val="30"/>
        </w:rPr>
      </w:pPr>
      <w:r w:rsidRPr="009216C9">
        <w:rPr>
          <w:rFonts w:ascii="黑体" w:eastAsia="黑体" w:hint="eastAsia"/>
          <w:color w:val="000000"/>
          <w:szCs w:val="30"/>
        </w:rPr>
        <w:t>三、依申请公开政府信息情况</w:t>
      </w:r>
    </w:p>
    <w:p w:rsidR="004247A9" w:rsidRDefault="004247A9" w:rsidP="004247A9">
      <w:pPr>
        <w:spacing w:line="580" w:lineRule="exact"/>
        <w:ind w:firstLineChars="200" w:firstLine="600"/>
        <w:rPr>
          <w:rFonts w:ascii="仿宋_GB2312" w:hAnsi="宋体" w:cs="宋体"/>
          <w:color w:val="000000"/>
          <w:kern w:val="0"/>
          <w:szCs w:val="30"/>
        </w:rPr>
      </w:pPr>
      <w:r w:rsidRPr="009216C9">
        <w:rPr>
          <w:rFonts w:ascii="仿宋_GB2312" w:hAnsi="宋体" w:cs="宋体" w:hint="eastAsia"/>
          <w:color w:val="000000"/>
          <w:kern w:val="0"/>
          <w:szCs w:val="30"/>
        </w:rPr>
        <w:t>本</w:t>
      </w:r>
      <w:r w:rsidRPr="009216C9">
        <w:rPr>
          <w:rFonts w:ascii="仿宋_GB2312" w:hint="eastAsia"/>
          <w:iCs/>
          <w:color w:val="000000"/>
          <w:szCs w:val="30"/>
        </w:rPr>
        <w:t>局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20</w:t>
      </w:r>
      <w:r>
        <w:rPr>
          <w:rFonts w:ascii="仿宋_GB2312" w:hAnsi="宋体" w:cs="宋体" w:hint="eastAsia"/>
          <w:color w:val="000000"/>
          <w:kern w:val="0"/>
          <w:szCs w:val="30"/>
        </w:rPr>
        <w:t>15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年</w:t>
      </w:r>
      <w:r>
        <w:rPr>
          <w:rFonts w:ascii="仿宋_GB2312" w:hAnsi="宋体" w:cs="宋体" w:hint="eastAsia"/>
          <w:color w:val="000000"/>
          <w:kern w:val="0"/>
          <w:szCs w:val="30"/>
        </w:rPr>
        <w:t>未收到依申请公开事项。</w:t>
      </w:r>
    </w:p>
    <w:p w:rsidR="004247A9" w:rsidRDefault="004247A9" w:rsidP="004247A9">
      <w:pPr>
        <w:spacing w:line="580" w:lineRule="exact"/>
        <w:ind w:firstLineChars="200" w:firstLine="600"/>
        <w:rPr>
          <w:rFonts w:ascii="黑体" w:eastAsia="黑体"/>
          <w:color w:val="000000"/>
          <w:szCs w:val="30"/>
        </w:rPr>
      </w:pPr>
      <w:r w:rsidRPr="009216C9">
        <w:rPr>
          <w:rFonts w:ascii="黑体" w:eastAsia="黑体" w:hint="eastAsia"/>
          <w:color w:val="000000"/>
          <w:szCs w:val="30"/>
        </w:rPr>
        <w:t>四、复议、诉讼和申诉举报等情况</w:t>
      </w:r>
    </w:p>
    <w:p w:rsidR="004247A9" w:rsidRDefault="004247A9" w:rsidP="004247A9">
      <w:pPr>
        <w:spacing w:line="580" w:lineRule="exact"/>
        <w:ind w:firstLineChars="200" w:firstLine="600"/>
        <w:rPr>
          <w:rFonts w:ascii="仿宋_GB2312" w:hAnsi="宋体" w:cs="宋体"/>
          <w:color w:val="000000"/>
          <w:kern w:val="0"/>
          <w:szCs w:val="30"/>
        </w:rPr>
      </w:pPr>
      <w:r w:rsidRPr="009216C9">
        <w:rPr>
          <w:rFonts w:ascii="仿宋_GB2312" w:hAnsi="宋体" w:cs="宋体" w:hint="eastAsia"/>
          <w:color w:val="000000"/>
          <w:kern w:val="0"/>
          <w:szCs w:val="30"/>
        </w:rPr>
        <w:t>本</w:t>
      </w:r>
      <w:r w:rsidRPr="009216C9">
        <w:rPr>
          <w:rFonts w:ascii="仿宋_GB2312" w:hint="eastAsia"/>
          <w:iCs/>
          <w:color w:val="000000"/>
          <w:szCs w:val="30"/>
        </w:rPr>
        <w:t>局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20</w:t>
      </w:r>
      <w:r>
        <w:rPr>
          <w:rFonts w:ascii="仿宋_GB2312" w:hAnsi="宋体" w:cs="宋体" w:hint="eastAsia"/>
          <w:color w:val="000000"/>
          <w:kern w:val="0"/>
          <w:szCs w:val="30"/>
        </w:rPr>
        <w:t>15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年度</w:t>
      </w:r>
      <w:r>
        <w:rPr>
          <w:rFonts w:ascii="仿宋_GB2312" w:hAnsi="宋体" w:cs="宋体" w:hint="eastAsia"/>
          <w:color w:val="000000"/>
          <w:kern w:val="0"/>
          <w:szCs w:val="30"/>
        </w:rPr>
        <w:t>未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生针对本部门有关政府信息公开事务的行政复议</w:t>
      </w:r>
      <w:r>
        <w:rPr>
          <w:rFonts w:ascii="仿宋_GB2312" w:hAnsi="宋体" w:cs="宋体" w:hint="eastAsia"/>
          <w:color w:val="000000"/>
          <w:kern w:val="0"/>
          <w:szCs w:val="30"/>
        </w:rPr>
        <w:t>、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行政诉讼</w:t>
      </w:r>
      <w:r>
        <w:rPr>
          <w:rFonts w:ascii="仿宋_GB2312" w:hAnsi="宋体" w:cs="宋体" w:hint="eastAsia"/>
          <w:color w:val="000000"/>
          <w:kern w:val="0"/>
          <w:szCs w:val="30"/>
        </w:rPr>
        <w:t>和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举报申诉。</w:t>
      </w:r>
    </w:p>
    <w:p w:rsidR="004247A9" w:rsidRDefault="004247A9" w:rsidP="004247A9">
      <w:pPr>
        <w:spacing w:line="580" w:lineRule="exact"/>
        <w:ind w:firstLineChars="200" w:firstLine="600"/>
        <w:rPr>
          <w:rFonts w:ascii="黑体" w:eastAsia="黑体"/>
          <w:color w:val="000000"/>
          <w:szCs w:val="30"/>
        </w:rPr>
      </w:pPr>
      <w:r w:rsidRPr="009216C9">
        <w:rPr>
          <w:rFonts w:ascii="黑体" w:eastAsia="黑体" w:hint="eastAsia"/>
          <w:color w:val="000000"/>
          <w:szCs w:val="30"/>
        </w:rPr>
        <w:t>五、咨询处理等相关工作情况</w:t>
      </w:r>
    </w:p>
    <w:p w:rsidR="004247A9" w:rsidRDefault="004247A9" w:rsidP="004247A9">
      <w:pPr>
        <w:spacing w:line="580" w:lineRule="exact"/>
        <w:ind w:firstLineChars="200" w:firstLine="600"/>
        <w:rPr>
          <w:rFonts w:ascii="仿宋_GB2312" w:hAnsi="宋体" w:cs="宋体"/>
          <w:color w:val="000000"/>
          <w:kern w:val="0"/>
          <w:szCs w:val="30"/>
        </w:rPr>
      </w:pPr>
      <w:r w:rsidRPr="009216C9">
        <w:rPr>
          <w:rFonts w:ascii="仿宋_GB2312" w:hAnsi="宋体" w:cs="宋体" w:hint="eastAsia"/>
          <w:color w:val="000000"/>
          <w:kern w:val="0"/>
          <w:szCs w:val="30"/>
        </w:rPr>
        <w:lastRenderedPageBreak/>
        <w:t>本</w:t>
      </w:r>
      <w:r w:rsidRPr="009216C9">
        <w:rPr>
          <w:rFonts w:ascii="仿宋_GB2312" w:hint="eastAsia"/>
          <w:iCs/>
          <w:color w:val="000000"/>
          <w:szCs w:val="30"/>
        </w:rPr>
        <w:t>局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20</w:t>
      </w:r>
      <w:r>
        <w:rPr>
          <w:rFonts w:ascii="仿宋_GB2312" w:hAnsi="宋体" w:cs="宋体" w:hint="eastAsia"/>
          <w:color w:val="000000"/>
          <w:kern w:val="0"/>
          <w:szCs w:val="30"/>
        </w:rPr>
        <w:t>15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年度共接受市民咨询</w:t>
      </w:r>
      <w:r>
        <w:rPr>
          <w:rFonts w:ascii="仿宋_GB2312" w:hAnsi="宋体" w:cs="宋体" w:hint="eastAsia"/>
          <w:color w:val="000000"/>
          <w:kern w:val="0"/>
          <w:szCs w:val="30"/>
        </w:rPr>
        <w:t>125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次，其中咨询电话接听</w:t>
      </w:r>
      <w:r>
        <w:rPr>
          <w:rFonts w:ascii="仿宋_GB2312" w:hAnsi="宋体" w:cs="宋体" w:hint="eastAsia"/>
          <w:color w:val="000000"/>
          <w:kern w:val="0"/>
          <w:szCs w:val="30"/>
        </w:rPr>
        <w:t>102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次，当面咨询接待</w:t>
      </w:r>
      <w:r>
        <w:rPr>
          <w:rFonts w:ascii="仿宋_GB2312" w:hAnsi="宋体" w:cs="宋体" w:hint="eastAsia"/>
          <w:color w:val="000000"/>
          <w:kern w:val="0"/>
          <w:szCs w:val="30"/>
        </w:rPr>
        <w:t>23</w:t>
      </w:r>
      <w:r w:rsidRPr="009216C9">
        <w:rPr>
          <w:rFonts w:ascii="仿宋_GB2312" w:hAnsi="宋体" w:cs="宋体" w:hint="eastAsia"/>
          <w:color w:val="000000"/>
          <w:kern w:val="0"/>
          <w:szCs w:val="30"/>
        </w:rPr>
        <w:t>次。</w:t>
      </w:r>
    </w:p>
    <w:p w:rsidR="004247A9" w:rsidRDefault="004247A9" w:rsidP="004247A9">
      <w:pPr>
        <w:spacing w:line="580" w:lineRule="exact"/>
        <w:ind w:firstLineChars="200" w:firstLine="600"/>
        <w:rPr>
          <w:rFonts w:ascii="黑体" w:eastAsia="黑体"/>
          <w:color w:val="000000"/>
          <w:szCs w:val="30"/>
        </w:rPr>
      </w:pPr>
      <w:r w:rsidRPr="009216C9">
        <w:rPr>
          <w:rFonts w:ascii="黑体" w:eastAsia="黑体" w:hint="eastAsia"/>
          <w:color w:val="000000"/>
          <w:szCs w:val="30"/>
        </w:rPr>
        <w:t>六、</w:t>
      </w:r>
      <w:r w:rsidR="00E621C8">
        <w:rPr>
          <w:rFonts w:ascii="黑体" w:eastAsia="黑体" w:hint="eastAsia"/>
          <w:color w:val="000000"/>
          <w:szCs w:val="30"/>
        </w:rPr>
        <w:t>存在的主要</w:t>
      </w:r>
      <w:r w:rsidRPr="009216C9">
        <w:rPr>
          <w:rFonts w:ascii="黑体" w:eastAsia="黑体" w:hint="eastAsia"/>
          <w:color w:val="000000"/>
          <w:szCs w:val="30"/>
        </w:rPr>
        <w:t>问题和改进措施</w:t>
      </w:r>
    </w:p>
    <w:p w:rsidR="004247A9" w:rsidRDefault="004247A9" w:rsidP="004247A9">
      <w:pPr>
        <w:spacing w:line="580" w:lineRule="exact"/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color w:val="000000"/>
          <w:szCs w:val="30"/>
        </w:rPr>
        <w:t>本局政府信息公开工作</w:t>
      </w:r>
      <w:r w:rsidRPr="006A287D">
        <w:rPr>
          <w:rFonts w:ascii="仿宋_GB2312" w:hint="eastAsia"/>
          <w:szCs w:val="30"/>
        </w:rPr>
        <w:t>主要存在以下不足：一是信息</w:t>
      </w:r>
      <w:r>
        <w:rPr>
          <w:rFonts w:ascii="仿宋_GB2312" w:hint="eastAsia"/>
          <w:szCs w:val="30"/>
        </w:rPr>
        <w:t>公开工作的时效性有待进一步提高</w:t>
      </w:r>
      <w:r w:rsidRPr="006A287D">
        <w:rPr>
          <w:rFonts w:ascii="仿宋_GB2312" w:hint="eastAsia"/>
          <w:szCs w:val="30"/>
        </w:rPr>
        <w:t>；二是信息公开的</w:t>
      </w:r>
      <w:r>
        <w:rPr>
          <w:rFonts w:ascii="仿宋_GB2312" w:hint="eastAsia"/>
          <w:szCs w:val="30"/>
        </w:rPr>
        <w:t>力度</w:t>
      </w:r>
      <w:r w:rsidRPr="006A287D">
        <w:rPr>
          <w:rFonts w:ascii="仿宋_GB2312" w:hint="eastAsia"/>
          <w:szCs w:val="30"/>
        </w:rPr>
        <w:t>有待进一步</w:t>
      </w:r>
      <w:r>
        <w:rPr>
          <w:rFonts w:ascii="仿宋_GB2312" w:hint="eastAsia"/>
          <w:szCs w:val="30"/>
        </w:rPr>
        <w:t>加大。</w:t>
      </w:r>
    </w:p>
    <w:p w:rsidR="00310F57" w:rsidRPr="00A77DBE" w:rsidRDefault="00310F57" w:rsidP="00310F57">
      <w:pPr>
        <w:spacing w:line="560" w:lineRule="exact"/>
        <w:ind w:firstLineChars="198" w:firstLine="594"/>
        <w:rPr>
          <w:rFonts w:ascii="黑体" w:eastAsia="黑体"/>
          <w:szCs w:val="30"/>
        </w:rPr>
      </w:pPr>
      <w:r w:rsidRPr="00A77DBE">
        <w:rPr>
          <w:rFonts w:ascii="黑体" w:eastAsia="黑体" w:hint="eastAsia"/>
          <w:szCs w:val="30"/>
        </w:rPr>
        <w:t>七、附表</w:t>
      </w:r>
      <w:r>
        <w:rPr>
          <w:rFonts w:ascii="黑体" w:eastAsia="黑体" w:hint="eastAsia"/>
          <w:szCs w:val="30"/>
        </w:rPr>
        <w:t>与相关</w:t>
      </w:r>
      <w:r w:rsidRPr="00A77DBE">
        <w:rPr>
          <w:rFonts w:ascii="黑体" w:eastAsia="黑体" w:hint="eastAsia"/>
          <w:szCs w:val="30"/>
        </w:rPr>
        <w:t>说明</w:t>
      </w:r>
    </w:p>
    <w:p w:rsidR="00310F57" w:rsidRPr="00A77DBE" w:rsidRDefault="00310F57" w:rsidP="00310F57">
      <w:pPr>
        <w:spacing w:line="560" w:lineRule="exact"/>
        <w:ind w:firstLineChars="200" w:firstLine="602"/>
        <w:rPr>
          <w:rFonts w:ascii="楷体_GB2312" w:eastAsia="楷体_GB2312"/>
          <w:b/>
          <w:szCs w:val="30"/>
        </w:rPr>
      </w:pPr>
      <w:r w:rsidRPr="00A77DBE">
        <w:rPr>
          <w:rFonts w:ascii="楷体_GB2312" w:eastAsia="楷体_GB2312" w:hint="eastAsia"/>
          <w:b/>
          <w:szCs w:val="30"/>
        </w:rPr>
        <w:t>（</w:t>
      </w:r>
      <w:r>
        <w:rPr>
          <w:rFonts w:ascii="楷体_GB2312" w:eastAsia="楷体_GB2312" w:hint="eastAsia"/>
          <w:b/>
          <w:szCs w:val="30"/>
        </w:rPr>
        <w:t>一</w:t>
      </w:r>
      <w:r w:rsidRPr="00A77DBE">
        <w:rPr>
          <w:rFonts w:ascii="楷体_GB2312" w:eastAsia="楷体_GB2312" w:hint="eastAsia"/>
          <w:b/>
          <w:szCs w:val="30"/>
        </w:rPr>
        <w:t>）附表</w:t>
      </w:r>
    </w:p>
    <w:tbl>
      <w:tblPr>
        <w:tblW w:w="7916" w:type="dxa"/>
        <w:jc w:val="center"/>
        <w:tblCellSpacing w:w="6" w:type="dxa"/>
        <w:tblInd w:w="-16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559"/>
        <w:gridCol w:w="913"/>
        <w:gridCol w:w="1444"/>
      </w:tblGrid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统 计 指 标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统计数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一、主动公开情况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 xml:space="preserve">（一）主动公开政府信息数 </w:t>
            </w:r>
          </w:p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（不同渠道和方式公开相同信息计1条）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F1724E" w:rsidP="003C45F8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其中：主动公开规范性文件数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91532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制发规范性文件总数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91532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（二）通过不同渠道和方式公开政府信息的情况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1.政府公报公开政府信息数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2.政府网站公开政府信息数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3.政务微博公开政府信息数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4.政务微信公开政府信息数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5.其他方式公开政府信息数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二、回应解读情况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426" w:type="dxa"/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lastRenderedPageBreak/>
              <w:t xml:space="preserve">（一）回应公众关注热点或重大舆情数 </w:t>
            </w:r>
          </w:p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（不同方式回应同一热点或舆情计1次）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（二）通过不同渠道和方式回应解读的情况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1.参加或举办新闻发布会总次数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其中：主要负责同志参加新闻发布会次数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2.政府网站在线访谈次数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其中：主要负责同志参加政府网站在线访谈次数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3.政策解读稿件发布数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篇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4.微博微信回应事件数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5.其他方式回应事件数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三、依申请公开情况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426" w:type="dxa"/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（一）收到申请数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1.当面申请数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2.传真申请数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3.网络申请数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4.信函申请数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（二）申请办结数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1.按时办结数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2.延期办结数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（三）申请答复数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lastRenderedPageBreak/>
              <w:t>1.属于已主动公开范围数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2.同意公开答复数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3.同意部分公开答复数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4.不同意公开答复数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其中：涉及国家秘密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涉及商业秘密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涉及个人隐私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危及国家安全、公共安全、经济安全和社会稳定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不是《条例》所指政府信息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法律法规规定的其他情形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5.不属于本行政机关公开数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6.申请信息不存在数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7.告知作出更改补充数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8.告知通过其他途径办理数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四、行政复议数量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（一）维持具体行政行为数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（二）被依法纠错数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（三）其他情形数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五、行政诉讼数量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lastRenderedPageBreak/>
              <w:t>（一）维持具体行政行为或者驳回原告诉讼请求数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（二）被依法纠错数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（三）其他情形数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六、举报投诉数量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件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七、依申请公开信息收取的费用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万元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C45F8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八、机构建设和保障经费情况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个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CD1F9D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（二）设置政府信息公开查阅点数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个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CD1F9D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（三）从事政府信息公开工作人员数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人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E37E3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1.专职人员数（不包括政府公报及政府网站工作人员数）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人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CD1F9D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2.兼职人员数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人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CD1F9D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万元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91532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九、政府信息公开会议和培训情况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CD1F9D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（二）举办各类培训班数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CD1F9D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310F57" w:rsidRPr="00A77DBE" w:rsidTr="00831D54">
        <w:trPr>
          <w:tblCellSpacing w:w="6" w:type="dxa"/>
          <w:jc w:val="center"/>
        </w:trPr>
        <w:tc>
          <w:tcPr>
            <w:tcW w:w="5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（三）接受培训人员数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310F57" w:rsidP="00831D5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77DBE">
              <w:rPr>
                <w:rFonts w:ascii="宋体" w:eastAsia="宋体" w:hAnsi="宋体" w:cs="宋体"/>
                <w:kern w:val="0"/>
                <w:sz w:val="24"/>
              </w:rPr>
              <w:t>人次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10F57" w:rsidRPr="00A77DBE" w:rsidRDefault="00CD1F9D" w:rsidP="00831D54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F340CC" w:rsidRDefault="00F340CC"/>
    <w:sectPr w:rsidR="00F340CC" w:rsidSect="00F3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32" w:rsidRDefault="00E51532" w:rsidP="00F1724E">
      <w:r>
        <w:separator/>
      </w:r>
    </w:p>
  </w:endnote>
  <w:endnote w:type="continuationSeparator" w:id="1">
    <w:p w:rsidR="00E51532" w:rsidRDefault="00E51532" w:rsidP="00F1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32" w:rsidRDefault="00E51532" w:rsidP="00F1724E">
      <w:r>
        <w:separator/>
      </w:r>
    </w:p>
  </w:footnote>
  <w:footnote w:type="continuationSeparator" w:id="1">
    <w:p w:rsidR="00E51532" w:rsidRDefault="00E51532" w:rsidP="00F17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F57"/>
    <w:rsid w:val="000F1147"/>
    <w:rsid w:val="00137C0F"/>
    <w:rsid w:val="001A657F"/>
    <w:rsid w:val="002A629B"/>
    <w:rsid w:val="00302580"/>
    <w:rsid w:val="00310F57"/>
    <w:rsid w:val="003C45F8"/>
    <w:rsid w:val="004247A9"/>
    <w:rsid w:val="004D659D"/>
    <w:rsid w:val="00915327"/>
    <w:rsid w:val="00B57EA6"/>
    <w:rsid w:val="00CD1F9D"/>
    <w:rsid w:val="00DC7682"/>
    <w:rsid w:val="00E37E37"/>
    <w:rsid w:val="00E51532"/>
    <w:rsid w:val="00E621C8"/>
    <w:rsid w:val="00F1724E"/>
    <w:rsid w:val="00F3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57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58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F1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724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7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72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zb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4</cp:revision>
  <dcterms:created xsi:type="dcterms:W3CDTF">2016-03-03T01:50:00Z</dcterms:created>
  <dcterms:modified xsi:type="dcterms:W3CDTF">2016-03-04T06:11:00Z</dcterms:modified>
</cp:coreProperties>
</file>