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9F" w:rsidRPr="00FC434A" w:rsidRDefault="0087559F" w:rsidP="0087559F">
      <w:pPr>
        <w:spacing w:line="360" w:lineRule="auto"/>
        <w:jc w:val="center"/>
        <w:rPr>
          <w:rFonts w:ascii="黑体" w:eastAsia="黑体" w:hAnsi="??" w:cs="宋体"/>
          <w:color w:val="4B4B4B"/>
          <w:kern w:val="0"/>
          <w:sz w:val="30"/>
          <w:szCs w:val="30"/>
        </w:rPr>
      </w:pPr>
      <w:r w:rsidRPr="00FC434A">
        <w:rPr>
          <w:rFonts w:ascii="黑体" w:eastAsia="黑体" w:hAnsi="??" w:cs="宋体" w:hint="eastAsia"/>
          <w:color w:val="4B4B4B"/>
          <w:kern w:val="0"/>
          <w:sz w:val="30"/>
          <w:szCs w:val="30"/>
        </w:rPr>
        <w:t>闸北区</w:t>
      </w:r>
      <w:r>
        <w:rPr>
          <w:rFonts w:ascii="黑体" w:eastAsia="黑体" w:hAnsi="微软雅黑" w:hint="eastAsia"/>
          <w:color w:val="4B4B4B"/>
          <w:sz w:val="30"/>
          <w:szCs w:val="30"/>
        </w:rPr>
        <w:t>教育局</w:t>
      </w:r>
      <w:r w:rsidRPr="00FC434A">
        <w:rPr>
          <w:rFonts w:ascii="黑体" w:eastAsia="黑体" w:hAnsi="??" w:cs="宋体"/>
          <w:color w:val="4B4B4B"/>
          <w:kern w:val="0"/>
          <w:sz w:val="30"/>
          <w:szCs w:val="30"/>
        </w:rPr>
        <w:t>2014</w:t>
      </w:r>
      <w:r w:rsidR="00515CF6">
        <w:rPr>
          <w:rFonts w:ascii="黑体" w:eastAsia="黑体" w:hAnsi="??" w:cs="宋体" w:hint="eastAsia"/>
          <w:color w:val="4B4B4B"/>
          <w:kern w:val="0"/>
          <w:sz w:val="30"/>
          <w:szCs w:val="30"/>
        </w:rPr>
        <w:t>年度“三公经费”决算</w:t>
      </w:r>
      <w:bookmarkStart w:id="0" w:name="_GoBack"/>
      <w:bookmarkEnd w:id="0"/>
    </w:p>
    <w:p w:rsidR="0087559F" w:rsidRDefault="0087559F" w:rsidP="0087559F">
      <w:pPr>
        <w:spacing w:line="360" w:lineRule="auto"/>
        <w:jc w:val="right"/>
        <w:rPr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87559F" w:rsidTr="00B513BC">
        <w:trPr>
          <w:trHeight w:val="613"/>
        </w:trPr>
        <w:tc>
          <w:tcPr>
            <w:tcW w:w="2130" w:type="dxa"/>
            <w:vAlign w:val="center"/>
          </w:tcPr>
          <w:p w:rsidR="0087559F" w:rsidRDefault="0087559F" w:rsidP="00B513B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因公出国</w:t>
            </w:r>
          </w:p>
        </w:tc>
        <w:tc>
          <w:tcPr>
            <w:tcW w:w="2130" w:type="dxa"/>
            <w:vAlign w:val="center"/>
          </w:tcPr>
          <w:p w:rsidR="0087559F" w:rsidRDefault="0087559F" w:rsidP="00B513B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公务用车购置及运行</w:t>
            </w:r>
          </w:p>
        </w:tc>
        <w:tc>
          <w:tcPr>
            <w:tcW w:w="2131" w:type="dxa"/>
            <w:vAlign w:val="center"/>
          </w:tcPr>
          <w:p w:rsidR="0087559F" w:rsidRDefault="0087559F" w:rsidP="00B513B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公务接待</w:t>
            </w:r>
          </w:p>
        </w:tc>
        <w:tc>
          <w:tcPr>
            <w:tcW w:w="2131" w:type="dxa"/>
            <w:vAlign w:val="center"/>
          </w:tcPr>
          <w:p w:rsidR="0087559F" w:rsidRDefault="0087559F" w:rsidP="00B513B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总额</w:t>
            </w:r>
          </w:p>
        </w:tc>
      </w:tr>
      <w:tr w:rsidR="0087559F" w:rsidTr="00B513BC">
        <w:tc>
          <w:tcPr>
            <w:tcW w:w="2130" w:type="dxa"/>
          </w:tcPr>
          <w:p w:rsidR="0087559F" w:rsidRDefault="0087559F" w:rsidP="00B513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110.21</w:t>
            </w:r>
          </w:p>
        </w:tc>
        <w:tc>
          <w:tcPr>
            <w:tcW w:w="2130" w:type="dxa"/>
          </w:tcPr>
          <w:p w:rsidR="0087559F" w:rsidRDefault="0087559F" w:rsidP="00B513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56.76</w:t>
            </w:r>
          </w:p>
        </w:tc>
        <w:tc>
          <w:tcPr>
            <w:tcW w:w="2131" w:type="dxa"/>
          </w:tcPr>
          <w:p w:rsidR="0087559F" w:rsidRDefault="0087559F" w:rsidP="00B513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56.77</w:t>
            </w:r>
          </w:p>
        </w:tc>
        <w:tc>
          <w:tcPr>
            <w:tcW w:w="2131" w:type="dxa"/>
          </w:tcPr>
          <w:p w:rsidR="0087559F" w:rsidRDefault="0087559F" w:rsidP="00B513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223.74</w:t>
            </w:r>
          </w:p>
        </w:tc>
      </w:tr>
    </w:tbl>
    <w:p w:rsidR="0087559F" w:rsidRDefault="0087559F" w:rsidP="0087559F">
      <w:pPr>
        <w:spacing w:line="540" w:lineRule="exact"/>
        <w:ind w:firstLine="600"/>
        <w:rPr>
          <w:rFonts w:ascii="楷体_GB2312" w:eastAsia="楷体_GB2312"/>
          <w:b/>
          <w:sz w:val="30"/>
          <w:szCs w:val="30"/>
        </w:rPr>
      </w:pPr>
    </w:p>
    <w:p w:rsidR="00F46622" w:rsidRDefault="00F46622" w:rsidP="00F4662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505050"/>
          <w:kern w:val="0"/>
          <w:sz w:val="30"/>
          <w:szCs w:val="30"/>
        </w:rPr>
        <w:t>2014</w:t>
      </w:r>
      <w:r>
        <w:rPr>
          <w:rFonts w:ascii="仿宋" w:eastAsia="仿宋" w:hAnsi="仿宋" w:cs="仿宋" w:hint="eastAsia"/>
          <w:sz w:val="30"/>
          <w:szCs w:val="30"/>
        </w:rPr>
        <w:t>年“三公经费”决算总数</w:t>
      </w:r>
      <w:r>
        <w:rPr>
          <w:rFonts w:ascii="仿宋_GB2312" w:eastAsia="仿宋_GB2312" w:hint="eastAsia"/>
          <w:sz w:val="30"/>
          <w:szCs w:val="30"/>
        </w:rPr>
        <w:t>223.74</w:t>
      </w:r>
      <w:r>
        <w:rPr>
          <w:rFonts w:ascii="仿宋" w:eastAsia="仿宋" w:hAnsi="仿宋" w:cs="仿宋" w:hint="eastAsia"/>
          <w:sz w:val="30"/>
          <w:szCs w:val="30"/>
        </w:rPr>
        <w:t>万元，比预算节约</w:t>
      </w:r>
      <w:r>
        <w:rPr>
          <w:rFonts w:ascii="仿宋_GB2312" w:eastAsia="仿宋_GB2312" w:hint="eastAsia"/>
          <w:sz w:val="30"/>
          <w:szCs w:val="30"/>
        </w:rPr>
        <w:t>68.67</w:t>
      </w:r>
      <w:r>
        <w:rPr>
          <w:rFonts w:ascii="仿宋" w:eastAsia="仿宋" w:hAnsi="仿宋" w:cs="仿宋" w:hint="eastAsia"/>
          <w:sz w:val="30"/>
          <w:szCs w:val="30"/>
        </w:rPr>
        <w:t>万元，其中：</w:t>
      </w:r>
    </w:p>
    <w:p w:rsidR="00F46622" w:rsidRDefault="00F46622" w:rsidP="00F4662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因公出国经费决算</w:t>
      </w:r>
      <w:r>
        <w:rPr>
          <w:rFonts w:ascii="仿宋_GB2312" w:eastAsia="仿宋_GB2312" w:hint="eastAsia"/>
          <w:sz w:val="30"/>
          <w:szCs w:val="30"/>
        </w:rPr>
        <w:t>110.21</w:t>
      </w:r>
      <w:r>
        <w:rPr>
          <w:rFonts w:ascii="仿宋" w:eastAsia="仿宋" w:hAnsi="仿宋" w:cs="仿宋" w:hint="eastAsia"/>
          <w:sz w:val="30"/>
          <w:szCs w:val="30"/>
        </w:rPr>
        <w:t>万元，比预算节约</w:t>
      </w:r>
      <w:r>
        <w:rPr>
          <w:rFonts w:ascii="仿宋_GB2312" w:eastAsia="仿宋_GB2312" w:hint="eastAsia"/>
          <w:sz w:val="30"/>
          <w:szCs w:val="30"/>
        </w:rPr>
        <w:t>0.62</w:t>
      </w:r>
      <w:r>
        <w:rPr>
          <w:rFonts w:ascii="仿宋" w:eastAsia="仿宋" w:hAnsi="仿宋" w:cs="仿宋" w:hint="eastAsia"/>
          <w:sz w:val="30"/>
          <w:szCs w:val="30"/>
        </w:rPr>
        <w:t>万元，主要用于参加国际比赛</w:t>
      </w:r>
      <w:r>
        <w:rPr>
          <w:rFonts w:ascii="仿宋" w:eastAsia="仿宋" w:hAnsi="仿宋" w:cs="仿宋"/>
          <w:sz w:val="30"/>
          <w:szCs w:val="30"/>
        </w:rPr>
        <w:t>带队教师</w:t>
      </w:r>
      <w:r>
        <w:rPr>
          <w:rFonts w:ascii="仿宋" w:eastAsia="仿宋" w:hAnsi="仿宋" w:cs="仿宋" w:hint="eastAsia"/>
          <w:sz w:val="30"/>
          <w:szCs w:val="30"/>
        </w:rPr>
        <w:t>出</w:t>
      </w:r>
      <w:r>
        <w:rPr>
          <w:rFonts w:ascii="仿宋" w:eastAsia="仿宋" w:hAnsi="仿宋" w:cs="仿宋"/>
          <w:sz w:val="30"/>
          <w:szCs w:val="30"/>
        </w:rPr>
        <w:t>国费用</w:t>
      </w:r>
      <w:r>
        <w:rPr>
          <w:rFonts w:ascii="仿宋" w:eastAsia="仿宋" w:hAnsi="仿宋" w:cs="仿宋" w:hint="eastAsia"/>
          <w:sz w:val="30"/>
          <w:szCs w:val="30"/>
        </w:rPr>
        <w:t>、交流、培训</w:t>
      </w:r>
      <w:r>
        <w:rPr>
          <w:rFonts w:ascii="仿宋" w:eastAsia="仿宋" w:hAnsi="仿宋" w:cs="仿宋"/>
          <w:sz w:val="30"/>
          <w:szCs w:val="30"/>
        </w:rPr>
        <w:t>费</w:t>
      </w:r>
      <w:r>
        <w:rPr>
          <w:rFonts w:ascii="仿宋" w:eastAsia="仿宋" w:hAnsi="仿宋" w:cs="仿宋" w:hint="eastAsia"/>
          <w:sz w:val="30"/>
          <w:szCs w:val="30"/>
        </w:rPr>
        <w:t>等；说明中列明出国团组数10个，83人次。</w:t>
      </w:r>
    </w:p>
    <w:p w:rsidR="00F46622" w:rsidRDefault="00F46622" w:rsidP="00F4662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公务用车购置及运行经费决算</w:t>
      </w:r>
      <w:r>
        <w:rPr>
          <w:rFonts w:ascii="仿宋_GB2312" w:eastAsia="仿宋_GB2312" w:hint="eastAsia"/>
          <w:sz w:val="30"/>
          <w:szCs w:val="30"/>
        </w:rPr>
        <w:t>56.76</w:t>
      </w:r>
      <w:r>
        <w:rPr>
          <w:rFonts w:ascii="仿宋" w:eastAsia="仿宋" w:hAnsi="仿宋" w:cs="仿宋" w:hint="eastAsia"/>
          <w:sz w:val="30"/>
          <w:szCs w:val="30"/>
        </w:rPr>
        <w:t>万元，比预算节约</w:t>
      </w:r>
      <w:r>
        <w:rPr>
          <w:rFonts w:ascii="仿宋_GB2312" w:eastAsia="仿宋_GB2312" w:hint="eastAsia"/>
          <w:sz w:val="30"/>
          <w:szCs w:val="30"/>
        </w:rPr>
        <w:t>49.74</w:t>
      </w:r>
      <w:r>
        <w:rPr>
          <w:rFonts w:ascii="仿宋" w:eastAsia="仿宋" w:hAnsi="仿宋" w:cs="仿宋" w:hint="eastAsia"/>
          <w:sz w:val="30"/>
          <w:szCs w:val="30"/>
        </w:rPr>
        <w:t>万元，主要用于市内因公出差、公务文件交换、开展教学活动所需公务用车燃料费、维修费、过路桥费、保险费等支出，说明中列明车辆购置数量0，年末车辆保有量34辆。</w:t>
      </w:r>
    </w:p>
    <w:p w:rsidR="00F46622" w:rsidRPr="00E25C1E" w:rsidRDefault="00F46622" w:rsidP="00F4662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公务接待经费决算</w:t>
      </w:r>
      <w:r>
        <w:rPr>
          <w:rFonts w:ascii="仿宋_GB2312" w:eastAsia="仿宋_GB2312" w:hint="eastAsia"/>
          <w:sz w:val="30"/>
          <w:szCs w:val="30"/>
        </w:rPr>
        <w:t>56.77</w:t>
      </w:r>
      <w:r>
        <w:rPr>
          <w:rFonts w:ascii="仿宋" w:eastAsia="仿宋" w:hAnsi="仿宋" w:cs="仿宋" w:hint="eastAsia"/>
          <w:sz w:val="30"/>
          <w:szCs w:val="30"/>
        </w:rPr>
        <w:t>万元，比预算节约</w:t>
      </w:r>
      <w:r>
        <w:rPr>
          <w:rFonts w:ascii="仿宋_GB2312" w:eastAsia="仿宋_GB2312" w:hint="eastAsia"/>
          <w:sz w:val="30"/>
          <w:szCs w:val="30"/>
        </w:rPr>
        <w:t>18.31</w:t>
      </w:r>
      <w:r>
        <w:rPr>
          <w:rFonts w:ascii="仿宋" w:eastAsia="仿宋" w:hAnsi="仿宋" w:cs="仿宋" w:hint="eastAsia"/>
          <w:sz w:val="30"/>
          <w:szCs w:val="30"/>
        </w:rPr>
        <w:t>万元，主要用于举办培训会议、开展教学活动所需开支的会场租赁费、伙食费、交通费等支出，说明中列明公务接待5</w:t>
      </w:r>
      <w:r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批次，</w:t>
      </w:r>
      <w:r>
        <w:rPr>
          <w:rFonts w:ascii="仿宋" w:eastAsia="仿宋" w:hAnsi="仿宋" w:cs="仿宋"/>
          <w:sz w:val="30"/>
          <w:szCs w:val="30"/>
        </w:rPr>
        <w:t>4480</w:t>
      </w:r>
      <w:r>
        <w:rPr>
          <w:rFonts w:ascii="仿宋" w:eastAsia="仿宋" w:hAnsi="仿宋" w:cs="仿宋" w:hint="eastAsia"/>
          <w:sz w:val="30"/>
          <w:szCs w:val="30"/>
        </w:rPr>
        <w:t>人</w:t>
      </w:r>
      <w:r>
        <w:rPr>
          <w:rFonts w:ascii="仿宋" w:eastAsia="仿宋" w:hAnsi="仿宋" w:cs="仿宋"/>
          <w:sz w:val="30"/>
          <w:szCs w:val="30"/>
        </w:rPr>
        <w:t>次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B56851" w:rsidRPr="00F46622" w:rsidRDefault="00B56851" w:rsidP="00F46622">
      <w:pPr>
        <w:spacing w:line="360" w:lineRule="auto"/>
        <w:ind w:firstLineChars="200" w:firstLine="420"/>
      </w:pPr>
    </w:p>
    <w:sectPr w:rsidR="00B56851" w:rsidRPr="00F46622" w:rsidSect="00487E1C">
      <w:footerReference w:type="even" r:id="rId6"/>
      <w:footerReference w:type="default" r:id="rId7"/>
      <w:pgSz w:w="11906" w:h="16838"/>
      <w:pgMar w:top="1361" w:right="1797" w:bottom="136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F2" w:rsidRDefault="00CA03F2">
      <w:r>
        <w:separator/>
      </w:r>
    </w:p>
  </w:endnote>
  <w:endnote w:type="continuationSeparator" w:id="0">
    <w:p w:rsidR="00CA03F2" w:rsidRDefault="00C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96" w:rsidRDefault="0087559F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6</w:t>
    </w:r>
    <w:r>
      <w:fldChar w:fldCharType="end"/>
    </w:r>
  </w:p>
  <w:p w:rsidR="00FB2E96" w:rsidRDefault="00CA03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96" w:rsidRDefault="00CA03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F2" w:rsidRDefault="00CA03F2">
      <w:r>
        <w:separator/>
      </w:r>
    </w:p>
  </w:footnote>
  <w:footnote w:type="continuationSeparator" w:id="0">
    <w:p w:rsidR="00CA03F2" w:rsidRDefault="00CA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9F"/>
    <w:rsid w:val="00515CF6"/>
    <w:rsid w:val="007C3CA5"/>
    <w:rsid w:val="0087559F"/>
    <w:rsid w:val="009427EE"/>
    <w:rsid w:val="00B56851"/>
    <w:rsid w:val="00CA03F2"/>
    <w:rsid w:val="00F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6EE536-1FFE-422A-B044-9467E62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7E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7EE"/>
    <w:rPr>
      <w:sz w:val="18"/>
      <w:szCs w:val="18"/>
    </w:rPr>
  </w:style>
  <w:style w:type="character" w:styleId="a4">
    <w:name w:val="page number"/>
    <w:basedOn w:val="a0"/>
    <w:rsid w:val="0087559F"/>
  </w:style>
  <w:style w:type="paragraph" w:styleId="a5">
    <w:name w:val="footer"/>
    <w:basedOn w:val="a"/>
    <w:link w:val="Char0"/>
    <w:rsid w:val="00875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5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zbnet</dc:creator>
  <cp:keywords/>
  <dc:description/>
  <cp:lastModifiedBy>未定义</cp:lastModifiedBy>
  <cp:revision>3</cp:revision>
  <dcterms:created xsi:type="dcterms:W3CDTF">2015-09-29T03:30:00Z</dcterms:created>
  <dcterms:modified xsi:type="dcterms:W3CDTF">2015-09-30T02:34:00Z</dcterms:modified>
</cp:coreProperties>
</file>