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F8E4">
      <w:pPr>
        <w:widowControl/>
        <w:spacing w:line="560" w:lineRule="exact"/>
        <w:rPr>
          <w:rFonts w:ascii="黑体" w:eastAsia="黑体"/>
          <w:color w:val="000000"/>
          <w:kern w:val="0"/>
          <w:sz w:val="32"/>
          <w:szCs w:val="32"/>
        </w:rPr>
      </w:pPr>
      <w:r>
        <w:rPr>
          <w:rFonts w:hint="eastAsia" w:ascii="黑体" w:eastAsia="黑体"/>
          <w:color w:val="000000"/>
          <w:kern w:val="0"/>
          <w:sz w:val="32"/>
          <w:szCs w:val="32"/>
        </w:rPr>
        <w:t>附件1</w:t>
      </w:r>
    </w:p>
    <w:p w14:paraId="0072CF72">
      <w:pPr>
        <w:overflowPunct w:val="0"/>
        <w:spacing w:line="560" w:lineRule="exact"/>
        <w:jc w:val="center"/>
        <w:rPr>
          <w:rFonts w:ascii="方正小标宋_GBK" w:hAnsi="方正小标宋_GBK" w:eastAsia="方正小标宋_GBK" w:cs="方正小标宋_GBK"/>
          <w:snapToGrid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snapToGrid w:val="0"/>
          <w:color w:val="000000" w:themeColor="text1"/>
          <w:sz w:val="44"/>
          <w:szCs w:val="44"/>
          <w14:textFill>
            <w14:solidFill>
              <w14:schemeClr w14:val="tx1"/>
            </w14:solidFill>
          </w14:textFill>
        </w:rPr>
        <w:t>关于征集智慧助老优质系列课程资源的要求</w:t>
      </w:r>
    </w:p>
    <w:p w14:paraId="3E58BA69">
      <w:pPr>
        <w:pStyle w:val="5"/>
        <w:spacing w:line="560" w:lineRule="exact"/>
        <w:ind w:left="720" w:firstLine="0" w:firstLineChars="0"/>
        <w:rPr>
          <w:rFonts w:ascii="仿宋_GB2312" w:eastAsia="仿宋_GB2312"/>
          <w:b/>
          <w:bCs/>
          <w:sz w:val="32"/>
          <w:szCs w:val="32"/>
        </w:rPr>
      </w:pPr>
      <w:r>
        <w:rPr>
          <w:rFonts w:hint="eastAsia" w:ascii="仿宋_GB2312" w:eastAsia="仿宋_GB2312"/>
          <w:b/>
          <w:bCs/>
          <w:sz w:val="32"/>
          <w:szCs w:val="32"/>
        </w:rPr>
        <w:t xml:space="preserve"> </w:t>
      </w:r>
    </w:p>
    <w:p w14:paraId="7E5869B8">
      <w:pPr>
        <w:pStyle w:val="5"/>
        <w:spacing w:line="560" w:lineRule="exact"/>
        <w:ind w:left="720" w:firstLine="0" w:firstLineChars="0"/>
        <w:rPr>
          <w:rFonts w:ascii="黑体" w:hAnsi="黑体" w:eastAsia="黑体" w:cs="Times New Roman"/>
          <w:sz w:val="32"/>
          <w:szCs w:val="32"/>
        </w:rPr>
      </w:pPr>
      <w:r>
        <w:rPr>
          <w:rFonts w:hint="eastAsia" w:ascii="黑体" w:hAnsi="黑体" w:eastAsia="黑体" w:cs="Times New Roman"/>
          <w:sz w:val="32"/>
          <w:szCs w:val="32"/>
        </w:rPr>
        <w:t>一、征集流程</w:t>
      </w:r>
    </w:p>
    <w:p w14:paraId="65664CC8">
      <w:pPr>
        <w:spacing w:line="560" w:lineRule="exact"/>
        <w:ind w:firstLine="640" w:firstLineChars="200"/>
        <w:rPr>
          <w:rFonts w:ascii="仿宋_GB2312" w:eastAsia="仿宋_GB2312"/>
          <w:sz w:val="32"/>
          <w:szCs w:val="32"/>
        </w:rPr>
      </w:pPr>
      <w:r>
        <w:rPr>
          <w:rFonts w:hint="eastAsia" w:ascii="仿宋_GB2312" w:eastAsia="仿宋_GB2312"/>
          <w:sz w:val="32"/>
          <w:szCs w:val="32"/>
        </w:rPr>
        <w:t>区社区学院、区老年大学、各街镇社区学校等做好资源征集的组织工作，审核通过的课程资源统一上传至上海学习网资源征集平台及静安学习网。请于2025年4月10日前将课程资源打包发送至邮箱jaqxcb@163.com。</w:t>
      </w:r>
    </w:p>
    <w:p w14:paraId="1CC4E804">
      <w:pPr>
        <w:pStyle w:val="5"/>
        <w:spacing w:line="560" w:lineRule="exact"/>
        <w:ind w:left="720" w:firstLine="0" w:firstLineChars="0"/>
        <w:rPr>
          <w:rFonts w:ascii="黑体" w:hAnsi="黑体" w:eastAsia="黑体" w:cs="Times New Roman"/>
          <w:sz w:val="32"/>
          <w:szCs w:val="32"/>
        </w:rPr>
      </w:pPr>
      <w:r>
        <w:rPr>
          <w:rFonts w:hint="eastAsia" w:ascii="黑体" w:hAnsi="黑体" w:eastAsia="黑体" w:cs="Times New Roman"/>
          <w:sz w:val="32"/>
          <w:szCs w:val="32"/>
        </w:rPr>
        <w:t>二、课程资源内容与数量要求</w:t>
      </w:r>
    </w:p>
    <w:p w14:paraId="263DC46E">
      <w:pPr>
        <w:pStyle w:val="5"/>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可提供短视频、微课、长视频、交互模拟等形式资源（系列课程资源优先），内容包括：基础类课程，如智能购物、智能出行、智慧社交、手机入门等；提高类课程，如智慧就医、智慧金融、数字艺术、数字娱乐、智慧家居、人工智能、数字科普、数字安全等。</w:t>
      </w:r>
    </w:p>
    <w:p w14:paraId="1D4BCDD5">
      <w:pPr>
        <w:pStyle w:val="5"/>
        <w:spacing w:line="560" w:lineRule="exact"/>
        <w:ind w:left="720" w:firstLine="0" w:firstLineChars="0"/>
        <w:rPr>
          <w:rFonts w:ascii="黑体" w:hAnsi="黑体" w:eastAsia="黑体" w:cs="Times New Roman"/>
          <w:sz w:val="32"/>
          <w:szCs w:val="32"/>
        </w:rPr>
      </w:pPr>
      <w:r>
        <w:rPr>
          <w:rFonts w:hint="eastAsia" w:ascii="黑体" w:hAnsi="黑体" w:eastAsia="黑体" w:cs="Times New Roman"/>
          <w:sz w:val="32"/>
          <w:szCs w:val="32"/>
        </w:rPr>
        <w:t>三、视频类资源技术要求</w:t>
      </w:r>
    </w:p>
    <w:p w14:paraId="16A797E9">
      <w:pPr>
        <w:widowControl/>
        <w:spacing w:line="360" w:lineRule="auto"/>
        <w:rPr>
          <w:rFonts w:ascii="仿宋_GB2312" w:eastAsia="仿宋_GB2312"/>
          <w:sz w:val="32"/>
          <w:szCs w:val="32"/>
        </w:rPr>
      </w:pPr>
      <w:r>
        <w:rPr>
          <w:rFonts w:hint="eastAsia" w:ascii="仿宋_GB2312" w:eastAsia="仿宋_GB2312"/>
          <w:sz w:val="32"/>
          <w:szCs w:val="32"/>
        </w:rPr>
        <w:t>视频规格为MP4格式，压缩编码H.264，分辨率为1920*1080及以上，码率3.5M左右，帧率为25帧/秒；音频要求为采样</w:t>
      </w:r>
      <w:bookmarkStart w:id="0" w:name="_GoBack"/>
      <w:bookmarkEnd w:id="0"/>
      <w:r>
        <w:rPr>
          <w:rFonts w:hint="eastAsia" w:ascii="仿宋_GB2312" w:eastAsia="仿宋_GB2312"/>
          <w:sz w:val="32"/>
          <w:szCs w:val="32"/>
        </w:rPr>
        <w:t>率48KHz，码流率128Kbps(恒定)，双声道混音。</w:t>
      </w:r>
    </w:p>
    <w:p w14:paraId="5F648147">
      <w:pPr>
        <w:widowControl/>
        <w:spacing w:line="360" w:lineRule="auto"/>
        <w:rPr>
          <w:rFonts w:ascii="黑体" w:eastAsia="黑体"/>
          <w:color w:val="000000"/>
          <w:kern w:val="0"/>
          <w:sz w:val="32"/>
          <w:szCs w:val="32"/>
        </w:rPr>
      </w:pPr>
    </w:p>
    <w:p w14:paraId="0E872A03">
      <w:pPr>
        <w:widowControl/>
        <w:spacing w:line="360" w:lineRule="auto"/>
        <w:rPr>
          <w:rFonts w:ascii="黑体" w:eastAsia="黑体"/>
          <w:color w:val="000000"/>
          <w:kern w:val="0"/>
          <w:sz w:val="32"/>
          <w:szCs w:val="32"/>
        </w:rPr>
      </w:pPr>
    </w:p>
    <w:p w14:paraId="23CCB062">
      <w:pPr>
        <w:widowControl/>
        <w:spacing w:line="360" w:lineRule="auto"/>
        <w:rPr>
          <w:rFonts w:ascii="黑体" w:eastAsia="黑体"/>
          <w:color w:val="000000"/>
          <w:kern w:val="0"/>
          <w:sz w:val="32"/>
          <w:szCs w:val="32"/>
        </w:rPr>
      </w:pPr>
    </w:p>
    <w:p w14:paraId="41AEF95A"/>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6010D"/>
    <w:rsid w:val="0A66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_Style 13"/>
    <w:basedOn w:val="1"/>
    <w:next w:val="6"/>
    <w:autoRedefine/>
    <w:qFormat/>
    <w:uiPriority w:val="0"/>
    <w:pPr>
      <w:ind w:firstLine="420" w:firstLineChars="200"/>
    </w:pPr>
    <w:rPr>
      <w:rFonts w:ascii="Calibri" w:hAnsi="Calibri" w:cs="宋体"/>
      <w:szCs w:val="21"/>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2025-04-08T08:54:00Z</dcterms:created>
  <dc:creator>红</dc:creator>
  <cp:lastModifiedBy>红</cp:lastModifiedBy>
  <dcterms:modified xsi:type="dcterms:W3CDTF">2025-04-08T08:55:45Z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F4013585C1864589A07D6E40FAC20CF6_11</vt:lpwstr>
  </property>
  <property fmtid="{D5CDD505-2E9C-101B-9397-08002B2CF9AE}" pid="4" name="KSOTemplateDocerSaveRecord">
    <vt:lpwstr>eyJoZGlkIjoiZGVmNTYzNjRlZGNlMTI2ZWYwYzhjNWMzNTc3YjkyZDEiLCJ1c2VySWQiOiIyNTQ3MDk4NTUifQ==</vt:lpwstr>
  </property>
</Properties>
</file>