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E1A" w:rsidRDefault="00530B79" w:rsidP="00B31E1A">
      <w:pPr>
        <w:rPr>
          <w:rFonts w:ascii="宋体" w:hAnsi="宋体"/>
          <w:b/>
          <w:color w:val="FF0000"/>
          <w:sz w:val="48"/>
          <w:szCs w:val="48"/>
        </w:rPr>
      </w:pPr>
      <w:bookmarkStart w:id="0" w:name="_GoBack"/>
      <w:bookmarkEnd w:id="0"/>
      <w:r>
        <w:rPr>
          <w:rFonts w:ascii="宋体" w:hAnsi="宋体"/>
          <w:b/>
          <w:noProof/>
          <w:color w:val="FF0000"/>
          <w:sz w:val="48"/>
          <w:szCs w:val="48"/>
        </w:rPr>
        <w:pict>
          <v:rect id="KGD_664414AC$01$29$00011" o:spid="_x0000_s1047" alt="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" style="position:absolute;left:0;text-align:left;margin-left:-10pt;margin-top:10pt;width:5pt;height:5pt;z-index:251678720;visibility:hidden"/>
        </w:pict>
      </w:r>
      <w:r>
        <w:rPr>
          <w:rFonts w:ascii="宋体" w:hAnsi="宋体"/>
          <w:b/>
          <w:noProof/>
          <w:color w:val="FF0000"/>
          <w:sz w:val="48"/>
          <w:szCs w:val="48"/>
        </w:rPr>
        <w:pict>
          <v:rect id="KGD_KG_Seal_118" o:spid="_x0000_s1046" alt="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" style="position:absolute;left:0;text-align:left;margin-left:-10pt;margin-top:10pt;width:5pt;height:5pt;z-index:251677696;visibility:hidden"/>
        </w:pict>
      </w:r>
      <w:r>
        <w:rPr>
          <w:rFonts w:ascii="宋体" w:hAnsi="宋体"/>
          <w:b/>
          <w:noProof/>
          <w:color w:val="FF0000"/>
          <w:sz w:val="48"/>
          <w:szCs w:val="48"/>
        </w:rPr>
        <w:pict>
          <v:rect id="KGD_KG_Seal_117" o:spid="_x0000_s1045" alt="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" style="position:absolute;left:0;text-align:left;margin-left:-10pt;margin-top:10pt;width:5pt;height:5pt;z-index:251676672;visibility:hidden"/>
        </w:pict>
      </w:r>
      <w:r>
        <w:rPr>
          <w:rFonts w:ascii="宋体" w:hAnsi="宋体"/>
          <w:b/>
          <w:noProof/>
          <w:color w:val="FF0000"/>
          <w:sz w:val="48"/>
          <w:szCs w:val="48"/>
        </w:rPr>
        <w:pict>
          <v:rect id="KGD_KG_Seal_116" o:spid="_x0000_s1044" alt="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" style="position:absolute;left:0;text-align:left;margin-left:-10pt;margin-top:10pt;width:5pt;height:5pt;z-index:251675648;visibility:hidden"/>
        </w:pict>
      </w:r>
      <w:r>
        <w:rPr>
          <w:rFonts w:ascii="宋体" w:hAnsi="宋体"/>
          <w:b/>
          <w:noProof/>
          <w:color w:val="FF0000"/>
          <w:sz w:val="48"/>
          <w:szCs w:val="48"/>
        </w:rPr>
        <w:pict>
          <v:rect id="KGD_KG_Seal_115" o:spid="_x0000_s1043" alt="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" style="position:absolute;left:0;text-align:left;margin-left:-10pt;margin-top:10pt;width:5pt;height:5pt;z-index:251674624;visibility:hidden"/>
        </w:pict>
      </w:r>
      <w:r>
        <w:rPr>
          <w:rFonts w:ascii="宋体" w:hAnsi="宋体"/>
          <w:b/>
          <w:noProof/>
          <w:color w:val="FF0000"/>
          <w:sz w:val="48"/>
          <w:szCs w:val="48"/>
        </w:rPr>
        <w:pict>
          <v:rect id="KGD_KG_Seal_114" o:spid="_x0000_s1042" alt="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" style="position:absolute;left:0;text-align:left;margin-left:-10pt;margin-top:10pt;width:5pt;height:5pt;z-index:251673600;visibility:hidden"/>
        </w:pict>
      </w:r>
      <w:r>
        <w:rPr>
          <w:rFonts w:ascii="宋体" w:hAnsi="宋体"/>
          <w:b/>
          <w:noProof/>
          <w:color w:val="FF0000"/>
          <w:sz w:val="48"/>
          <w:szCs w:val="48"/>
        </w:rPr>
        <w:pict>
          <v:rect id="KGD_KG_Seal_113" o:spid="_x0000_s1041" alt="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" style="position:absolute;left:0;text-align:left;margin-left:-10pt;margin-top:10pt;width:5pt;height:5pt;z-index:251672576;visibility:hidden"/>
        </w:pict>
      </w:r>
      <w:r>
        <w:rPr>
          <w:rFonts w:ascii="宋体" w:hAnsi="宋体"/>
          <w:b/>
          <w:noProof/>
          <w:color w:val="FF0000"/>
          <w:sz w:val="48"/>
          <w:szCs w:val="48"/>
        </w:rPr>
        <w:pict>
          <v:rect id="KGD_KG_Seal_112" o:spid="_x0000_s1040" alt="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" style="position:absolute;left:0;text-align:left;margin-left:-10pt;margin-top:10pt;width:5pt;height:5pt;z-index:251671552;visibility:hidden"/>
        </w:pict>
      </w:r>
      <w:r>
        <w:rPr>
          <w:rFonts w:ascii="宋体" w:hAnsi="宋体"/>
          <w:b/>
          <w:noProof/>
          <w:color w:val="FF0000"/>
          <w:sz w:val="48"/>
          <w:szCs w:val="48"/>
        </w:rPr>
        <w:pict>
          <v:rect id="KGD_KG_Seal_111" o:spid="_x0000_s1039" alt="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" style="position:absolute;left:0;text-align:left;margin-left:-10pt;margin-top:10pt;width:5pt;height:5pt;z-index:251670528;visibility:hidden"/>
        </w:pict>
      </w:r>
      <w:r>
        <w:rPr>
          <w:rFonts w:ascii="宋体" w:hAnsi="宋体"/>
          <w:b/>
          <w:noProof/>
          <w:color w:val="FF0000"/>
          <w:sz w:val="48"/>
          <w:szCs w:val="48"/>
        </w:rPr>
        <w:pict>
          <v:rect id="KGD_KG_Seal_110" o:spid="_x0000_s1038" alt="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" style="position:absolute;left:0;text-align:left;margin-left:-10pt;margin-top:10pt;width:5pt;height:5pt;z-index:251669504;visibility:hidden"/>
        </w:pict>
      </w:r>
      <w:r>
        <w:rPr>
          <w:rFonts w:ascii="宋体" w:hAnsi="宋体"/>
          <w:b/>
          <w:noProof/>
          <w:color w:val="FF0000"/>
          <w:sz w:val="48"/>
          <w:szCs w:val="48"/>
        </w:rPr>
        <w:pict>
          <v:rect id="KGD_KG_Seal_19" o:spid="_x0000_s1037" alt="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" style="position:absolute;left:0;text-align:left;margin-left:-10pt;margin-top:10pt;width:5pt;height:5pt;z-index:251668480;visibility:hidden"/>
        </w:pict>
      </w:r>
      <w:r>
        <w:rPr>
          <w:rFonts w:ascii="宋体" w:hAnsi="宋体"/>
          <w:b/>
          <w:noProof/>
          <w:color w:val="FF0000"/>
          <w:sz w:val="48"/>
          <w:szCs w:val="48"/>
        </w:rPr>
        <w:pict>
          <v:rect id="KGD_KG_Seal_18" o:spid="_x0000_s1036" alt="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" style="position:absolute;left:0;text-align:left;margin-left:-10pt;margin-top:10pt;width:5pt;height:5pt;z-index:251667456;visibility:hidden"/>
        </w:pict>
      </w:r>
      <w:r>
        <w:rPr>
          <w:rFonts w:ascii="宋体" w:hAnsi="宋体"/>
          <w:b/>
          <w:noProof/>
          <w:color w:val="FF0000"/>
          <w:sz w:val="48"/>
          <w:szCs w:val="48"/>
        </w:rPr>
        <w:pict>
          <v:rect id="KGD_KG_Seal_17" o:spid="_x0000_s1035" alt="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" style="position:absolute;left:0;text-align:left;margin-left:-10pt;margin-top:10pt;width:5pt;height:5pt;z-index:251666432;visibility:hidden"/>
        </w:pict>
      </w:r>
      <w:r>
        <w:rPr>
          <w:rFonts w:ascii="宋体" w:hAnsi="宋体"/>
          <w:b/>
          <w:noProof/>
          <w:color w:val="FF0000"/>
          <w:sz w:val="48"/>
          <w:szCs w:val="48"/>
        </w:rPr>
        <w:pict>
          <v:rect id="KGD_KG_Seal_16" o:spid="_x0000_s1034" alt="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" style="position:absolute;left:0;text-align:left;margin-left:-10pt;margin-top:10pt;width:5pt;height:5pt;z-index:251665408;visibility:hidden"/>
        </w:pict>
      </w:r>
      <w:r>
        <w:rPr>
          <w:rFonts w:ascii="宋体" w:hAnsi="宋体"/>
          <w:b/>
          <w:noProof/>
          <w:color w:val="FF0000"/>
          <w:sz w:val="48"/>
          <w:szCs w:val="48"/>
        </w:rPr>
        <w:pict>
          <v:rect id="KGD_KG_Seal_15" o:spid="_x0000_s1033" alt="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" style="position:absolute;left:0;text-align:left;margin-left:-10pt;margin-top:10pt;width:5pt;height:5pt;z-index:251664384;visibility:hidden"/>
        </w:pict>
      </w:r>
      <w:r>
        <w:rPr>
          <w:rFonts w:ascii="宋体" w:hAnsi="宋体"/>
          <w:b/>
          <w:noProof/>
          <w:color w:val="FF0000"/>
          <w:sz w:val="48"/>
          <w:szCs w:val="48"/>
        </w:rPr>
        <w:pict>
          <v:rect id="KGD_KG_Seal_14" o:spid="_x0000_s1032" alt="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" style="position:absolute;left:0;text-align:left;margin-left:-10pt;margin-top:10pt;width:5pt;height:5pt;z-index:251663360;visibility:hidden"/>
        </w:pict>
      </w:r>
      <w:r>
        <w:rPr>
          <w:rFonts w:ascii="宋体" w:hAnsi="宋体"/>
          <w:b/>
          <w:noProof/>
          <w:color w:val="FF0000"/>
          <w:sz w:val="48"/>
          <w:szCs w:val="48"/>
        </w:rPr>
        <w:pict>
          <v:rect id="KGD_KG_Seal_13" o:spid="_x0000_s1031" alt="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" style="position:absolute;left:0;text-align:left;margin-left:-10pt;margin-top:10pt;width:5pt;height:5pt;z-index:251662336;visibility:hidden"/>
        </w:pict>
      </w:r>
      <w:r>
        <w:rPr>
          <w:rFonts w:ascii="宋体" w:hAnsi="宋体"/>
          <w:b/>
          <w:noProof/>
          <w:color w:val="FF0000"/>
          <w:sz w:val="48"/>
          <w:szCs w:val="48"/>
        </w:rPr>
        <w:pict>
          <v:rect id="KGD_KG_Seal_12" o:spid="_x0000_s1030" alt="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" style="position:absolute;left:0;text-align:left;margin-left:-10pt;margin-top:10pt;width:5pt;height:5pt;z-index:251661312;visibility:hidden"/>
        </w:pict>
      </w:r>
      <w:r>
        <w:rPr>
          <w:rFonts w:ascii="宋体" w:hAnsi="宋体"/>
          <w:b/>
          <w:noProof/>
          <w:color w:val="FF0000"/>
          <w:sz w:val="48"/>
          <w:szCs w:val="48"/>
        </w:rPr>
        <w:pict>
          <v:rect id="KGD_KG_Seal_11" o:spid="_x0000_s1029" alt="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" style="position:absolute;left:0;text-align:left;margin-left:-10pt;margin-top:10pt;width:5pt;height:5pt;z-index:251660288;visibility:hidden"/>
        </w:pict>
      </w:r>
      <w:r>
        <w:rPr>
          <w:rFonts w:ascii="宋体" w:hAnsi="宋体"/>
          <w:b/>
          <w:noProof/>
          <w:color w:val="FF0000"/>
          <w:sz w:val="48"/>
          <w:szCs w:val="48"/>
        </w:rPr>
        <w:pict>
          <v:rect id="KGD_Gobal1" o:spid="_x0000_s1028" alt="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" style="position:absolute;left:0;text-align:left;margin-left:-10pt;margin-top:10pt;width:5pt;height:5pt;z-index:251659264;visibility:hidden"/>
        </w:pict>
      </w:r>
    </w:p>
    <w:p w:rsidR="00B31E1A" w:rsidRDefault="00B31E1A" w:rsidP="00B31E1A">
      <w:pPr>
        <w:rPr>
          <w:rFonts w:ascii="宋体" w:hAnsi="宋体"/>
          <w:b/>
          <w:color w:val="FF0000"/>
          <w:sz w:val="48"/>
          <w:szCs w:val="48"/>
        </w:rPr>
      </w:pPr>
    </w:p>
    <w:p w:rsidR="00B31E1A" w:rsidRDefault="00B31E1A" w:rsidP="00B31E1A">
      <w:pPr>
        <w:rPr>
          <w:rFonts w:ascii="宋体" w:hAnsi="宋体"/>
          <w:b/>
          <w:color w:val="FF0000"/>
          <w:sz w:val="48"/>
          <w:szCs w:val="48"/>
        </w:rPr>
      </w:pPr>
    </w:p>
    <w:p w:rsidR="00B31E1A" w:rsidRDefault="00A85FF4" w:rsidP="009B7953">
      <w:pPr>
        <w:jc w:val="center"/>
        <w:rPr>
          <w:rFonts w:ascii="宋体" w:hAnsi="宋体"/>
          <w:b/>
          <w:color w:val="FF0000"/>
          <w:sz w:val="48"/>
          <w:szCs w:val="48"/>
        </w:rPr>
      </w:pPr>
      <w:r>
        <w:rPr>
          <w:rFonts w:ascii="宋体" w:hAnsi="宋体" w:hint="eastAsia"/>
          <w:b/>
          <w:color w:val="FF0000"/>
          <w:sz w:val="48"/>
          <w:szCs w:val="48"/>
        </w:rPr>
        <w:t xml:space="preserve"> </w:t>
      </w:r>
      <w:r w:rsidR="00B31E1A">
        <w:rPr>
          <w:rFonts w:ascii="宋体" w:hAnsi="宋体" w:hint="eastAsia"/>
          <w:b/>
          <w:color w:val="FF0000"/>
          <w:sz w:val="48"/>
          <w:szCs w:val="48"/>
        </w:rPr>
        <w:t>上海市静安区人民政府教育督导室文件</w:t>
      </w:r>
    </w:p>
    <w:p w:rsidR="00B31E1A" w:rsidRDefault="00B31E1A" w:rsidP="00B31E1A">
      <w:pPr>
        <w:jc w:val="center"/>
        <w:rPr>
          <w:rFonts w:ascii="仿宋" w:eastAsia="仿宋" w:hAnsi="仿宋"/>
          <w:sz w:val="32"/>
          <w:szCs w:val="32"/>
        </w:rPr>
      </w:pPr>
    </w:p>
    <w:p w:rsidR="00B31E1A" w:rsidRPr="00312D5C" w:rsidRDefault="00B31E1A" w:rsidP="00312D5C">
      <w:pPr>
        <w:spacing w:line="320" w:lineRule="exact"/>
        <w:jc w:val="center"/>
        <w:rPr>
          <w:rFonts w:ascii="宋体" w:hAnsi="宋体"/>
          <w:b/>
          <w:color w:val="FF0000"/>
          <w:sz w:val="48"/>
          <w:szCs w:val="48"/>
        </w:rPr>
      </w:pPr>
      <w:r>
        <w:rPr>
          <w:rFonts w:ascii="仿宋" w:eastAsia="仿宋" w:hAnsi="仿宋" w:hint="eastAsia"/>
          <w:sz w:val="32"/>
          <w:szCs w:val="32"/>
        </w:rPr>
        <w:t>静教督</w:t>
      </w:r>
      <w:r>
        <w:rPr>
          <w:rFonts w:ascii="仿宋" w:eastAsia="仿宋" w:hAnsi="仿宋"/>
          <w:sz w:val="32"/>
          <w:szCs w:val="32"/>
        </w:rPr>
        <w:t>〔</w:t>
      </w:r>
      <w:r w:rsidR="00D017AC">
        <w:rPr>
          <w:rFonts w:ascii="仿宋" w:eastAsia="仿宋" w:hAnsi="仿宋" w:hint="eastAsia"/>
          <w:sz w:val="32"/>
          <w:szCs w:val="32"/>
        </w:rPr>
        <w:t>2024</w:t>
      </w:r>
      <w:r>
        <w:rPr>
          <w:rFonts w:ascii="仿宋" w:eastAsia="仿宋" w:hAnsi="仿宋"/>
          <w:sz w:val="32"/>
          <w:szCs w:val="32"/>
        </w:rPr>
        <w:t>〕</w:t>
      </w:r>
      <w:r w:rsidR="00BD123C">
        <w:rPr>
          <w:rFonts w:ascii="仿宋" w:eastAsia="仿宋" w:hAnsi="仿宋"/>
          <w:sz w:val="32"/>
          <w:szCs w:val="32"/>
        </w:rPr>
        <w:t>18</w:t>
      </w:r>
      <w:r>
        <w:rPr>
          <w:rFonts w:ascii="仿宋" w:eastAsia="仿宋" w:hAnsi="仿宋" w:hint="eastAsia"/>
          <w:sz w:val="32"/>
          <w:szCs w:val="32"/>
        </w:rPr>
        <w:t>号</w:t>
      </w:r>
    </w:p>
    <w:p w:rsidR="00855D34" w:rsidRDefault="00855D34" w:rsidP="00855D34">
      <w:pPr>
        <w:spacing w:line="320" w:lineRule="exact"/>
        <w:rPr>
          <w:rFonts w:eastAsia="黑体"/>
          <w:b/>
          <w:color w:val="FF0000"/>
          <w:sz w:val="28"/>
          <w:u w:val="single"/>
        </w:rPr>
      </w:pPr>
      <w:r>
        <w:rPr>
          <w:rFonts w:eastAsia="黑体"/>
          <w:b/>
          <w:color w:val="FF0000"/>
          <w:sz w:val="28"/>
          <w:u w:val="single"/>
        </w:rPr>
        <w:t xml:space="preserve">         </w:t>
      </w:r>
      <w:r>
        <w:rPr>
          <w:rFonts w:eastAsia="黑体" w:hint="eastAsia"/>
          <w:b/>
          <w:color w:val="FF0000"/>
          <w:sz w:val="28"/>
          <w:u w:val="single"/>
        </w:rPr>
        <w:t xml:space="preserve">                                                       </w:t>
      </w:r>
    </w:p>
    <w:p w:rsidR="001B058F" w:rsidRDefault="001B058F" w:rsidP="00B31E1A">
      <w:pPr>
        <w:spacing w:line="600" w:lineRule="exact"/>
        <w:rPr>
          <w:rFonts w:ascii="华文中宋" w:eastAsia="华文中宋" w:hAnsi="华文中宋" w:cs="Times New Roman"/>
          <w:b/>
          <w:sz w:val="36"/>
          <w:szCs w:val="36"/>
        </w:rPr>
      </w:pPr>
    </w:p>
    <w:p w:rsidR="001B058F" w:rsidRPr="00B0420E" w:rsidRDefault="001B058F" w:rsidP="00F80E34">
      <w:pPr>
        <w:spacing w:line="600" w:lineRule="exact"/>
        <w:jc w:val="center"/>
        <w:rPr>
          <w:rFonts w:ascii="华文中宋" w:eastAsia="华文中宋" w:hAnsi="华文中宋" w:cs="Times New Roman"/>
          <w:b/>
          <w:sz w:val="36"/>
          <w:szCs w:val="36"/>
        </w:rPr>
      </w:pPr>
      <w:r w:rsidRPr="00B0420E">
        <w:rPr>
          <w:rFonts w:ascii="华文中宋" w:eastAsia="华文中宋" w:hAnsi="华文中宋" w:cs="Times New Roman" w:hint="eastAsia"/>
          <w:b/>
          <w:sz w:val="36"/>
          <w:szCs w:val="36"/>
        </w:rPr>
        <w:t>静安区人民政府教育督导室关于印发</w:t>
      </w:r>
    </w:p>
    <w:p w:rsidR="001B058F" w:rsidRPr="00B0420E" w:rsidRDefault="001B058F" w:rsidP="00F80E34">
      <w:pPr>
        <w:spacing w:line="600" w:lineRule="exact"/>
        <w:jc w:val="center"/>
        <w:rPr>
          <w:rFonts w:ascii="华文中宋" w:eastAsia="华文中宋" w:hAnsi="华文中宋" w:cs="Times New Roman"/>
          <w:b/>
          <w:sz w:val="36"/>
          <w:szCs w:val="36"/>
        </w:rPr>
      </w:pPr>
      <w:r w:rsidRPr="00B0420E">
        <w:rPr>
          <w:rFonts w:ascii="华文中宋" w:eastAsia="华文中宋" w:hAnsi="华文中宋" w:cs="Times New Roman" w:hint="eastAsia"/>
          <w:b/>
          <w:sz w:val="36"/>
          <w:szCs w:val="36"/>
        </w:rPr>
        <w:t>《</w:t>
      </w:r>
      <w:r w:rsidRPr="0078764B">
        <w:rPr>
          <w:rFonts w:ascii="华文中宋" w:eastAsia="华文中宋" w:hAnsi="华文中宋" w:cs="Times New Roman" w:hint="eastAsia"/>
          <w:b/>
          <w:sz w:val="36"/>
          <w:szCs w:val="36"/>
        </w:rPr>
        <w:t>上海市</w:t>
      </w:r>
      <w:r w:rsidR="00B148BA">
        <w:rPr>
          <w:rFonts w:ascii="华文中宋" w:eastAsia="华文中宋" w:hAnsi="华文中宋" w:cs="Times New Roman" w:hint="eastAsia"/>
          <w:b/>
          <w:sz w:val="36"/>
          <w:szCs w:val="36"/>
        </w:rPr>
        <w:t>静安区</w:t>
      </w:r>
      <w:r w:rsidR="00BD123C">
        <w:rPr>
          <w:rFonts w:ascii="华文中宋" w:eastAsia="华文中宋" w:hAnsi="华文中宋" w:cs="Times New Roman" w:hint="eastAsia"/>
          <w:b/>
          <w:sz w:val="36"/>
          <w:szCs w:val="36"/>
        </w:rPr>
        <w:t>彭浦</w:t>
      </w:r>
      <w:r w:rsidR="00BD123C">
        <w:rPr>
          <w:rFonts w:ascii="华文中宋" w:eastAsia="华文中宋" w:hAnsi="华文中宋" w:cs="Times New Roman"/>
          <w:b/>
          <w:sz w:val="36"/>
          <w:szCs w:val="36"/>
        </w:rPr>
        <w:t>新村</w:t>
      </w:r>
      <w:r w:rsidR="00523772">
        <w:rPr>
          <w:rFonts w:ascii="华文中宋" w:eastAsia="华文中宋" w:hAnsi="华文中宋" w:cs="Times New Roman" w:hint="eastAsia"/>
          <w:b/>
          <w:sz w:val="36"/>
          <w:szCs w:val="36"/>
        </w:rPr>
        <w:t>幼儿园</w:t>
      </w:r>
      <w:r>
        <w:rPr>
          <w:rFonts w:ascii="华文中宋" w:eastAsia="华文中宋" w:hAnsi="华文中宋" w:cs="Times New Roman" w:hint="eastAsia"/>
          <w:b/>
          <w:sz w:val="36"/>
          <w:szCs w:val="36"/>
        </w:rPr>
        <w:t>综合督导评估</w:t>
      </w:r>
      <w:r w:rsidRPr="0078764B">
        <w:rPr>
          <w:rFonts w:ascii="华文中宋" w:eastAsia="华文中宋" w:hAnsi="华文中宋" w:cs="Times New Roman" w:hint="eastAsia"/>
          <w:b/>
          <w:sz w:val="36"/>
          <w:szCs w:val="36"/>
        </w:rPr>
        <w:t>报告</w:t>
      </w:r>
      <w:r w:rsidRPr="00B0420E">
        <w:rPr>
          <w:rFonts w:ascii="华文中宋" w:eastAsia="华文中宋" w:hAnsi="华文中宋" w:cs="Times New Roman" w:hint="eastAsia"/>
          <w:b/>
          <w:sz w:val="36"/>
          <w:szCs w:val="36"/>
        </w:rPr>
        <w:t>》</w:t>
      </w:r>
      <w:r>
        <w:rPr>
          <w:rFonts w:ascii="华文中宋" w:eastAsia="华文中宋" w:hAnsi="华文中宋" w:cs="Times New Roman" w:hint="eastAsia"/>
          <w:b/>
          <w:sz w:val="36"/>
          <w:szCs w:val="36"/>
        </w:rPr>
        <w:t>的</w:t>
      </w:r>
      <w:r w:rsidRPr="00B0420E">
        <w:rPr>
          <w:rFonts w:ascii="华文中宋" w:eastAsia="华文中宋" w:hAnsi="华文中宋" w:cs="Times New Roman" w:hint="eastAsia"/>
          <w:b/>
          <w:sz w:val="36"/>
          <w:szCs w:val="36"/>
        </w:rPr>
        <w:t>通知</w:t>
      </w:r>
    </w:p>
    <w:p w:rsidR="001B058F" w:rsidRPr="001B058F" w:rsidRDefault="001B058F" w:rsidP="00F80E34">
      <w:pPr>
        <w:spacing w:line="600" w:lineRule="exact"/>
        <w:jc w:val="center"/>
        <w:rPr>
          <w:rFonts w:ascii="华文中宋" w:eastAsia="华文中宋" w:hAnsi="华文中宋" w:cs="Times New Roman"/>
          <w:b/>
          <w:sz w:val="36"/>
          <w:szCs w:val="36"/>
        </w:rPr>
      </w:pPr>
    </w:p>
    <w:p w:rsidR="001B058F" w:rsidRPr="00CA4F3F" w:rsidRDefault="001B058F" w:rsidP="00F80E34">
      <w:pPr>
        <w:snapToGrid w:val="0"/>
        <w:spacing w:line="600" w:lineRule="exact"/>
        <w:rPr>
          <w:rFonts w:ascii="仿宋" w:eastAsia="仿宋" w:hAnsi="仿宋"/>
          <w:sz w:val="32"/>
          <w:szCs w:val="32"/>
        </w:rPr>
      </w:pPr>
      <w:r w:rsidRPr="00CA4F3F">
        <w:rPr>
          <w:rFonts w:ascii="仿宋" w:eastAsia="仿宋" w:hAnsi="仿宋" w:hint="eastAsia"/>
          <w:sz w:val="32"/>
          <w:szCs w:val="32"/>
        </w:rPr>
        <w:t>上海市</w:t>
      </w:r>
      <w:r w:rsidR="00B148BA" w:rsidRPr="00CA4F3F">
        <w:rPr>
          <w:rFonts w:ascii="仿宋" w:eastAsia="仿宋" w:hAnsi="仿宋" w:hint="eastAsia"/>
          <w:sz w:val="32"/>
          <w:szCs w:val="32"/>
        </w:rPr>
        <w:t>静安区</w:t>
      </w:r>
      <w:r w:rsidR="00BD123C">
        <w:rPr>
          <w:rFonts w:ascii="仿宋" w:eastAsia="仿宋" w:hAnsi="仿宋" w:hint="eastAsia"/>
          <w:sz w:val="32"/>
          <w:szCs w:val="32"/>
        </w:rPr>
        <w:t>彭浦</w:t>
      </w:r>
      <w:r w:rsidR="00BD123C">
        <w:rPr>
          <w:rFonts w:ascii="仿宋" w:eastAsia="仿宋" w:hAnsi="仿宋"/>
          <w:sz w:val="32"/>
          <w:szCs w:val="32"/>
        </w:rPr>
        <w:t>新村</w:t>
      </w:r>
      <w:r w:rsidR="00523772" w:rsidRPr="00CA4F3F">
        <w:rPr>
          <w:rFonts w:ascii="仿宋" w:eastAsia="仿宋" w:hAnsi="仿宋" w:hint="eastAsia"/>
          <w:sz w:val="32"/>
          <w:szCs w:val="32"/>
        </w:rPr>
        <w:t>幼儿园</w:t>
      </w:r>
      <w:r w:rsidRPr="00CA4F3F">
        <w:rPr>
          <w:rFonts w:ascii="仿宋" w:eastAsia="仿宋" w:hAnsi="仿宋" w:hint="eastAsia"/>
          <w:sz w:val="32"/>
          <w:szCs w:val="32"/>
        </w:rPr>
        <w:t>：</w:t>
      </w:r>
    </w:p>
    <w:p w:rsidR="001B058F" w:rsidRPr="00CA4F3F" w:rsidRDefault="001B058F" w:rsidP="00F80E34">
      <w:pPr>
        <w:tabs>
          <w:tab w:val="left" w:pos="7380"/>
          <w:tab w:val="left" w:pos="7560"/>
        </w:tabs>
        <w:spacing w:line="600" w:lineRule="exact"/>
        <w:ind w:right="361"/>
        <w:jc w:val="left"/>
        <w:rPr>
          <w:rFonts w:ascii="仿宋" w:eastAsia="仿宋" w:hAnsi="仿宋"/>
          <w:sz w:val="32"/>
          <w:szCs w:val="32"/>
        </w:rPr>
      </w:pPr>
      <w:r w:rsidRPr="00CA4F3F">
        <w:rPr>
          <w:rFonts w:ascii="仿宋" w:eastAsia="仿宋" w:hAnsi="仿宋" w:hint="eastAsia"/>
          <w:sz w:val="32"/>
          <w:szCs w:val="32"/>
        </w:rPr>
        <w:t xml:space="preserve">    现将《上海市</w:t>
      </w:r>
      <w:r w:rsidR="00BD123C">
        <w:rPr>
          <w:rFonts w:ascii="仿宋" w:eastAsia="仿宋" w:hAnsi="仿宋" w:hint="eastAsia"/>
          <w:sz w:val="32"/>
          <w:szCs w:val="32"/>
        </w:rPr>
        <w:t>静安区彭浦</w:t>
      </w:r>
      <w:r w:rsidR="00BD123C">
        <w:rPr>
          <w:rFonts w:ascii="仿宋" w:eastAsia="仿宋" w:hAnsi="仿宋"/>
          <w:sz w:val="32"/>
          <w:szCs w:val="32"/>
        </w:rPr>
        <w:t>新村</w:t>
      </w:r>
      <w:r w:rsidR="00523772" w:rsidRPr="00CA4F3F">
        <w:rPr>
          <w:rFonts w:ascii="仿宋" w:eastAsia="仿宋" w:hAnsi="仿宋" w:hint="eastAsia"/>
          <w:sz w:val="32"/>
          <w:szCs w:val="32"/>
        </w:rPr>
        <w:t>幼儿园</w:t>
      </w:r>
      <w:r w:rsidRPr="00CA4F3F">
        <w:rPr>
          <w:rFonts w:ascii="仿宋" w:eastAsia="仿宋" w:hAnsi="仿宋" w:hint="eastAsia"/>
          <w:sz w:val="32"/>
          <w:szCs w:val="32"/>
        </w:rPr>
        <w:t>综合督导评估报告》印发给你</w:t>
      </w:r>
      <w:r w:rsidR="00523772" w:rsidRPr="00CA4F3F">
        <w:rPr>
          <w:rFonts w:ascii="仿宋" w:eastAsia="仿宋" w:hAnsi="仿宋" w:hint="eastAsia"/>
          <w:sz w:val="32"/>
          <w:szCs w:val="32"/>
        </w:rPr>
        <w:t>园。希望你园</w:t>
      </w:r>
      <w:r w:rsidRPr="00CA4F3F">
        <w:rPr>
          <w:rFonts w:ascii="仿宋" w:eastAsia="仿宋" w:hAnsi="仿宋" w:hint="eastAsia"/>
          <w:sz w:val="32"/>
          <w:szCs w:val="32"/>
        </w:rPr>
        <w:t>根据报告中提出的</w:t>
      </w:r>
      <w:r w:rsidR="00523772" w:rsidRPr="00CA4F3F">
        <w:rPr>
          <w:rFonts w:ascii="仿宋" w:eastAsia="仿宋" w:hAnsi="仿宋" w:hint="eastAsia"/>
          <w:sz w:val="32"/>
          <w:szCs w:val="32"/>
        </w:rPr>
        <w:t>问题与建议，进一步巩固和扩大已经取得的办学成绩和经验，并结合本园</w:t>
      </w:r>
      <w:r w:rsidRPr="00CA4F3F">
        <w:rPr>
          <w:rFonts w:ascii="仿宋" w:eastAsia="仿宋" w:hAnsi="仿宋" w:hint="eastAsia"/>
          <w:sz w:val="32"/>
          <w:szCs w:val="32"/>
        </w:rPr>
        <w:t>实际情况，采取积极有效的措施予以改进和落实。请在收到督导评估报告起1</w:t>
      </w:r>
      <w:r w:rsidR="00523772" w:rsidRPr="00CA4F3F">
        <w:rPr>
          <w:rFonts w:ascii="仿宋" w:eastAsia="仿宋" w:hAnsi="仿宋" w:hint="eastAsia"/>
          <w:sz w:val="32"/>
          <w:szCs w:val="32"/>
        </w:rPr>
        <w:t>个月内，将你园</w:t>
      </w:r>
      <w:r w:rsidRPr="00CA4F3F">
        <w:rPr>
          <w:rFonts w:ascii="仿宋" w:eastAsia="仿宋" w:hAnsi="仿宋" w:hint="eastAsia"/>
          <w:sz w:val="32"/>
          <w:szCs w:val="32"/>
        </w:rPr>
        <w:t>改进计划，以书面形式反馈至区政府教育督导室。区政府教育督导室将适时进行回访。</w:t>
      </w:r>
    </w:p>
    <w:p w:rsidR="001B058F" w:rsidRPr="00CA4F3F" w:rsidRDefault="001B058F" w:rsidP="00F80E34">
      <w:pPr>
        <w:tabs>
          <w:tab w:val="left" w:pos="7380"/>
          <w:tab w:val="left" w:pos="7560"/>
        </w:tabs>
        <w:spacing w:line="600" w:lineRule="exact"/>
        <w:ind w:right="361"/>
        <w:jc w:val="left"/>
        <w:rPr>
          <w:rFonts w:ascii="仿宋" w:eastAsia="仿宋" w:hAnsi="仿宋"/>
          <w:sz w:val="32"/>
          <w:szCs w:val="32"/>
        </w:rPr>
      </w:pPr>
    </w:p>
    <w:p w:rsidR="001B058F" w:rsidRPr="00CA4F3F" w:rsidRDefault="001B058F" w:rsidP="00F80E34">
      <w:pPr>
        <w:tabs>
          <w:tab w:val="left" w:pos="7380"/>
          <w:tab w:val="left" w:pos="7560"/>
        </w:tabs>
        <w:spacing w:line="600" w:lineRule="exact"/>
        <w:ind w:right="361"/>
        <w:jc w:val="left"/>
        <w:rPr>
          <w:rFonts w:ascii="仿宋" w:eastAsia="仿宋" w:hAnsi="仿宋"/>
          <w:sz w:val="32"/>
          <w:szCs w:val="32"/>
        </w:rPr>
      </w:pPr>
      <w:r w:rsidRPr="00CA4F3F">
        <w:rPr>
          <w:rFonts w:ascii="仿宋" w:eastAsia="仿宋" w:hAnsi="仿宋" w:hint="eastAsia"/>
          <w:sz w:val="32"/>
          <w:szCs w:val="32"/>
        </w:rPr>
        <w:t xml:space="preserve">    附件：上海市</w:t>
      </w:r>
      <w:r w:rsidR="004832D8" w:rsidRPr="00CA4F3F">
        <w:rPr>
          <w:rFonts w:ascii="仿宋" w:eastAsia="仿宋" w:hAnsi="仿宋" w:hint="eastAsia"/>
          <w:sz w:val="32"/>
          <w:szCs w:val="32"/>
        </w:rPr>
        <w:t>静安区</w:t>
      </w:r>
      <w:r w:rsidR="00BD123C">
        <w:rPr>
          <w:rFonts w:ascii="仿宋" w:eastAsia="仿宋" w:hAnsi="仿宋" w:hint="eastAsia"/>
          <w:sz w:val="32"/>
          <w:szCs w:val="32"/>
        </w:rPr>
        <w:t>彭浦</w:t>
      </w:r>
      <w:r w:rsidR="00BD123C">
        <w:rPr>
          <w:rFonts w:ascii="仿宋" w:eastAsia="仿宋" w:hAnsi="仿宋"/>
          <w:sz w:val="32"/>
          <w:szCs w:val="32"/>
        </w:rPr>
        <w:t>新村</w:t>
      </w:r>
      <w:r w:rsidR="00523772" w:rsidRPr="00CA4F3F">
        <w:rPr>
          <w:rFonts w:ascii="仿宋" w:eastAsia="仿宋" w:hAnsi="仿宋" w:hint="eastAsia"/>
          <w:sz w:val="32"/>
          <w:szCs w:val="32"/>
        </w:rPr>
        <w:t>幼儿园</w:t>
      </w:r>
      <w:r w:rsidRPr="00CA4F3F">
        <w:rPr>
          <w:rFonts w:ascii="仿宋" w:eastAsia="仿宋" w:hAnsi="仿宋" w:hint="eastAsia"/>
          <w:sz w:val="32"/>
          <w:szCs w:val="32"/>
        </w:rPr>
        <w:t>综合督导评估报告</w:t>
      </w:r>
    </w:p>
    <w:p w:rsidR="001B058F" w:rsidRPr="00CA4F3F" w:rsidRDefault="001B058F" w:rsidP="00F80E34">
      <w:pPr>
        <w:tabs>
          <w:tab w:val="left" w:pos="7380"/>
          <w:tab w:val="left" w:pos="7560"/>
        </w:tabs>
        <w:spacing w:line="600" w:lineRule="exact"/>
        <w:ind w:right="1001"/>
        <w:rPr>
          <w:rFonts w:ascii="仿宋" w:eastAsia="仿宋" w:hAnsi="仿宋"/>
          <w:sz w:val="32"/>
          <w:szCs w:val="32"/>
        </w:rPr>
      </w:pPr>
    </w:p>
    <w:p w:rsidR="001B058F" w:rsidRPr="00CA4F3F" w:rsidRDefault="00530B79" w:rsidP="00F80E34">
      <w:pPr>
        <w:tabs>
          <w:tab w:val="left" w:pos="7380"/>
          <w:tab w:val="left" w:pos="7560"/>
        </w:tabs>
        <w:spacing w:line="600" w:lineRule="exact"/>
        <w:ind w:right="361"/>
        <w:jc w:val="right"/>
        <w:rPr>
          <w:rFonts w:ascii="仿宋" w:eastAsia="仿宋" w:hAnsi="仿宋"/>
          <w:sz w:val="32"/>
          <w:szCs w:val="32"/>
        </w:rPr>
      </w:pPr>
      <w:r>
        <w:rPr>
          <w:rFonts w:ascii="仿宋" w:eastAsia="仿宋" w:hAnsi="仿宋"/>
          <w:noProof/>
          <w:sz w:val="32"/>
          <w:szCs w:val="32"/>
        </w:rPr>
        <w:pict>
          <v:rect id="KG_Shd_1" o:spid="_x0000_s1027" style="position:absolute;left:0;text-align:left;margin-left:-297.65pt;margin-top:-420.95pt;width:1190.6pt;height:22in;z-index:251679744;visibility:visible" strokecolor="white">
            <v:fill opacity="0"/>
            <v:stroke opacity="0"/>
          </v:rect>
        </w:pict>
      </w:r>
      <w:r w:rsidR="00446608">
        <w:rPr>
          <w:rFonts w:ascii="仿宋" w:eastAsia="仿宋" w:hAnsi="仿宋" w:hint="eastAsia"/>
          <w:noProof/>
          <w:sz w:val="32"/>
          <w:szCs w:val="32"/>
        </w:rPr>
        <w:drawing>
          <wp:anchor distT="0" distB="0" distL="114300" distR="114300" simplePos="0" relativeHeight="251658240" behindDoc="0" locked="1" layoutInCell="1" allowOverlap="1">
            <wp:simplePos x="0" y="0"/>
            <wp:positionH relativeFrom="page">
              <wp:posOffset>3775165</wp:posOffset>
            </wp:positionH>
            <wp:positionV relativeFrom="page">
              <wp:posOffset>7962465</wp:posOffset>
            </wp:positionV>
            <wp:extent cx="1439545" cy="1421765"/>
            <wp:effectExtent l="0" t="0" r="0" b="0"/>
            <wp:wrapNone/>
            <wp:docPr id="1" name="KG_664414AC$01$29$0001$N$000100"/>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9545" cy="1421765"/>
                    </a:xfrm>
                    <a:prstGeom prst="rect">
                      <a:avLst/>
                    </a:prstGeom>
                  </pic:spPr>
                </pic:pic>
              </a:graphicData>
            </a:graphic>
            <wp14:sizeRelH relativeFrom="margin">
              <wp14:pctWidth>0</wp14:pctWidth>
            </wp14:sizeRelH>
            <wp14:sizeRelV relativeFrom="margin">
              <wp14:pctHeight>0</wp14:pctHeight>
            </wp14:sizeRelV>
          </wp:anchor>
        </w:drawing>
      </w:r>
      <w:r w:rsidR="001B058F" w:rsidRPr="00CA4F3F">
        <w:rPr>
          <w:rFonts w:ascii="仿宋" w:eastAsia="仿宋" w:hAnsi="仿宋" w:hint="eastAsia"/>
          <w:sz w:val="32"/>
          <w:szCs w:val="32"/>
        </w:rPr>
        <w:t>上海市静安区人民政府教育督导室</w:t>
      </w:r>
    </w:p>
    <w:p w:rsidR="001B058F" w:rsidRPr="00CA4F3F" w:rsidRDefault="00D9646E" w:rsidP="00F80E34">
      <w:pPr>
        <w:spacing w:line="600" w:lineRule="exact"/>
        <w:ind w:firstLine="645"/>
        <w:jc w:val="center"/>
        <w:rPr>
          <w:rFonts w:ascii="仿宋" w:eastAsia="仿宋" w:hAnsi="仿宋"/>
          <w:color w:val="000000"/>
          <w:sz w:val="32"/>
          <w:szCs w:val="32"/>
        </w:rPr>
      </w:pPr>
      <w:r w:rsidRPr="00CA4F3F">
        <w:rPr>
          <w:rFonts w:ascii="仿宋" w:eastAsia="仿宋" w:hAnsi="仿宋" w:hint="eastAsia"/>
          <w:sz w:val="32"/>
          <w:szCs w:val="32"/>
        </w:rPr>
        <w:t xml:space="preserve">                      202</w:t>
      </w:r>
      <w:r w:rsidR="00D017AC">
        <w:rPr>
          <w:rFonts w:ascii="仿宋" w:eastAsia="仿宋" w:hAnsi="仿宋" w:hint="eastAsia"/>
          <w:sz w:val="32"/>
          <w:szCs w:val="32"/>
        </w:rPr>
        <w:t>4</w:t>
      </w:r>
      <w:r w:rsidR="001B058F" w:rsidRPr="00CA4F3F">
        <w:rPr>
          <w:rFonts w:ascii="仿宋" w:eastAsia="仿宋" w:hAnsi="仿宋" w:hint="eastAsia"/>
          <w:sz w:val="32"/>
          <w:szCs w:val="32"/>
        </w:rPr>
        <w:t>年</w:t>
      </w:r>
      <w:r w:rsidR="00BD123C">
        <w:rPr>
          <w:rFonts w:ascii="仿宋" w:eastAsia="仿宋" w:hAnsi="仿宋" w:hint="eastAsia"/>
          <w:sz w:val="32"/>
          <w:szCs w:val="32"/>
        </w:rPr>
        <w:t>5</w:t>
      </w:r>
      <w:r w:rsidR="001B058F" w:rsidRPr="00CA4F3F">
        <w:rPr>
          <w:rFonts w:ascii="仿宋" w:eastAsia="仿宋" w:hAnsi="仿宋" w:hint="eastAsia"/>
          <w:sz w:val="32"/>
          <w:szCs w:val="32"/>
        </w:rPr>
        <w:t>月</w:t>
      </w:r>
      <w:r w:rsidR="00B5374B">
        <w:rPr>
          <w:rFonts w:ascii="仿宋" w:eastAsia="仿宋" w:hAnsi="仿宋" w:hint="eastAsia"/>
          <w:sz w:val="32"/>
          <w:szCs w:val="32"/>
        </w:rPr>
        <w:t>1</w:t>
      </w:r>
      <w:r w:rsidR="00B5374B">
        <w:rPr>
          <w:rFonts w:ascii="仿宋" w:eastAsia="仿宋" w:hAnsi="仿宋"/>
          <w:sz w:val="32"/>
          <w:szCs w:val="32"/>
        </w:rPr>
        <w:t>6</w:t>
      </w:r>
      <w:r w:rsidR="001B058F" w:rsidRPr="00CA4F3F">
        <w:rPr>
          <w:rFonts w:ascii="仿宋" w:eastAsia="仿宋" w:hAnsi="仿宋" w:hint="eastAsia"/>
          <w:sz w:val="32"/>
          <w:szCs w:val="32"/>
        </w:rPr>
        <w:t>日</w:t>
      </w:r>
    </w:p>
    <w:p w:rsidR="00F017DC" w:rsidRDefault="00F017DC" w:rsidP="00F80E34">
      <w:pPr>
        <w:spacing w:line="600" w:lineRule="exact"/>
        <w:rPr>
          <w:rFonts w:ascii="黑体" w:eastAsia="黑体"/>
          <w:color w:val="000000"/>
          <w:sz w:val="32"/>
          <w:szCs w:val="32"/>
        </w:rPr>
      </w:pPr>
    </w:p>
    <w:p w:rsidR="008D05BF" w:rsidRDefault="001B058F" w:rsidP="001B058F">
      <w:pPr>
        <w:spacing w:line="600" w:lineRule="exact"/>
        <w:rPr>
          <w:rFonts w:ascii="黑体" w:eastAsia="黑体"/>
          <w:color w:val="000000"/>
          <w:sz w:val="32"/>
          <w:szCs w:val="32"/>
        </w:rPr>
      </w:pPr>
      <w:r>
        <w:rPr>
          <w:rFonts w:ascii="黑体" w:eastAsia="黑体" w:hint="eastAsia"/>
          <w:color w:val="000000"/>
          <w:sz w:val="32"/>
          <w:szCs w:val="32"/>
        </w:rPr>
        <w:lastRenderedPageBreak/>
        <w:t>附件</w:t>
      </w:r>
    </w:p>
    <w:p w:rsidR="00BD123C" w:rsidRPr="00BD123C" w:rsidRDefault="00BD123C" w:rsidP="00BD123C">
      <w:pPr>
        <w:spacing w:line="580" w:lineRule="exact"/>
        <w:jc w:val="center"/>
        <w:rPr>
          <w:rFonts w:asciiTheme="majorEastAsia" w:eastAsiaTheme="majorEastAsia" w:hAnsiTheme="majorEastAsia" w:cs="Times New Roman"/>
          <w:b/>
          <w:sz w:val="36"/>
          <w:szCs w:val="28"/>
        </w:rPr>
      </w:pPr>
      <w:r w:rsidRPr="00BD123C">
        <w:rPr>
          <w:rFonts w:asciiTheme="majorEastAsia" w:eastAsiaTheme="majorEastAsia" w:hAnsiTheme="majorEastAsia" w:cs="Times New Roman" w:hint="eastAsia"/>
          <w:b/>
          <w:sz w:val="36"/>
          <w:szCs w:val="28"/>
        </w:rPr>
        <w:t>上海市静安区彭浦新村幼儿园综合督导评估报告</w:t>
      </w:r>
    </w:p>
    <w:p w:rsidR="00BD123C" w:rsidRPr="00BD123C" w:rsidRDefault="00BD123C" w:rsidP="00BD123C">
      <w:pPr>
        <w:spacing w:line="580" w:lineRule="exact"/>
        <w:ind w:firstLine="556"/>
        <w:rPr>
          <w:rFonts w:ascii="仿宋" w:eastAsia="仿宋" w:hAnsi="仿宋" w:cs="仿宋"/>
          <w:sz w:val="28"/>
          <w:szCs w:val="28"/>
        </w:rPr>
      </w:pPr>
    </w:p>
    <w:p w:rsidR="00BD123C" w:rsidRPr="00BD123C" w:rsidRDefault="00BD123C" w:rsidP="00BD123C">
      <w:pPr>
        <w:spacing w:line="580" w:lineRule="exact"/>
        <w:ind w:firstLine="556"/>
        <w:rPr>
          <w:rFonts w:ascii="仿宋" w:eastAsia="仿宋" w:hAnsi="仿宋" w:cs="仿宋"/>
          <w:sz w:val="28"/>
          <w:szCs w:val="28"/>
        </w:rPr>
      </w:pPr>
      <w:r w:rsidRPr="00BD123C">
        <w:rPr>
          <w:rFonts w:ascii="仿宋" w:eastAsia="仿宋" w:hAnsi="仿宋" w:cs="仿宋" w:hint="eastAsia"/>
          <w:sz w:val="28"/>
          <w:szCs w:val="28"/>
        </w:rPr>
        <w:t>根据《上海市静安区人民政府教育督导室关于开展幼儿园发展性督导的通知》(静教督</w:t>
      </w:r>
      <w:r w:rsidRPr="00BD123C">
        <w:rPr>
          <w:rFonts w:ascii="仿宋" w:eastAsia="仿宋" w:hAnsi="仿宋" w:cs="Times New Roman" w:hint="eastAsia"/>
          <w:sz w:val="28"/>
          <w:szCs w:val="28"/>
        </w:rPr>
        <w:t>〔2024〕</w:t>
      </w:r>
      <w:r w:rsidRPr="00BD123C">
        <w:rPr>
          <w:rFonts w:ascii="仿宋" w:eastAsia="仿宋" w:hAnsi="仿宋" w:cs="仿宋" w:hint="eastAsia"/>
          <w:sz w:val="28"/>
          <w:szCs w:val="28"/>
        </w:rPr>
        <w:t>8号)精神，为进一步深化教育改革，强化幼儿园规范办园行为，促进幼儿园全面、协调、高质量发展，静安区人民政府教育督导室组建由区内专家、专兼职督学16人组成的督导组，于2024年4月2日对上海市静安区彭浦新村幼儿园进行了综合督导评估。同时，邀请了静安区平顺路180弄社区代表、家长代表等参加了本次督导评估。</w:t>
      </w:r>
    </w:p>
    <w:p w:rsidR="00BD123C" w:rsidRPr="00BD123C" w:rsidRDefault="00BD123C" w:rsidP="00BD123C">
      <w:pPr>
        <w:spacing w:line="580" w:lineRule="exact"/>
        <w:ind w:firstLineChars="200" w:firstLine="560"/>
        <w:rPr>
          <w:rFonts w:ascii="仿宋" w:eastAsia="仿宋" w:hAnsi="仿宋" w:cs="仿宋"/>
          <w:sz w:val="28"/>
          <w:szCs w:val="28"/>
        </w:rPr>
      </w:pPr>
      <w:r w:rsidRPr="00BD123C">
        <w:rPr>
          <w:rFonts w:ascii="仿宋" w:eastAsia="仿宋" w:hAnsi="仿宋" w:cs="仿宋" w:hint="eastAsia"/>
          <w:sz w:val="28"/>
          <w:szCs w:val="28"/>
        </w:rPr>
        <w:t>在督导评估过程中，督导组听取了柯静园长所作的《求真务实谋发展 凝心聚力促成长》自评汇报，巡视察看了总园和分园的园容园貌及相关设施设备，观摩了各年龄段11节教学活动及各年龄段生活、游戏、运动、学习等部分内容。对全园35位教职工、282位幼儿家长，以及社区代表进行了问卷调查;与园长、教职工、社区及家长代表进行了22人次的个别访谈;查阅了园务治理、保育教育、安全卫生、资源配置等相关资料。对照《静安区幼儿园发展性督导指标(试行稿)》，进行汇总与分析，形成督导评估报告如下。</w:t>
      </w:r>
    </w:p>
    <w:p w:rsidR="00BD123C" w:rsidRPr="00BD123C" w:rsidRDefault="00BD123C" w:rsidP="00BD123C">
      <w:pPr>
        <w:spacing w:line="580" w:lineRule="exact"/>
        <w:ind w:firstLineChars="200" w:firstLine="562"/>
        <w:rPr>
          <w:rFonts w:asciiTheme="majorEastAsia" w:eastAsiaTheme="majorEastAsia" w:hAnsiTheme="majorEastAsia" w:cs="仿宋"/>
          <w:b/>
          <w:sz w:val="28"/>
          <w:szCs w:val="28"/>
        </w:rPr>
      </w:pPr>
      <w:r w:rsidRPr="00BD123C">
        <w:rPr>
          <w:rFonts w:asciiTheme="majorEastAsia" w:eastAsiaTheme="majorEastAsia" w:hAnsiTheme="majorEastAsia" w:cs="仿宋" w:hint="eastAsia"/>
          <w:b/>
          <w:sz w:val="28"/>
          <w:szCs w:val="28"/>
        </w:rPr>
        <w:t>一、概况</w:t>
      </w:r>
    </w:p>
    <w:p w:rsidR="00BD123C" w:rsidRPr="00BD123C" w:rsidRDefault="00BD123C" w:rsidP="00BD123C">
      <w:pPr>
        <w:spacing w:line="580" w:lineRule="exact"/>
        <w:ind w:firstLine="556"/>
        <w:rPr>
          <w:rFonts w:ascii="仿宋" w:eastAsia="仿宋" w:hAnsi="仿宋" w:cs="仿宋"/>
          <w:sz w:val="28"/>
          <w:szCs w:val="28"/>
        </w:rPr>
      </w:pPr>
      <w:r w:rsidRPr="00BD123C">
        <w:rPr>
          <w:rFonts w:ascii="仿宋" w:eastAsia="仿宋" w:hAnsi="仿宋" w:cs="仿宋" w:hint="eastAsia"/>
          <w:sz w:val="28"/>
          <w:szCs w:val="28"/>
        </w:rPr>
        <w:t>上海市静安区彭浦新村幼儿园创办于1976年，1996年被评为上海市一级幼儿园，目前总园和分园两个园部共14个班级(托班2个、小班4 个、中班4个、大班4个)，282名幼儿。幼儿园在编教工35人，其中在编教师31人，本科学历94.3%，高级职称教师1人，中级职称教师19人，区级骨干教师11人，党员7人;后勤人员中，在编保健员3人，第三方公司派遣保育员14人(中高级占比64%)、营养员5人(高级占比60%)及保安若干等，均持证上岗。</w:t>
      </w:r>
    </w:p>
    <w:p w:rsidR="00BD123C" w:rsidRPr="00BD123C" w:rsidRDefault="00BD123C" w:rsidP="00BD123C">
      <w:pPr>
        <w:spacing w:line="580" w:lineRule="exact"/>
        <w:ind w:firstLine="556"/>
        <w:rPr>
          <w:rFonts w:ascii="仿宋" w:eastAsia="仿宋" w:hAnsi="仿宋" w:cs="仿宋"/>
          <w:sz w:val="28"/>
          <w:szCs w:val="28"/>
          <w:lang w:val="zh-CN"/>
        </w:rPr>
      </w:pPr>
      <w:r w:rsidRPr="00BD123C">
        <w:rPr>
          <w:rFonts w:ascii="仿宋" w:eastAsia="仿宋" w:hAnsi="仿宋" w:cs="仿宋" w:hint="eastAsia"/>
          <w:sz w:val="28"/>
          <w:szCs w:val="28"/>
        </w:rPr>
        <w:lastRenderedPageBreak/>
        <w:t>幼儿园总园和分园占地面积分别为3690㎡和2013㎡，建筑面积分别为2818㎡和1241㎡，建有</w:t>
      </w:r>
      <w:r w:rsidRPr="00BD123C">
        <w:rPr>
          <w:rFonts w:ascii="仿宋" w:eastAsia="仿宋" w:hAnsi="仿宋" w:cs="仿宋" w:hint="eastAsia"/>
          <w:sz w:val="28"/>
          <w:szCs w:val="28"/>
          <w:lang w:val="zh-CN"/>
        </w:rPr>
        <w:t>艺术活动室、益智室、建构室、烘焙室等专用活动室</w:t>
      </w:r>
      <w:r w:rsidRPr="00BD123C">
        <w:rPr>
          <w:rFonts w:ascii="仿宋" w:eastAsia="仿宋" w:hAnsi="仿宋" w:cs="仿宋" w:hint="eastAsia"/>
          <w:sz w:val="28"/>
          <w:szCs w:val="28"/>
        </w:rPr>
        <w:t>7</w:t>
      </w:r>
      <w:r w:rsidRPr="00BD123C">
        <w:rPr>
          <w:rFonts w:ascii="仿宋" w:eastAsia="仿宋" w:hAnsi="仿宋" w:cs="仿宋" w:hint="eastAsia"/>
          <w:sz w:val="28"/>
          <w:szCs w:val="28"/>
          <w:lang w:val="zh-CN"/>
        </w:rPr>
        <w:t>间。</w:t>
      </w:r>
    </w:p>
    <w:p w:rsidR="00BD123C" w:rsidRPr="00BD123C" w:rsidRDefault="00BD123C" w:rsidP="00BD123C">
      <w:pPr>
        <w:spacing w:line="580" w:lineRule="exact"/>
        <w:ind w:firstLineChars="200" w:firstLine="560"/>
        <w:rPr>
          <w:rFonts w:ascii="仿宋" w:eastAsia="仿宋" w:hAnsi="仿宋" w:cs="仿宋"/>
          <w:sz w:val="28"/>
          <w:szCs w:val="28"/>
        </w:rPr>
      </w:pPr>
      <w:r w:rsidRPr="00BD123C">
        <w:rPr>
          <w:rFonts w:ascii="仿宋" w:eastAsia="仿宋" w:hAnsi="仿宋" w:cs="仿宋" w:hint="eastAsia"/>
          <w:sz w:val="28"/>
          <w:szCs w:val="28"/>
        </w:rPr>
        <w:t>幼儿园秉承“艺术是多元的、教育是平等的、表现是自主的、幼儿是快乐的”办园理念，落实科学管理、助力师幼成长，持续打造和培育艺术教育特色，努力让每个孩子拥有自己的成长跑道、让每位教师成为专业的陪伴者。近年来，幼儿园先后获得上海市健康促进校、上海市安全文明校、上海市近视防控示范校、上海市家庭教育指导实验校、静安区文明单位、静安区家庭教育示范校等荣誉称号。</w:t>
      </w:r>
    </w:p>
    <w:p w:rsidR="00BD123C" w:rsidRPr="00BD123C" w:rsidRDefault="00BD123C" w:rsidP="00BD123C">
      <w:pPr>
        <w:spacing w:line="580" w:lineRule="exact"/>
        <w:ind w:firstLineChars="196" w:firstLine="551"/>
        <w:rPr>
          <w:rFonts w:asciiTheme="majorEastAsia" w:eastAsiaTheme="majorEastAsia" w:hAnsiTheme="majorEastAsia" w:cs="仿宋"/>
          <w:b/>
          <w:sz w:val="28"/>
          <w:szCs w:val="28"/>
        </w:rPr>
      </w:pPr>
      <w:r w:rsidRPr="00BD123C">
        <w:rPr>
          <w:rFonts w:asciiTheme="majorEastAsia" w:eastAsiaTheme="majorEastAsia" w:hAnsiTheme="majorEastAsia" w:cs="仿宋" w:hint="eastAsia"/>
          <w:b/>
          <w:sz w:val="28"/>
          <w:szCs w:val="28"/>
        </w:rPr>
        <w:t>二、主要成绩与经验</w:t>
      </w:r>
    </w:p>
    <w:p w:rsidR="00BD123C" w:rsidRPr="00BD123C" w:rsidRDefault="000F36B2" w:rsidP="00BD123C">
      <w:pPr>
        <w:spacing w:line="5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w:t>
      </w:r>
      <w:r w:rsidR="00BD123C" w:rsidRPr="00BD123C">
        <w:rPr>
          <w:rFonts w:ascii="仿宋" w:eastAsia="仿宋" w:hAnsi="仿宋" w:cs="仿宋" w:hint="eastAsia"/>
          <w:b/>
          <w:bCs/>
          <w:sz w:val="28"/>
          <w:szCs w:val="28"/>
        </w:rPr>
        <w:t>坚持规划引领发展，园务治理强规范、重精细</w:t>
      </w:r>
    </w:p>
    <w:p w:rsidR="00BD123C" w:rsidRPr="00BD123C" w:rsidRDefault="00BD123C" w:rsidP="00BD123C">
      <w:pPr>
        <w:widowControl/>
        <w:spacing w:line="580" w:lineRule="exact"/>
        <w:ind w:firstLineChars="200" w:firstLine="560"/>
        <w:jc w:val="left"/>
        <w:rPr>
          <w:rFonts w:ascii="仿宋" w:eastAsia="仿宋" w:hAnsi="仿宋" w:cs="仿宋"/>
          <w:sz w:val="28"/>
          <w:szCs w:val="28"/>
        </w:rPr>
      </w:pPr>
      <w:r w:rsidRPr="00BD123C">
        <w:rPr>
          <w:rFonts w:ascii="仿宋" w:eastAsia="仿宋" w:hAnsi="仿宋" w:cs="仿宋" w:hint="eastAsia"/>
          <w:sz w:val="28"/>
          <w:szCs w:val="28"/>
        </w:rPr>
        <w:t>幼儿园全面贯彻落实党的教育方针，在四年发展规划引领下，坚持自主发展为指导，家园社携手共育，推动办园质量持续提升。</w:t>
      </w:r>
    </w:p>
    <w:p w:rsidR="00BD123C" w:rsidRPr="00BD123C" w:rsidRDefault="00BD123C" w:rsidP="00BD123C">
      <w:pPr>
        <w:spacing w:line="580" w:lineRule="exact"/>
        <w:ind w:firstLineChars="200" w:firstLine="560"/>
        <w:rPr>
          <w:rFonts w:ascii="仿宋" w:eastAsia="仿宋" w:hAnsi="仿宋" w:cs="仿宋"/>
          <w:sz w:val="28"/>
          <w:szCs w:val="28"/>
        </w:rPr>
      </w:pPr>
      <w:r w:rsidRPr="00BD123C">
        <w:rPr>
          <w:rFonts w:ascii="仿宋" w:eastAsia="仿宋" w:hAnsi="仿宋" w:cs="仿宋" w:hint="eastAsia"/>
          <w:bCs/>
          <w:sz w:val="28"/>
          <w:szCs w:val="28"/>
        </w:rPr>
        <w:t>统筹规划凝聚发展共识。</w:t>
      </w:r>
      <w:r w:rsidRPr="00BD123C">
        <w:rPr>
          <w:rFonts w:ascii="仿宋" w:eastAsia="仿宋" w:hAnsi="仿宋" w:cs="Times New Roman" w:hint="eastAsia"/>
          <w:sz w:val="28"/>
          <w:szCs w:val="28"/>
        </w:rPr>
        <w:t>幼儿园依据学前教育高质量发展的宏观背景，在传承自身优势和文化积淀的基础上，</w:t>
      </w:r>
      <w:r w:rsidRPr="00BD123C">
        <w:rPr>
          <w:rFonts w:ascii="仿宋" w:eastAsia="仿宋" w:hAnsi="仿宋" w:cs="仿宋" w:hint="eastAsia"/>
          <w:sz w:val="28"/>
          <w:szCs w:val="28"/>
        </w:rPr>
        <w:t>聚焦上一轮规划实施过程中的瓶颈问题，充分听取党员教师、教职工代表、家长及社区代表的意见和建议，制定新一轮四年发展规划。确立办园理念和发展目标的顶层设计，诠释内涵要义、明确办园思路、细化实施路径；通过园务及部门计划分层、分条线落实规划内容，体现关联性、发展性、持续性；建立学期总结反思、目标达成评估、阶段动态调整机制，确保目标任务在时间轴上稳步推进；规划成为了教职工有序开展工作的导航标。</w:t>
      </w:r>
    </w:p>
    <w:p w:rsidR="00BD123C" w:rsidRPr="00BD123C" w:rsidRDefault="00BD123C" w:rsidP="00BD123C">
      <w:pPr>
        <w:spacing w:line="580" w:lineRule="exact"/>
        <w:ind w:firstLineChars="200" w:firstLine="560"/>
        <w:rPr>
          <w:rFonts w:ascii="仿宋" w:eastAsia="仿宋" w:hAnsi="仿宋" w:cs="仿宋"/>
          <w:sz w:val="28"/>
          <w:szCs w:val="28"/>
        </w:rPr>
      </w:pPr>
      <w:r w:rsidRPr="00BD123C">
        <w:rPr>
          <w:rFonts w:ascii="仿宋" w:eastAsia="仿宋" w:hAnsi="仿宋" w:cs="仿宋" w:hint="eastAsia"/>
          <w:bCs/>
          <w:sz w:val="28"/>
          <w:szCs w:val="28"/>
        </w:rPr>
        <w:t>创新机制激发自主运转。</w:t>
      </w:r>
      <w:r w:rsidRPr="00BD123C">
        <w:rPr>
          <w:rFonts w:ascii="仿宋" w:eastAsia="仿宋" w:hAnsi="仿宋" w:cs="仿宋" w:hint="eastAsia"/>
          <w:sz w:val="28"/>
          <w:szCs w:val="28"/>
        </w:rPr>
        <w:t>幼儿园针对一园两部分散办园的现状，倡导“民主、人文、自主”的管理文化，调整并架构“行政—两委—六部—各组—教工”的管理网络，推行“横向协同、纵向畅通、同步运转、自主创优”的扁平加轴承式运行机制。通过重整汇报制精细日常管理、部长负责制强化部门管理、“一会两委”制推动民主管理，使一园两部的管理模式和运行机制落到实处。幼儿园与时俱进，修订《彭浦新村幼儿园</w:t>
      </w:r>
      <w:r w:rsidRPr="00BD123C">
        <w:rPr>
          <w:rFonts w:ascii="仿宋" w:eastAsia="仿宋" w:hAnsi="仿宋" w:cs="仿宋" w:hint="eastAsia"/>
          <w:sz w:val="28"/>
          <w:szCs w:val="28"/>
          <w:lang w:eastAsia="zh-Hans"/>
        </w:rPr>
        <w:t>章程</w:t>
      </w:r>
      <w:r w:rsidRPr="00BD123C">
        <w:rPr>
          <w:rFonts w:ascii="仿宋" w:eastAsia="仿宋" w:hAnsi="仿宋" w:cs="仿宋" w:hint="eastAsia"/>
          <w:sz w:val="28"/>
          <w:szCs w:val="28"/>
        </w:rPr>
        <w:t>》，完善章程统领下的《彭彭教职工手册3.0版》，涵盖行政、课程、培养等11大类116项，制度“立改废”程序规范。园所扎实推进党务公开、园务公开，严格执行“三重一大”议事决策程序，通过教代会等多种形式公开考核评优、岗位等级调整、经费使用等工作，保障教职工知情权、参与权、监督权。</w:t>
      </w:r>
    </w:p>
    <w:p w:rsidR="00BD123C" w:rsidRPr="00BD123C" w:rsidRDefault="00BD123C" w:rsidP="00BD123C">
      <w:pPr>
        <w:spacing w:line="580" w:lineRule="exact"/>
        <w:ind w:firstLineChars="200" w:firstLine="560"/>
        <w:jc w:val="left"/>
        <w:rPr>
          <w:rFonts w:ascii="仿宋" w:eastAsia="仿宋" w:hAnsi="仿宋" w:cs="仿宋"/>
          <w:sz w:val="28"/>
          <w:szCs w:val="28"/>
        </w:rPr>
      </w:pPr>
      <w:r w:rsidRPr="00BD123C">
        <w:rPr>
          <w:rFonts w:ascii="仿宋" w:eastAsia="仿宋" w:hAnsi="仿宋" w:cs="仿宋" w:hint="eastAsia"/>
          <w:bCs/>
          <w:sz w:val="28"/>
          <w:szCs w:val="28"/>
        </w:rPr>
        <w:t>开放办园汇聚共育合力。</w:t>
      </w:r>
      <w:r w:rsidRPr="00BD123C">
        <w:rPr>
          <w:rFonts w:ascii="仿宋" w:eastAsia="仿宋" w:hAnsi="仿宋" w:cs="仿宋" w:hint="eastAsia"/>
          <w:sz w:val="28"/>
          <w:szCs w:val="28"/>
        </w:rPr>
        <w:t>作为上海市家庭教育指导实验校，幼儿园已形成成熟的家教工作机制和管理网络。家长学校提供全面丰富和可供选择的学习内容，配套编撰《彭宝家庭教育指导》口袋丛书，加强家庭科学育儿指导；“家委会驻园办公制”落实每月一名家委会代表半天驻园办公，参与日常管理全过程；市级课题《幼儿园职初教师胜任家教指导工作的途径及对策研究》有效突破家教指导瓶颈。幼儿园充分依托社会资源开放办园，先后与平顺路180弄居委会、中国银行彭浦支行等10所单位签订共建协议，建有“家长社区线上资源库”，积极开展各类联动活动，如为社区0—3岁婴幼儿和家长提供早教服务、与海军部队共建开展“亲子军营体验日”活动、上海市警察学院教官入园进行安全教育等；幼儿园网站、公众号关注率不断上升。</w:t>
      </w:r>
    </w:p>
    <w:p w:rsidR="00BD123C" w:rsidRPr="00BD123C" w:rsidRDefault="00BD123C" w:rsidP="00BD123C">
      <w:pPr>
        <w:spacing w:line="580" w:lineRule="exact"/>
        <w:ind w:firstLineChars="200" w:firstLine="560"/>
        <w:jc w:val="left"/>
        <w:rPr>
          <w:rFonts w:ascii="仿宋" w:eastAsia="仿宋" w:hAnsi="仿宋" w:cs="仿宋"/>
          <w:sz w:val="28"/>
          <w:szCs w:val="28"/>
        </w:rPr>
      </w:pPr>
      <w:r w:rsidRPr="00BD123C">
        <w:rPr>
          <w:rFonts w:ascii="仿宋" w:eastAsia="仿宋" w:hAnsi="仿宋" w:cs="仿宋" w:hint="eastAsia"/>
          <w:sz w:val="28"/>
          <w:szCs w:val="28"/>
        </w:rPr>
        <w:t>据本次督导问卷结果显示：100%的教师认为幼儿园在确立办园理念和办园目标过程中发挥党组织核心作用“充分”，100%的教师参与幼儿园管理中相关重大事项的讨论，97.23%的家长对幼儿园整体办园情况表示“很满意”。</w:t>
      </w:r>
    </w:p>
    <w:p w:rsidR="00BD123C" w:rsidRPr="00BD123C" w:rsidRDefault="000F36B2" w:rsidP="00BD123C">
      <w:pPr>
        <w:spacing w:line="5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2.</w:t>
      </w:r>
      <w:r w:rsidR="00BD123C" w:rsidRPr="00BD123C">
        <w:rPr>
          <w:rFonts w:ascii="仿宋" w:eastAsia="仿宋" w:hAnsi="仿宋" w:cs="仿宋" w:hint="eastAsia"/>
          <w:b/>
          <w:bCs/>
          <w:sz w:val="28"/>
          <w:szCs w:val="28"/>
        </w:rPr>
        <w:t>持续推进课程建设，保教质量有提升、求突破</w:t>
      </w:r>
    </w:p>
    <w:p w:rsidR="00BD123C" w:rsidRPr="00BD123C" w:rsidRDefault="00BD123C" w:rsidP="00BD123C">
      <w:pPr>
        <w:spacing w:line="580" w:lineRule="exact"/>
        <w:ind w:firstLineChars="200" w:firstLine="560"/>
        <w:jc w:val="left"/>
        <w:rPr>
          <w:rFonts w:ascii="仿宋" w:eastAsia="仿宋" w:hAnsi="仿宋" w:cs="仿宋"/>
          <w:sz w:val="28"/>
          <w:szCs w:val="28"/>
        </w:rPr>
      </w:pPr>
      <w:r w:rsidRPr="00BD123C">
        <w:rPr>
          <w:rFonts w:ascii="仿宋" w:eastAsia="仿宋" w:hAnsi="仿宋" w:cs="仿宋" w:hint="eastAsia"/>
          <w:sz w:val="28"/>
          <w:szCs w:val="28"/>
        </w:rPr>
        <w:t>幼儿园根据幼儿身心发展特点确立课程总目标，优化课程实施方案，健全课程实施监控机制，设计“玩美空间”，推动课程实施品质逐步提升。</w:t>
      </w:r>
    </w:p>
    <w:p w:rsidR="00BD123C" w:rsidRPr="00BD123C" w:rsidRDefault="00BD123C" w:rsidP="00BD123C">
      <w:pPr>
        <w:spacing w:line="580" w:lineRule="exact"/>
        <w:ind w:firstLineChars="200" w:firstLine="560"/>
        <w:jc w:val="left"/>
        <w:rPr>
          <w:rFonts w:ascii="仿宋" w:eastAsia="仿宋" w:hAnsi="仿宋" w:cs="仿宋"/>
          <w:sz w:val="28"/>
          <w:szCs w:val="28"/>
        </w:rPr>
      </w:pPr>
      <w:r w:rsidRPr="00BD123C">
        <w:rPr>
          <w:rFonts w:ascii="仿宋" w:eastAsia="仿宋" w:hAnsi="仿宋" w:cs="仿宋" w:hint="eastAsia"/>
          <w:bCs/>
          <w:sz w:val="28"/>
          <w:szCs w:val="28"/>
        </w:rPr>
        <w:t>课程目标引领教学实践。</w:t>
      </w:r>
      <w:r w:rsidRPr="00BD123C">
        <w:rPr>
          <w:rFonts w:ascii="仿宋" w:eastAsia="仿宋" w:hAnsi="仿宋" w:cs="仿宋" w:hint="eastAsia"/>
          <w:sz w:val="28"/>
          <w:szCs w:val="28"/>
        </w:rPr>
        <w:t>幼儿园基于上级文件精神和园本实际，在课改理念指引下不断探索共同性课程与艺术特色活动相结合的课程架构，形成了《彭浦新村幼儿园课程实施方案（3.0版）》，在规范实施共同性课程的基础上凸显艺术活动特色，注重综合性、体验性、创意性。方案结构完整、要素齐全，有落实路径和实施原则，操作性较强。课程目标“培养健康活泼、好奇探究、文明乐群、亲近自然、爱护环境、勇敢自信、有初步责任感、艺术情感、艺术认知、善于表达表现的幼儿”体现共同与特色的融合。课程设置与活动安排努力为幼儿提供丰富多样的活动体验，对教师的教学实践有较好的指导和引领作用，师幼关系融洽，教育氛围宽松，三位一体配合较默契，无小学化倾向。</w:t>
      </w:r>
    </w:p>
    <w:p w:rsidR="00BD123C" w:rsidRPr="00BD123C" w:rsidRDefault="00BD123C" w:rsidP="00BD123C">
      <w:pPr>
        <w:spacing w:line="580" w:lineRule="exact"/>
        <w:ind w:firstLineChars="200" w:firstLine="560"/>
        <w:rPr>
          <w:rFonts w:ascii="仿宋" w:eastAsia="仿宋" w:hAnsi="仿宋" w:cs="仿宋"/>
          <w:sz w:val="28"/>
          <w:szCs w:val="28"/>
          <w:lang w:val="zh-CN"/>
        </w:rPr>
      </w:pPr>
      <w:r w:rsidRPr="00BD123C">
        <w:rPr>
          <w:rFonts w:ascii="仿宋" w:eastAsia="仿宋" w:hAnsi="仿宋" w:cs="仿宋" w:hint="eastAsia"/>
          <w:bCs/>
          <w:sz w:val="28"/>
          <w:szCs w:val="28"/>
        </w:rPr>
        <w:t>教研科研深化内涵发展。</w:t>
      </w:r>
      <w:r w:rsidRPr="00BD123C">
        <w:rPr>
          <w:rFonts w:ascii="仿宋" w:eastAsia="仿宋" w:hAnsi="仿宋" w:cs="仿宋" w:hint="eastAsia"/>
          <w:sz w:val="28"/>
          <w:szCs w:val="28"/>
        </w:rPr>
        <w:t>幼儿园重视教科研建设，</w:t>
      </w:r>
      <w:r w:rsidRPr="00BD123C">
        <w:rPr>
          <w:rFonts w:ascii="仿宋" w:eastAsia="仿宋" w:hAnsi="仿宋" w:cs="Times New Roman" w:hint="eastAsia"/>
          <w:bCs/>
          <w:sz w:val="28"/>
          <w:szCs w:val="28"/>
        </w:rPr>
        <w:t>形成</w:t>
      </w:r>
      <w:r w:rsidRPr="00BD123C">
        <w:rPr>
          <w:rFonts w:ascii="仿宋" w:eastAsia="仿宋" w:hAnsi="仿宋" w:cs="仿宋" w:hint="eastAsia"/>
          <w:sz w:val="28"/>
          <w:szCs w:val="28"/>
        </w:rPr>
        <w:t>了教研聚焦共同性课程实施质量、科研助推艺术特色活动内涵发展的工作模式。</w:t>
      </w:r>
      <w:r w:rsidRPr="00BD123C">
        <w:rPr>
          <w:rFonts w:ascii="仿宋" w:eastAsia="仿宋" w:hAnsi="仿宋" w:cs="Times New Roman" w:hint="eastAsia"/>
          <w:bCs/>
          <w:sz w:val="28"/>
          <w:szCs w:val="28"/>
        </w:rPr>
        <w:t>基于共同性课程实践中的</w:t>
      </w:r>
      <w:r w:rsidRPr="00BD123C">
        <w:rPr>
          <w:rFonts w:ascii="仿宋" w:eastAsia="仿宋" w:hAnsi="仿宋" w:cs="仿宋" w:hint="eastAsia"/>
          <w:sz w:val="28"/>
          <w:szCs w:val="28"/>
        </w:rPr>
        <w:t>困惑与问题，以主题式大小教研、园区市三级教研的方式，开展</w:t>
      </w:r>
      <w:r w:rsidRPr="00BD123C">
        <w:rPr>
          <w:rFonts w:ascii="仿宋" w:eastAsia="仿宋" w:hAnsi="仿宋" w:cs="Times New Roman" w:hint="eastAsia"/>
          <w:bCs/>
          <w:sz w:val="28"/>
          <w:szCs w:val="28"/>
        </w:rPr>
        <w:t>“‘游’见未来 听且思考——基于‘儿童立场’的幼儿园户外游戏中幼儿行为解读的策略研究”等园级研讨、“户外小场地活动”等区级研讨、“幼儿园多元运动”市级研讨；基于凸显艺术教育的游戏化，围绕区级重点课题《在“玩美空间”中利用低结构材料激发幼儿美术创造力的实践研究》等开展探索，不断深化</w:t>
      </w:r>
      <w:r w:rsidRPr="00BD123C">
        <w:rPr>
          <w:rFonts w:ascii="仿宋" w:eastAsia="仿宋" w:hAnsi="仿宋" w:cs="仿宋" w:hint="eastAsia"/>
          <w:sz w:val="28"/>
          <w:szCs w:val="28"/>
        </w:rPr>
        <w:t>课程内涵、优化课程内容、充实课程资源库。近三年，园所课程建设在特色孕育与积淀、循证调适与再实践、教研凝练与积累中逐步拓展、延伸，教师在参与实践研究的过程</w:t>
      </w:r>
      <w:r w:rsidRPr="00BD123C">
        <w:rPr>
          <w:rFonts w:ascii="仿宋" w:eastAsia="仿宋" w:hAnsi="仿宋" w:cs="仿宋" w:hint="eastAsia"/>
          <w:sz w:val="28"/>
          <w:szCs w:val="28"/>
          <w:lang w:val="zh-CN"/>
        </w:rPr>
        <w:t>中不断提升</w:t>
      </w:r>
      <w:r w:rsidRPr="00BD123C">
        <w:rPr>
          <w:rFonts w:ascii="仿宋" w:eastAsia="仿宋" w:hAnsi="仿宋" w:cs="仿宋" w:hint="eastAsia"/>
          <w:sz w:val="28"/>
          <w:szCs w:val="28"/>
        </w:rPr>
        <w:t>专业素养及</w:t>
      </w:r>
      <w:r w:rsidRPr="00BD123C">
        <w:rPr>
          <w:rFonts w:ascii="仿宋" w:eastAsia="仿宋" w:hAnsi="仿宋" w:cs="仿宋" w:hint="eastAsia"/>
          <w:sz w:val="28"/>
          <w:szCs w:val="28"/>
          <w:lang w:val="zh-CN"/>
        </w:rPr>
        <w:t>课程组织与实施能力。</w:t>
      </w:r>
      <w:r w:rsidRPr="00BD123C">
        <w:rPr>
          <w:rFonts w:ascii="仿宋" w:eastAsia="仿宋" w:hAnsi="仿宋" w:cs="仿宋" w:hint="eastAsia"/>
          <w:sz w:val="28"/>
          <w:szCs w:val="28"/>
        </w:rPr>
        <w:t>2023年9月，2位教师撰写的研究论文获静安区“践行新课程改革的教师行动”征文评比活动等第奖。</w:t>
      </w:r>
    </w:p>
    <w:p w:rsidR="00BD123C" w:rsidRPr="00BD123C" w:rsidRDefault="00BD123C" w:rsidP="00BD123C">
      <w:pPr>
        <w:spacing w:line="580" w:lineRule="exact"/>
        <w:ind w:firstLineChars="200" w:firstLine="560"/>
        <w:rPr>
          <w:rFonts w:ascii="仿宋" w:eastAsia="仿宋" w:hAnsi="仿宋" w:cs="仿宋"/>
          <w:sz w:val="28"/>
          <w:szCs w:val="28"/>
        </w:rPr>
      </w:pPr>
      <w:r w:rsidRPr="00BD123C">
        <w:rPr>
          <w:rFonts w:ascii="仿宋" w:eastAsia="仿宋" w:hAnsi="仿宋" w:cs="仿宋" w:hint="eastAsia"/>
          <w:bCs/>
          <w:sz w:val="28"/>
          <w:szCs w:val="28"/>
        </w:rPr>
        <w:t>监控机制提升保教质量。</w:t>
      </w:r>
      <w:r w:rsidRPr="00BD123C">
        <w:rPr>
          <w:rFonts w:ascii="仿宋" w:eastAsia="仿宋" w:hAnsi="仿宋" w:cs="仿宋" w:hint="eastAsia"/>
          <w:sz w:val="28"/>
          <w:szCs w:val="28"/>
        </w:rPr>
        <w:t>幼儿园以质量监控为提升教师课程实施能力与支持幼儿园课程发展的抓手，开展日常随机巡视和重点巡视、园长预约听课和进班随机听课、每月重点评估和诊断跟进指导相融合的多形式、动态化课程评价，对课程的实施情况进行监控。建立了教师自我评价、日常保教评价、幼儿反馈评价、家长问卷评价的教师实施课程质量监控评价路径，完善了关于课程环境、实施过程、常态管理等多项课程监控评价指标，将监控、评估、反思、调整作为修订完善课程方案的依据。同时，通过《教师</w:t>
      </w:r>
      <w:r w:rsidRPr="00BD123C">
        <w:rPr>
          <w:rFonts w:ascii="仿宋" w:eastAsia="仿宋" w:hAnsi="仿宋" w:cs="Times New Roman" w:hint="eastAsia"/>
          <w:bCs/>
          <w:sz w:val="28"/>
          <w:szCs w:val="28"/>
        </w:rPr>
        <w:t>（学习、游戏）</w:t>
      </w:r>
      <w:r w:rsidRPr="00BD123C">
        <w:rPr>
          <w:rFonts w:ascii="仿宋" w:eastAsia="仿宋" w:hAnsi="仿宋" w:cs="仿宋" w:hint="eastAsia"/>
          <w:sz w:val="28"/>
          <w:szCs w:val="28"/>
        </w:rPr>
        <w:t>观察记录表》《教师（生活、运动）情况评估表》《教师保教日志》《教师课程执行力自评表》</w:t>
      </w:r>
      <w:r w:rsidRPr="00BD123C">
        <w:rPr>
          <w:rFonts w:ascii="仿宋" w:eastAsia="仿宋" w:hAnsi="仿宋" w:cs="Times New Roman" w:hint="eastAsia"/>
          <w:bCs/>
          <w:sz w:val="28"/>
          <w:szCs w:val="28"/>
        </w:rPr>
        <w:t>等评价内容与指标，指导教师日常教育教学行为</w:t>
      </w:r>
      <w:r w:rsidRPr="00BD123C">
        <w:rPr>
          <w:rFonts w:ascii="仿宋" w:eastAsia="仿宋" w:hAnsi="仿宋" w:cs="Times New Roman" w:hint="eastAsia"/>
          <w:sz w:val="28"/>
          <w:szCs w:val="28"/>
        </w:rPr>
        <w:t>。</w:t>
      </w:r>
    </w:p>
    <w:p w:rsidR="00BD123C" w:rsidRPr="00BD123C" w:rsidRDefault="00BD123C" w:rsidP="00BD123C">
      <w:pPr>
        <w:spacing w:line="580" w:lineRule="exact"/>
        <w:ind w:firstLineChars="200" w:firstLine="560"/>
        <w:jc w:val="left"/>
        <w:rPr>
          <w:rFonts w:ascii="仿宋" w:eastAsia="仿宋" w:hAnsi="仿宋" w:cs="Times New Roman"/>
          <w:bCs/>
          <w:sz w:val="28"/>
          <w:szCs w:val="28"/>
        </w:rPr>
      </w:pPr>
      <w:r w:rsidRPr="00BD123C">
        <w:rPr>
          <w:rFonts w:ascii="仿宋" w:eastAsia="仿宋" w:hAnsi="仿宋" w:cs="仿宋" w:hint="eastAsia"/>
          <w:bCs/>
          <w:sz w:val="28"/>
          <w:szCs w:val="28"/>
        </w:rPr>
        <w:t>“玩美空间”彰显艺术特色。</w:t>
      </w:r>
      <w:r w:rsidRPr="00BD123C">
        <w:rPr>
          <w:rFonts w:ascii="仿宋" w:eastAsia="仿宋" w:hAnsi="仿宋" w:cs="仿宋" w:hint="eastAsia"/>
          <w:sz w:val="28"/>
          <w:szCs w:val="28"/>
        </w:rPr>
        <w:t>幼儿园</w:t>
      </w:r>
      <w:r w:rsidRPr="00BD123C">
        <w:rPr>
          <w:rFonts w:ascii="仿宋" w:eastAsia="仿宋" w:hAnsi="仿宋" w:cs="Times New Roman" w:hint="eastAsia"/>
          <w:sz w:val="28"/>
          <w:szCs w:val="28"/>
        </w:rPr>
        <w:t>立</w:t>
      </w:r>
      <w:r w:rsidRPr="00BD123C">
        <w:rPr>
          <w:rFonts w:ascii="仿宋" w:eastAsia="仿宋" w:hAnsi="仿宋" w:cs="仿宋" w:hint="eastAsia"/>
          <w:sz w:val="28"/>
          <w:szCs w:val="28"/>
        </w:rPr>
        <w:t>足儿童视角、基于园所文化和艺术特色，努力突破空间限制，精心为孩子创设最美、最舒适的“玩美乐园”。园本化色调、吉祥物“彭彭”等融入环创空间，校园理念墙、师爱承诺墙等彰显园所文化，艺术活动室渗透文学作品的欣赏阅读、音乐舞蹈的表现表达、美术创作的审美创造等艺术元素。</w:t>
      </w:r>
      <w:r w:rsidRPr="00BD123C">
        <w:rPr>
          <w:rFonts w:ascii="仿宋" w:eastAsia="仿宋" w:hAnsi="仿宋" w:cs="Times New Roman" w:hint="eastAsia"/>
          <w:bCs/>
          <w:sz w:val="28"/>
          <w:szCs w:val="28"/>
        </w:rPr>
        <w:t>据督导现场观察，</w:t>
      </w:r>
      <w:r w:rsidRPr="00BD123C">
        <w:rPr>
          <w:rFonts w:ascii="仿宋" w:eastAsia="仿宋" w:hAnsi="仿宋" w:cs="仿宋" w:hint="eastAsia"/>
          <w:sz w:val="28"/>
          <w:szCs w:val="28"/>
        </w:rPr>
        <w:t>幼儿在“玩美乐园”的艺术浸润与环境互动中，情绪愉悦，待人友好礼貌，生活习惯较好，自理能力较强；乐意与人交往，同伴之间能友好相处，乐于参与各类活动；自主性游戏活动中，有角色意识，对艺术有兴趣，有较强的好奇心，有一定的想象力和创造力；</w:t>
      </w:r>
      <w:r w:rsidRPr="00BD123C">
        <w:rPr>
          <w:rFonts w:ascii="仿宋" w:eastAsia="仿宋" w:hAnsi="仿宋" w:cs="Times New Roman" w:hint="eastAsia"/>
          <w:bCs/>
          <w:sz w:val="28"/>
          <w:szCs w:val="28"/>
        </w:rPr>
        <w:t>幼儿发展总体良好。</w:t>
      </w:r>
    </w:p>
    <w:p w:rsidR="00BD123C" w:rsidRPr="00BD123C" w:rsidRDefault="00BD123C" w:rsidP="00BD123C">
      <w:pPr>
        <w:spacing w:line="580" w:lineRule="exact"/>
        <w:ind w:firstLineChars="200" w:firstLine="560"/>
        <w:jc w:val="left"/>
        <w:rPr>
          <w:rFonts w:ascii="仿宋" w:eastAsia="仿宋" w:hAnsi="仿宋" w:cs="仿宋"/>
          <w:sz w:val="28"/>
          <w:szCs w:val="28"/>
        </w:rPr>
      </w:pPr>
      <w:r w:rsidRPr="00BD123C">
        <w:rPr>
          <w:rFonts w:ascii="仿宋" w:eastAsia="仿宋" w:hAnsi="仿宋" w:cs="仿宋" w:hint="eastAsia"/>
          <w:sz w:val="28"/>
          <w:szCs w:val="28"/>
        </w:rPr>
        <w:t>据本次督导问卷结果显示：100%的教师认为幼儿园课程实施方案是“在实践中自我调整”、课程管理制度对课程实施质量监控的保障“很有效”，98.62%的家长对幼儿园保教质量总体感到“很满意”。</w:t>
      </w:r>
    </w:p>
    <w:p w:rsidR="00BD123C" w:rsidRPr="00BD123C" w:rsidRDefault="000F36B2" w:rsidP="00BD123C">
      <w:pPr>
        <w:spacing w:line="5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3.</w:t>
      </w:r>
      <w:r w:rsidR="00BD123C" w:rsidRPr="00BD123C">
        <w:rPr>
          <w:rFonts w:ascii="仿宋" w:eastAsia="仿宋" w:hAnsi="仿宋" w:cs="仿宋" w:hint="eastAsia"/>
          <w:b/>
          <w:bCs/>
          <w:sz w:val="28"/>
          <w:szCs w:val="28"/>
        </w:rPr>
        <w:t>注重安全卫生管理，健康保健强机制、提效能</w:t>
      </w:r>
    </w:p>
    <w:p w:rsidR="00BD123C" w:rsidRPr="00BD123C" w:rsidRDefault="00BD123C" w:rsidP="00BD123C">
      <w:pPr>
        <w:spacing w:line="580" w:lineRule="exact"/>
        <w:ind w:firstLineChars="200" w:firstLine="560"/>
        <w:jc w:val="left"/>
        <w:rPr>
          <w:rFonts w:ascii="仿宋" w:eastAsia="仿宋" w:hAnsi="仿宋" w:cs="仿宋"/>
          <w:sz w:val="28"/>
          <w:szCs w:val="28"/>
        </w:rPr>
      </w:pPr>
      <w:r w:rsidRPr="00BD123C">
        <w:rPr>
          <w:rFonts w:ascii="仿宋" w:eastAsia="仿宋" w:hAnsi="仿宋" w:cs="仿宋" w:hint="eastAsia"/>
          <w:sz w:val="28"/>
          <w:szCs w:val="28"/>
        </w:rPr>
        <w:t>幼儿园实施全员、全方位、全过程的安全卫生管理，研训一体，不断提升保育保健工作品质，促进幼儿身心健康发展。</w:t>
      </w:r>
    </w:p>
    <w:p w:rsidR="00BD123C" w:rsidRPr="00BD123C" w:rsidRDefault="00BD123C" w:rsidP="00BD123C">
      <w:pPr>
        <w:spacing w:line="580" w:lineRule="exact"/>
        <w:ind w:firstLineChars="200" w:firstLine="560"/>
        <w:rPr>
          <w:rFonts w:ascii="仿宋" w:eastAsia="仿宋" w:hAnsi="仿宋" w:cs="仿宋"/>
          <w:sz w:val="28"/>
          <w:szCs w:val="28"/>
        </w:rPr>
      </w:pPr>
      <w:r w:rsidRPr="00BD123C">
        <w:rPr>
          <w:rFonts w:ascii="仿宋" w:eastAsia="仿宋" w:hAnsi="仿宋" w:cs="仿宋" w:hint="eastAsia"/>
          <w:bCs/>
          <w:sz w:val="28"/>
          <w:szCs w:val="28"/>
        </w:rPr>
        <w:t>规范管理构筑安全防线。</w:t>
      </w:r>
      <w:r w:rsidRPr="00BD123C">
        <w:rPr>
          <w:rFonts w:ascii="仿宋" w:eastAsia="仿宋" w:hAnsi="仿宋" w:cs="仿宋" w:hint="eastAsia"/>
          <w:sz w:val="28"/>
          <w:szCs w:val="28"/>
        </w:rPr>
        <w:t>幼儿园重视以规范管理提升服务质量，建立人防、物防、技防多维防护体系和各类应急预案，制定安全类、卫生类、保障类等相关制度，编制园本化《安全管理防范手册》。定期对教职工进行安全、法制、应急预案的培训和演练，根据幼儿年龄特点开展地震、消防等安全疏散演练，利用公众号推送等方式对家长开展安全宣传等教育活动。园长“一日三巡”，分别在两个园部就健康干预、消毒防病、膳食营养等全面了解情况，保健员每日抽查、后勤部长每周及每月考评、后勤例会每月反馈的“质量考核三件事”发现问题、及时反馈、落实整改，有密度、有质量的巡查监督保障了各类制度的有效落实。</w:t>
      </w:r>
    </w:p>
    <w:p w:rsidR="00BD123C" w:rsidRPr="00BD123C" w:rsidRDefault="00BD123C" w:rsidP="00BD123C">
      <w:pPr>
        <w:spacing w:line="580" w:lineRule="exact"/>
        <w:ind w:firstLineChars="200" w:firstLine="560"/>
        <w:rPr>
          <w:rFonts w:ascii="仿宋" w:eastAsia="仿宋" w:hAnsi="仿宋" w:cs="仿宋"/>
          <w:sz w:val="28"/>
          <w:szCs w:val="28"/>
        </w:rPr>
      </w:pPr>
      <w:r w:rsidRPr="00BD123C">
        <w:rPr>
          <w:rFonts w:ascii="仿宋" w:eastAsia="仿宋" w:hAnsi="仿宋" w:cs="仿宋" w:hint="eastAsia"/>
          <w:bCs/>
          <w:sz w:val="28"/>
          <w:szCs w:val="28"/>
        </w:rPr>
        <w:t>学研训结合提升养育水平。</w:t>
      </w:r>
      <w:r w:rsidRPr="00BD123C">
        <w:rPr>
          <w:rFonts w:ascii="仿宋" w:eastAsia="仿宋" w:hAnsi="仿宋" w:cs="仿宋" w:hint="eastAsia"/>
          <w:sz w:val="28"/>
          <w:szCs w:val="28"/>
        </w:rPr>
        <w:t>幼儿园修订完善《三大员一日规范操作手册》、细化日常考核机制，以制度内化、考核激励促进三大员保持良好的工作状态，以“学研训”为抓手提升三大员专业知识和技能。通过外出学习、园内培训、“以一带多”承包式带教、“以点带面”骨干指导等方式，推动持续学习、提升综合素养；开展园级课题《保育工作岗位操作细则精细化研究》、市级课题《医教结合背景下对学龄前儿童视力干预的实践研究》，促使深度思考、提升实践能力，形成的《保育妙招方案集》已应用于日常工作；定期开展“营养员点心制作秀”“保健员一日常规答辩秀”“保育员保教相融现研秀”等岗位练兵活动，提升规范意识和实操能力。2022年11月，1名保育员获上海市首届托幼行业职业技能大赛优胜奖；2023年3月，1名保健教师成为上海市保育带头人工作室学员。</w:t>
      </w:r>
    </w:p>
    <w:p w:rsidR="00BD123C" w:rsidRPr="00BD123C" w:rsidRDefault="00BD123C" w:rsidP="00BD123C">
      <w:pPr>
        <w:spacing w:line="580" w:lineRule="exact"/>
        <w:ind w:firstLineChars="200" w:firstLine="560"/>
        <w:rPr>
          <w:rFonts w:ascii="仿宋" w:eastAsia="仿宋" w:hAnsi="仿宋" w:cs="仿宋"/>
          <w:sz w:val="28"/>
          <w:szCs w:val="28"/>
        </w:rPr>
      </w:pPr>
      <w:r w:rsidRPr="00BD123C">
        <w:rPr>
          <w:rFonts w:ascii="仿宋" w:eastAsia="仿宋" w:hAnsi="仿宋" w:cs="仿宋" w:hint="eastAsia"/>
          <w:bCs/>
          <w:sz w:val="28"/>
          <w:szCs w:val="28"/>
        </w:rPr>
        <w:t>全面呵护保障幼儿健康。</w:t>
      </w:r>
      <w:r w:rsidRPr="00BD123C">
        <w:rPr>
          <w:rFonts w:ascii="仿宋" w:eastAsia="仿宋" w:hAnsi="仿宋" w:cs="仿宋" w:hint="eastAsia"/>
          <w:sz w:val="28"/>
          <w:szCs w:val="28"/>
        </w:rPr>
        <w:t>幼儿园定期组织保育保健工作专项研讨，优化完善工作细节，守护幼儿健康成长。园所坚持把好新生入园关，新生体检率达100%，定期体检率达99%，重视五官保健，尤其对幼儿定期的视力、口腔等健康检查做好档案。园所关注特殊幼儿</w:t>
      </w:r>
      <w:r w:rsidRPr="00BD123C">
        <w:rPr>
          <w:rFonts w:ascii="仿宋" w:eastAsia="仿宋" w:hAnsi="仿宋" w:cs="仿宋"/>
          <w:sz w:val="28"/>
          <w:szCs w:val="28"/>
        </w:rPr>
        <w:t>的管理，一日生活活动中注重对肥胖儿的保育护理</w:t>
      </w:r>
      <w:r w:rsidRPr="00BD123C">
        <w:rPr>
          <w:rFonts w:ascii="仿宋" w:eastAsia="仿宋" w:hAnsi="仿宋" w:cs="仿宋" w:hint="eastAsia"/>
          <w:sz w:val="28"/>
          <w:szCs w:val="28"/>
        </w:rPr>
        <w:t>，</w:t>
      </w:r>
      <w:r w:rsidRPr="00BD123C">
        <w:rPr>
          <w:rFonts w:ascii="仿宋" w:eastAsia="仿宋" w:hAnsi="仿宋" w:cs="仿宋"/>
          <w:sz w:val="28"/>
          <w:szCs w:val="28"/>
        </w:rPr>
        <w:t>对消瘦儿童增加营养餐</w:t>
      </w:r>
      <w:r w:rsidRPr="00BD123C">
        <w:rPr>
          <w:rFonts w:ascii="仿宋" w:eastAsia="仿宋" w:hAnsi="仿宋" w:cs="仿宋" w:hint="eastAsia"/>
          <w:sz w:val="28"/>
          <w:szCs w:val="28"/>
        </w:rPr>
        <w:t>、</w:t>
      </w:r>
      <w:r w:rsidRPr="00BD123C">
        <w:rPr>
          <w:rFonts w:ascii="仿宋" w:eastAsia="仿宋" w:hAnsi="仿宋" w:cs="仿宋"/>
          <w:sz w:val="28"/>
          <w:szCs w:val="28"/>
        </w:rPr>
        <w:t>加强午睡护理</w:t>
      </w:r>
      <w:r w:rsidRPr="00BD123C">
        <w:rPr>
          <w:rFonts w:ascii="仿宋" w:eastAsia="仿宋" w:hAnsi="仿宋" w:cs="仿宋" w:hint="eastAsia"/>
          <w:sz w:val="28"/>
          <w:szCs w:val="28"/>
        </w:rPr>
        <w:t>，</w:t>
      </w:r>
      <w:r w:rsidRPr="00BD123C">
        <w:rPr>
          <w:rFonts w:ascii="仿宋" w:eastAsia="仿宋" w:hAnsi="仿宋" w:cs="仿宋"/>
          <w:sz w:val="28"/>
          <w:szCs w:val="28"/>
        </w:rPr>
        <w:t>建立</w:t>
      </w:r>
      <w:r w:rsidRPr="00BD123C">
        <w:rPr>
          <w:rFonts w:ascii="仿宋" w:eastAsia="仿宋" w:hAnsi="仿宋" w:cs="仿宋" w:hint="eastAsia"/>
          <w:sz w:val="28"/>
          <w:szCs w:val="28"/>
        </w:rPr>
        <w:t>全园特殊儿童</w:t>
      </w:r>
      <w:r w:rsidRPr="00BD123C">
        <w:rPr>
          <w:rFonts w:ascii="仿宋" w:eastAsia="仿宋" w:hAnsi="仿宋" w:cs="仿宋"/>
          <w:sz w:val="28"/>
          <w:szCs w:val="28"/>
        </w:rPr>
        <w:t>汇总表</w:t>
      </w:r>
      <w:r w:rsidRPr="00BD123C">
        <w:rPr>
          <w:rFonts w:ascii="仿宋" w:eastAsia="仿宋" w:hAnsi="仿宋" w:cs="仿宋" w:hint="eastAsia"/>
          <w:sz w:val="28"/>
          <w:szCs w:val="28"/>
        </w:rPr>
        <w:t>及个人档案</w:t>
      </w:r>
      <w:r w:rsidRPr="00BD123C">
        <w:rPr>
          <w:rFonts w:ascii="仿宋" w:eastAsia="仿宋" w:hAnsi="仿宋" w:cs="仿宋"/>
          <w:sz w:val="28"/>
          <w:szCs w:val="28"/>
        </w:rPr>
        <w:t>，矫治过程记录较为全面</w:t>
      </w:r>
      <w:r w:rsidRPr="00BD123C">
        <w:rPr>
          <w:rFonts w:ascii="仿宋" w:eastAsia="仿宋" w:hAnsi="仿宋" w:cs="仿宋" w:hint="eastAsia"/>
          <w:sz w:val="28"/>
          <w:szCs w:val="28"/>
        </w:rPr>
        <w:t>。根据幼儿身心发展特点，三大员共同参与编制带量菜谱，并定期开展膳食主题研究，目前已形成《彭宝菜谱》《体弱儿营养菜谱》《江南韵味菜谱》《自制点心集》《上海味道集》等膳食集锦。</w:t>
      </w:r>
    </w:p>
    <w:p w:rsidR="00BD123C" w:rsidRPr="00BD123C" w:rsidRDefault="00BD123C" w:rsidP="00BD123C">
      <w:pPr>
        <w:spacing w:line="580" w:lineRule="exact"/>
        <w:ind w:firstLineChars="200" w:firstLine="560"/>
        <w:rPr>
          <w:rFonts w:ascii="仿宋" w:eastAsia="仿宋" w:hAnsi="仿宋" w:cs="仿宋"/>
          <w:sz w:val="28"/>
          <w:szCs w:val="28"/>
        </w:rPr>
      </w:pPr>
      <w:r w:rsidRPr="00BD123C">
        <w:rPr>
          <w:rFonts w:ascii="仿宋" w:eastAsia="仿宋" w:hAnsi="仿宋" w:cs="仿宋" w:hint="eastAsia"/>
          <w:sz w:val="28"/>
          <w:szCs w:val="28"/>
        </w:rPr>
        <w:t>据本次督导问卷结果显示：100%的家长对幼儿园是否定期告知孩子健康检查结果选择“是”，94.46%的家长对幼儿园提供的服务表示“很满意”，93.08%的家长认为幼儿园食谱和膳食教育对家庭饮食和孩子良好饮食习惯的培养“很有帮助”。</w:t>
      </w:r>
    </w:p>
    <w:p w:rsidR="00BD123C" w:rsidRPr="00BD123C" w:rsidRDefault="000F36B2" w:rsidP="00BD123C">
      <w:pPr>
        <w:spacing w:line="5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4.</w:t>
      </w:r>
      <w:r w:rsidR="00BD123C" w:rsidRPr="00BD123C">
        <w:rPr>
          <w:rFonts w:ascii="仿宋" w:eastAsia="仿宋" w:hAnsi="仿宋" w:cs="仿宋" w:hint="eastAsia"/>
          <w:b/>
          <w:bCs/>
          <w:sz w:val="28"/>
          <w:szCs w:val="28"/>
        </w:rPr>
        <w:t>整体规划队伍建设，教师成长明目标、多途径</w:t>
      </w:r>
    </w:p>
    <w:p w:rsidR="00BD123C" w:rsidRPr="00BD123C" w:rsidRDefault="00BD123C" w:rsidP="00BD123C">
      <w:pPr>
        <w:spacing w:line="580" w:lineRule="exact"/>
        <w:ind w:firstLineChars="200" w:firstLine="560"/>
        <w:rPr>
          <w:rFonts w:ascii="仿宋" w:eastAsia="仿宋" w:hAnsi="仿宋" w:cs="仿宋"/>
          <w:sz w:val="28"/>
          <w:szCs w:val="28"/>
        </w:rPr>
      </w:pPr>
      <w:r w:rsidRPr="00BD123C">
        <w:rPr>
          <w:rFonts w:ascii="仿宋" w:eastAsia="仿宋" w:hAnsi="仿宋" w:cs="仿宋" w:hint="eastAsia"/>
          <w:sz w:val="28"/>
          <w:szCs w:val="28"/>
        </w:rPr>
        <w:t>幼儿园有明确的师资培养目标，注重价值引领，关注个体需求，多途径推动师资队伍整体发展。</w:t>
      </w:r>
    </w:p>
    <w:p w:rsidR="00BD123C" w:rsidRPr="00BD123C" w:rsidRDefault="00BD123C" w:rsidP="00BD123C">
      <w:pPr>
        <w:spacing w:line="580" w:lineRule="exact"/>
        <w:ind w:firstLineChars="200" w:firstLine="560"/>
        <w:outlineLvl w:val="3"/>
        <w:rPr>
          <w:rFonts w:ascii="仿宋" w:eastAsia="仿宋" w:hAnsi="仿宋" w:cs="仿宋"/>
          <w:sz w:val="28"/>
          <w:szCs w:val="28"/>
        </w:rPr>
      </w:pPr>
      <w:r w:rsidRPr="00BD123C">
        <w:rPr>
          <w:rFonts w:ascii="仿宋" w:eastAsia="仿宋" w:hAnsi="仿宋" w:cs="仿宋" w:hint="eastAsia"/>
          <w:bCs/>
          <w:sz w:val="28"/>
          <w:szCs w:val="28"/>
        </w:rPr>
        <w:t>师德导向规范职业操守。</w:t>
      </w:r>
      <w:r w:rsidRPr="00BD123C">
        <w:rPr>
          <w:rFonts w:ascii="仿宋" w:eastAsia="仿宋" w:hAnsi="仿宋" w:cs="仿宋" w:hint="eastAsia"/>
          <w:sz w:val="28"/>
          <w:szCs w:val="28"/>
        </w:rPr>
        <w:t>幼儿园突出师德锤炼，强化制度建设、榜样示范、活动浸润，提高教师廉洁从教自觉性。制定《师德一票否决制度》《师德师风奖惩规定》等师德师风制度，将师德表现作为教师职称评聘、考核评价、评优奖励的首要条件；与教工签订《师德师风承诺书》，规范教师从教行为；开展“心目中的好教师”“四美教师”争创评选活动，树立身边榜样、弘扬正能量；开展师德师风建设活动，如“不忘初心 逐梦成长”师德系列活动、《习近平总书记关于教育的重要论述》专题导读、《新时代幼儿园教师职业行为十项准则》深入解读等，引导教师以德立身、以德立学、以德施教、以德育德。</w:t>
      </w:r>
    </w:p>
    <w:p w:rsidR="00BD123C" w:rsidRPr="00BD123C" w:rsidRDefault="00BD123C" w:rsidP="00BD123C">
      <w:pPr>
        <w:widowControl/>
        <w:spacing w:line="580" w:lineRule="exact"/>
        <w:ind w:firstLineChars="200" w:firstLine="560"/>
        <w:jc w:val="left"/>
        <w:rPr>
          <w:rFonts w:ascii="仿宋" w:eastAsia="仿宋" w:hAnsi="仿宋" w:cs="仿宋"/>
          <w:sz w:val="28"/>
          <w:szCs w:val="28"/>
        </w:rPr>
      </w:pPr>
      <w:r w:rsidRPr="00BD123C">
        <w:rPr>
          <w:rFonts w:ascii="仿宋" w:eastAsia="仿宋" w:hAnsi="仿宋" w:cs="仿宋" w:hint="eastAsia"/>
          <w:bCs/>
          <w:sz w:val="28"/>
          <w:szCs w:val="28"/>
        </w:rPr>
        <w:t>关注需求助力个体发展。</w:t>
      </w:r>
      <w:r w:rsidRPr="00BD123C">
        <w:rPr>
          <w:rFonts w:ascii="仿宋" w:eastAsia="仿宋" w:hAnsi="仿宋" w:cs="仿宋" w:hint="eastAsia"/>
          <w:sz w:val="28"/>
          <w:szCs w:val="28"/>
        </w:rPr>
        <w:t>全体教师根据幼儿园师资工作四年发展规划，制定个人专业发展四年规划，设定短期和长期发展目标，明确自我定位。幼儿园了解教师自我发展预期目标、需求、困难等给予专业支持，明确职称晋升标准和程序，指导撰写论文和答辩技巧，提供区级以上公开教学展示、交流发言、技能比赛、课题申报等平台，建立激励机制和奖励制度，有效促进教师个人发展。近三年，38人次在市区级教育教学、专业技能竞赛中获奖；4人次领衔市级课题，16人次领衔区级课题；幼儿园中级教师职称比例近三年增幅较大，园所逐步实现了教师队伍结构的优化。</w:t>
      </w:r>
    </w:p>
    <w:p w:rsidR="00BD123C" w:rsidRPr="00BD123C" w:rsidRDefault="00BD123C" w:rsidP="00BD123C">
      <w:pPr>
        <w:spacing w:line="580" w:lineRule="exact"/>
        <w:ind w:firstLineChars="200" w:firstLine="560"/>
        <w:jc w:val="left"/>
        <w:rPr>
          <w:rFonts w:ascii="仿宋" w:eastAsia="仿宋" w:hAnsi="仿宋" w:cs="仿宋"/>
          <w:sz w:val="28"/>
          <w:szCs w:val="28"/>
        </w:rPr>
      </w:pPr>
      <w:r w:rsidRPr="00BD123C">
        <w:rPr>
          <w:rFonts w:ascii="仿宋" w:eastAsia="仿宋" w:hAnsi="仿宋" w:cs="仿宋" w:hint="eastAsia"/>
          <w:bCs/>
          <w:sz w:val="28"/>
          <w:szCs w:val="28"/>
        </w:rPr>
        <w:t>多元培育推进梯队建设。</w:t>
      </w:r>
      <w:r w:rsidRPr="00BD123C">
        <w:rPr>
          <w:rFonts w:ascii="仿宋" w:eastAsia="仿宋" w:hAnsi="仿宋" w:cs="仿宋" w:hint="eastAsia"/>
          <w:sz w:val="28"/>
          <w:szCs w:val="28"/>
        </w:rPr>
        <w:t>幼儿园新一轮师资工作四年发展规划中，确立了“实习期”“适应期”“成长期”“发展期”“成熟期”的教师发展梯队，提出了搭建多元平台、丰富学习内容、激发内生动力、推进梯队建设的培养举措。园本培训面对全体教师，提供菜单式、主题化、可选择的培训内容，尤其作为艺术特色幼儿园，“艺术特长”主题培训从教师特长、幼儿发展、班级特色三个方面给予专业指导，提升教师艺术素养，提高教师艺术课程教学能力；职前教师入园入职必读“随身三宝”，帮助教师快速熟悉园所、适应工作；萌芽队、小禾队、引航队的团队分层培养，汲取团队智慧共同开展专业研学；骨干、特色、领域等一对一有针对性的带教，发挥骨干教师及特长教师的专业引领，激发不同特质教师的专业自觉；优秀教师参加区青年骨干教师研训班、区菁英计划项目等，实现加速成长。2022年3</w:t>
      </w:r>
      <w:r w:rsidRPr="00BD123C">
        <w:rPr>
          <w:rFonts w:ascii="仿宋" w:eastAsia="仿宋" w:hAnsi="仿宋" w:cs="宋体" w:hint="eastAsia"/>
          <w:sz w:val="28"/>
          <w:szCs w:val="28"/>
        </w:rPr>
        <w:t>月</w:t>
      </w:r>
      <w:r w:rsidRPr="00BD123C">
        <w:rPr>
          <w:rFonts w:ascii="仿宋" w:eastAsia="仿宋" w:hAnsi="仿宋" w:cs="仿宋" w:hint="eastAsia"/>
          <w:sz w:val="28"/>
          <w:szCs w:val="28"/>
        </w:rPr>
        <w:t>，《幼儿园工作坊活动提升职初教师胜任力的实践研究》获静安区第一届教育科研成果一等奖。</w:t>
      </w:r>
    </w:p>
    <w:p w:rsidR="00BD123C" w:rsidRPr="00BD123C" w:rsidRDefault="00BD123C" w:rsidP="00BD123C">
      <w:pPr>
        <w:spacing w:line="580" w:lineRule="exact"/>
        <w:ind w:firstLineChars="200" w:firstLine="560"/>
        <w:outlineLvl w:val="3"/>
        <w:rPr>
          <w:rFonts w:ascii="仿宋" w:eastAsia="仿宋" w:hAnsi="仿宋" w:cs="仿宋"/>
          <w:sz w:val="28"/>
          <w:szCs w:val="28"/>
        </w:rPr>
      </w:pPr>
      <w:r w:rsidRPr="00BD123C">
        <w:rPr>
          <w:rFonts w:ascii="仿宋" w:eastAsia="仿宋" w:hAnsi="仿宋" w:cs="仿宋" w:hint="eastAsia"/>
          <w:sz w:val="28"/>
          <w:szCs w:val="28"/>
        </w:rPr>
        <w:t>据本次督导问卷结果显示：98.96%的孩子对本班老师表示“很喜欢”，96.19%的孩子对本班保育员表示“很喜欢”。</w:t>
      </w:r>
    </w:p>
    <w:p w:rsidR="00BD123C" w:rsidRPr="00BD123C" w:rsidRDefault="00BD123C" w:rsidP="00BD123C">
      <w:pPr>
        <w:spacing w:line="580" w:lineRule="exact"/>
        <w:ind w:firstLineChars="196" w:firstLine="551"/>
        <w:rPr>
          <w:rFonts w:asciiTheme="majorEastAsia" w:eastAsiaTheme="majorEastAsia" w:hAnsiTheme="majorEastAsia" w:cs="仿宋"/>
          <w:b/>
          <w:sz w:val="28"/>
          <w:szCs w:val="28"/>
        </w:rPr>
      </w:pPr>
      <w:r w:rsidRPr="00BD123C">
        <w:rPr>
          <w:rFonts w:asciiTheme="majorEastAsia" w:eastAsiaTheme="majorEastAsia" w:hAnsiTheme="majorEastAsia" w:cs="仿宋" w:hint="eastAsia"/>
          <w:b/>
          <w:sz w:val="28"/>
          <w:szCs w:val="28"/>
        </w:rPr>
        <w:t>三、主要问题与建议</w:t>
      </w:r>
    </w:p>
    <w:p w:rsidR="00BD123C" w:rsidRPr="00BD123C" w:rsidRDefault="000F36B2" w:rsidP="00BD123C">
      <w:pPr>
        <w:tabs>
          <w:tab w:val="left" w:pos="5595"/>
        </w:tabs>
        <w:spacing w:line="580" w:lineRule="exact"/>
        <w:ind w:firstLineChars="200" w:firstLine="562"/>
        <w:outlineLvl w:val="3"/>
        <w:rPr>
          <w:rFonts w:ascii="仿宋" w:eastAsia="仿宋" w:hAnsi="仿宋" w:cs="仿宋"/>
          <w:sz w:val="28"/>
          <w:szCs w:val="28"/>
        </w:rPr>
      </w:pPr>
      <w:r>
        <w:rPr>
          <w:rFonts w:ascii="仿宋" w:eastAsia="仿宋" w:hAnsi="仿宋" w:cs="仿宋" w:hint="eastAsia"/>
          <w:b/>
          <w:sz w:val="28"/>
          <w:szCs w:val="28"/>
        </w:rPr>
        <w:t>1.</w:t>
      </w:r>
      <w:r w:rsidR="00BD123C" w:rsidRPr="00BD123C">
        <w:rPr>
          <w:rFonts w:ascii="仿宋" w:eastAsia="仿宋" w:hAnsi="仿宋" w:cs="仿宋" w:hint="eastAsia"/>
          <w:b/>
          <w:sz w:val="28"/>
          <w:szCs w:val="28"/>
        </w:rPr>
        <w:t>关于进一步完善“十四五”发展规划的问题</w:t>
      </w:r>
    </w:p>
    <w:p w:rsidR="00BD123C" w:rsidRPr="00BD123C" w:rsidRDefault="00BD123C" w:rsidP="00BD123C">
      <w:pPr>
        <w:spacing w:line="580" w:lineRule="exact"/>
        <w:ind w:firstLineChars="200" w:firstLine="560"/>
        <w:jc w:val="left"/>
        <w:rPr>
          <w:rFonts w:ascii="仿宋" w:eastAsia="仿宋" w:hAnsi="仿宋" w:cs="仿宋"/>
          <w:sz w:val="28"/>
          <w:szCs w:val="28"/>
        </w:rPr>
      </w:pPr>
      <w:r w:rsidRPr="00BD123C">
        <w:rPr>
          <w:rFonts w:ascii="仿宋" w:eastAsia="仿宋" w:hAnsi="仿宋" w:cs="仿宋" w:hint="eastAsia"/>
          <w:sz w:val="28"/>
          <w:szCs w:val="28"/>
        </w:rPr>
        <w:t>资料查阅中发现，幼儿园新一轮发展规划的顶层设计有思考、要素齐全，但规划中的办园理念、办园目标及可辨识、可操作、可检测等方面需进一步调整优化，实施过程中的常态化自评、改进机制需进一步完善。</w:t>
      </w:r>
    </w:p>
    <w:p w:rsidR="00BD123C" w:rsidRPr="00BD123C" w:rsidRDefault="00BD123C" w:rsidP="00BD123C">
      <w:pPr>
        <w:spacing w:line="580" w:lineRule="exact"/>
        <w:ind w:firstLineChars="200" w:firstLine="562"/>
        <w:rPr>
          <w:rFonts w:ascii="仿宋" w:eastAsia="仿宋" w:hAnsi="仿宋" w:cs="仿宋"/>
          <w:sz w:val="28"/>
          <w:szCs w:val="28"/>
        </w:rPr>
      </w:pPr>
      <w:r w:rsidRPr="00BD123C">
        <w:rPr>
          <w:rFonts w:ascii="仿宋" w:eastAsia="仿宋" w:hAnsi="仿宋" w:cs="仿宋" w:hint="eastAsia"/>
          <w:b/>
          <w:sz w:val="28"/>
          <w:szCs w:val="28"/>
        </w:rPr>
        <w:t>建议：</w:t>
      </w:r>
      <w:r w:rsidRPr="00BD123C">
        <w:rPr>
          <w:rFonts w:ascii="仿宋" w:eastAsia="仿宋" w:hAnsi="仿宋" w:cs="仿宋" w:hint="eastAsia"/>
          <w:sz w:val="28"/>
          <w:szCs w:val="28"/>
        </w:rPr>
        <w:t>一是以系统的思维优化发展规划，从坚守儿童立场、立足儿童视角、凸显办园特色出发，对办园理念作更清晰、更精准、更深度的诠释，对办园目标定位进一步明晰，并理清两者之间的内在逻辑关系；围绕各领域目标制定分阶段目标、实施路径、达成标志，突显目标的可操作性和达成标志的可检测性，增强规划</w:t>
      </w:r>
      <w:r w:rsidRPr="00BD123C">
        <w:rPr>
          <w:rFonts w:ascii="仿宋" w:eastAsia="仿宋" w:hAnsi="仿宋" w:cs="Times New Roman" w:hint="eastAsia"/>
          <w:sz w:val="28"/>
          <w:szCs w:val="28"/>
        </w:rPr>
        <w:t>对教师的实践引领。</w:t>
      </w:r>
      <w:r w:rsidRPr="00BD123C">
        <w:rPr>
          <w:rFonts w:ascii="仿宋" w:eastAsia="仿宋" w:hAnsi="仿宋" w:cs="仿宋" w:hint="eastAsia"/>
          <w:sz w:val="28"/>
          <w:szCs w:val="28"/>
        </w:rPr>
        <w:t>二是以综合的思路、科学的方法建立评价循证机制，规划实施要在多方参与的自评机制基础上，进一步落实各阶段实施过程中的自我诊断、自我完善、自主发展，</w:t>
      </w:r>
      <w:r w:rsidRPr="00BD123C">
        <w:rPr>
          <w:rFonts w:ascii="仿宋" w:eastAsia="仿宋" w:hAnsi="仿宋" w:cs="仿宋" w:hint="eastAsia"/>
          <w:sz w:val="28"/>
          <w:szCs w:val="28"/>
          <w:lang w:val="zh-Hans" w:eastAsia="zh-Hans"/>
        </w:rPr>
        <w:t>重视评价主体的多元</w:t>
      </w:r>
      <w:r w:rsidRPr="00BD123C">
        <w:rPr>
          <w:rFonts w:ascii="仿宋" w:eastAsia="仿宋" w:hAnsi="仿宋" w:cs="仿宋" w:hint="eastAsia"/>
          <w:sz w:val="28"/>
          <w:szCs w:val="28"/>
          <w:lang w:val="zh-Hans"/>
        </w:rPr>
        <w:t>、</w:t>
      </w:r>
      <w:r w:rsidRPr="00BD123C">
        <w:rPr>
          <w:rFonts w:ascii="仿宋" w:eastAsia="仿宋" w:hAnsi="仿宋" w:cs="仿宋" w:hint="eastAsia"/>
          <w:sz w:val="28"/>
          <w:szCs w:val="28"/>
        </w:rPr>
        <w:t>评估情况的分析、</w:t>
      </w:r>
      <w:r w:rsidRPr="00BD123C">
        <w:rPr>
          <w:rFonts w:ascii="仿宋" w:eastAsia="仿宋" w:hAnsi="仿宋" w:cs="仿宋" w:hint="eastAsia"/>
          <w:sz w:val="28"/>
          <w:szCs w:val="28"/>
          <w:lang w:val="zh-Hans" w:eastAsia="zh-Hans"/>
        </w:rPr>
        <w:t>评价过程的开放</w:t>
      </w:r>
      <w:r w:rsidRPr="00BD123C">
        <w:rPr>
          <w:rFonts w:ascii="仿宋" w:eastAsia="仿宋" w:hAnsi="仿宋" w:cs="仿宋" w:hint="eastAsia"/>
          <w:sz w:val="28"/>
          <w:szCs w:val="28"/>
          <w:lang w:val="zh-Hans"/>
        </w:rPr>
        <w:t>，</w:t>
      </w:r>
      <w:r w:rsidRPr="00BD123C">
        <w:rPr>
          <w:rFonts w:ascii="仿宋" w:eastAsia="仿宋" w:hAnsi="仿宋" w:cs="仿宋" w:hint="eastAsia"/>
          <w:sz w:val="28"/>
          <w:szCs w:val="28"/>
        </w:rPr>
        <w:t>努力形成“规划、实施、评价、改进”的规划管理闭环</w:t>
      </w:r>
      <w:r w:rsidRPr="00BD123C">
        <w:rPr>
          <w:rFonts w:ascii="仿宋" w:eastAsia="仿宋" w:hAnsi="仿宋" w:cs="仿宋" w:hint="eastAsia"/>
          <w:sz w:val="28"/>
          <w:szCs w:val="28"/>
          <w:lang w:val="zh-Hans"/>
        </w:rPr>
        <w:t>，</w:t>
      </w:r>
      <w:r w:rsidRPr="00BD123C">
        <w:rPr>
          <w:rFonts w:ascii="仿宋" w:eastAsia="仿宋" w:hAnsi="仿宋" w:cs="仿宋" w:hint="eastAsia"/>
          <w:sz w:val="28"/>
          <w:szCs w:val="28"/>
        </w:rPr>
        <w:t>确保办园总目标的有效达成。</w:t>
      </w:r>
    </w:p>
    <w:p w:rsidR="00BD123C" w:rsidRPr="00BD123C" w:rsidRDefault="000F36B2" w:rsidP="00BD123C">
      <w:pPr>
        <w:spacing w:line="5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2.</w:t>
      </w:r>
      <w:r w:rsidR="00BD123C" w:rsidRPr="00BD123C">
        <w:rPr>
          <w:rFonts w:ascii="仿宋" w:eastAsia="仿宋" w:hAnsi="仿宋" w:cs="仿宋" w:hint="eastAsia"/>
          <w:b/>
          <w:bCs/>
          <w:sz w:val="28"/>
          <w:szCs w:val="28"/>
        </w:rPr>
        <w:t>关于进一步提升课程实施质量的问题</w:t>
      </w:r>
    </w:p>
    <w:p w:rsidR="00BD123C" w:rsidRPr="00BD123C" w:rsidRDefault="00BD123C" w:rsidP="00BD123C">
      <w:pPr>
        <w:spacing w:line="580" w:lineRule="exact"/>
        <w:ind w:firstLineChars="200" w:firstLine="560"/>
        <w:rPr>
          <w:rFonts w:ascii="仿宋" w:eastAsia="仿宋" w:hAnsi="仿宋" w:cs="仿宋"/>
          <w:sz w:val="28"/>
          <w:szCs w:val="28"/>
        </w:rPr>
      </w:pPr>
      <w:r w:rsidRPr="00BD123C">
        <w:rPr>
          <w:rFonts w:ascii="仿宋" w:eastAsia="仿宋" w:hAnsi="仿宋" w:cs="仿宋" w:hint="eastAsia"/>
          <w:sz w:val="28"/>
          <w:szCs w:val="28"/>
        </w:rPr>
        <w:t>资料查阅和听课访谈中发现，幼儿园探究与认知领域研究较少，共同性课程研究均衡性有待加强，教师对课程实施活动的价值取向判断和经验提炼专业能力有待进一步提升。</w:t>
      </w:r>
    </w:p>
    <w:p w:rsidR="00BD123C" w:rsidRPr="00BD123C" w:rsidRDefault="00BD123C" w:rsidP="00BD123C">
      <w:pPr>
        <w:spacing w:line="580" w:lineRule="exact"/>
        <w:ind w:firstLineChars="200" w:firstLine="562"/>
        <w:rPr>
          <w:rFonts w:ascii="仿宋" w:eastAsia="仿宋" w:hAnsi="仿宋" w:cs="仿宋"/>
          <w:sz w:val="28"/>
          <w:szCs w:val="28"/>
        </w:rPr>
      </w:pPr>
      <w:r w:rsidRPr="00BD123C">
        <w:rPr>
          <w:rFonts w:ascii="仿宋" w:eastAsia="仿宋" w:hAnsi="仿宋" w:cs="仿宋" w:hint="eastAsia"/>
          <w:b/>
          <w:bCs/>
          <w:sz w:val="28"/>
          <w:szCs w:val="28"/>
        </w:rPr>
        <w:t>建议：</w:t>
      </w:r>
      <w:r w:rsidRPr="00BD123C">
        <w:rPr>
          <w:rFonts w:ascii="仿宋" w:eastAsia="仿宋" w:hAnsi="仿宋" w:cs="仿宋" w:hint="eastAsia"/>
          <w:sz w:val="28"/>
          <w:szCs w:val="28"/>
        </w:rPr>
        <w:t>一是进一步优化课程实施方案，深入学习《幼儿园保育教育质量评估指南》《3—6岁儿童学习与发展指南》，在梳理总结课程亮点和实践经验的基础上，加强共同性课程设计，确保共同性课程扎实、有序、高效开展。二是在幼儿园幼儿培养目标的指引下，着力深入研究四大板块中“学习活动”，注重解读核心目标、打磨关键环节、强化师幼互动，以点带面，提高课程目标、课程实施、课程评价等教学达成度。三是教研活动加强集体教学设计的研究，注重提升教师实施个别化学习活动的能力，帮助教师把握主题核心经验，关注幼儿的兴趣与需求，围绕教育目标设计学习内容，通过多样性、情景性、层次性的材料呈现，支持幼儿自主选择、探索。四是将教科研实践研究方向从转变教师教育行为入手，以“幼儿发展为先，促进幼儿情绪情感、行为习惯、发现探索等品质习得”为重点，不断提高课程实施质量，提升课程实施品质。</w:t>
      </w:r>
    </w:p>
    <w:p w:rsidR="00BD123C" w:rsidRPr="00BD123C" w:rsidRDefault="000F36B2" w:rsidP="00BD123C">
      <w:pPr>
        <w:spacing w:line="5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3.</w:t>
      </w:r>
      <w:r w:rsidR="00BD123C" w:rsidRPr="00BD123C">
        <w:rPr>
          <w:rFonts w:ascii="仿宋" w:eastAsia="仿宋" w:hAnsi="仿宋" w:cs="仿宋" w:hint="eastAsia"/>
          <w:b/>
          <w:bCs/>
          <w:sz w:val="28"/>
          <w:szCs w:val="28"/>
        </w:rPr>
        <w:t>关于进一步加强师资队伍建设的问题</w:t>
      </w:r>
    </w:p>
    <w:p w:rsidR="00BD123C" w:rsidRPr="00BD123C" w:rsidRDefault="00BD123C" w:rsidP="00BD123C">
      <w:pPr>
        <w:spacing w:line="580" w:lineRule="exact"/>
        <w:ind w:firstLineChars="200" w:firstLine="560"/>
        <w:rPr>
          <w:rFonts w:ascii="仿宋" w:eastAsia="仿宋" w:hAnsi="仿宋" w:cs="仿宋"/>
          <w:sz w:val="28"/>
          <w:szCs w:val="28"/>
        </w:rPr>
      </w:pPr>
      <w:r w:rsidRPr="00BD123C">
        <w:rPr>
          <w:rFonts w:ascii="仿宋" w:eastAsia="仿宋" w:hAnsi="仿宋" w:cs="仿宋" w:hint="eastAsia"/>
          <w:sz w:val="28"/>
          <w:szCs w:val="28"/>
        </w:rPr>
        <w:t>资料查阅和教师访谈中发现，园本师资培训内容存在重叠，教师中缺少有影响力的专业引领者，园所梯队培养序列和培训内容需进一步筛选归整，高级教师和区域领军教师需加大培养力度。</w:t>
      </w:r>
    </w:p>
    <w:p w:rsidR="00BD123C" w:rsidRPr="00BD123C" w:rsidRDefault="00BD123C" w:rsidP="00BD123C">
      <w:pPr>
        <w:spacing w:line="580" w:lineRule="exact"/>
        <w:ind w:firstLineChars="200" w:firstLine="562"/>
        <w:rPr>
          <w:rFonts w:ascii="仿宋" w:eastAsia="仿宋" w:hAnsi="仿宋" w:cs="仿宋"/>
          <w:sz w:val="28"/>
          <w:szCs w:val="28"/>
        </w:rPr>
      </w:pPr>
      <w:r w:rsidRPr="00BD123C">
        <w:rPr>
          <w:rFonts w:ascii="仿宋" w:eastAsia="仿宋" w:hAnsi="仿宋" w:cs="仿宋" w:hint="eastAsia"/>
          <w:b/>
          <w:bCs/>
          <w:sz w:val="28"/>
          <w:szCs w:val="28"/>
        </w:rPr>
        <w:t>建议：</w:t>
      </w:r>
      <w:r w:rsidRPr="00BD123C">
        <w:rPr>
          <w:rFonts w:ascii="仿宋" w:eastAsia="仿宋" w:hAnsi="仿宋" w:cs="仿宋" w:hint="eastAsia"/>
          <w:sz w:val="28"/>
          <w:szCs w:val="28"/>
        </w:rPr>
        <w:t>一是对于园本《教师培训手册》中的六个方面121个培训方案进行全面梳理、逐项归类，对不同培养梯队的教师有重点的推荐，进行再学习；引导教师制定与园所规划相匹配的个人专业发展规划，对有潜质的教师给予明确的目标方向引导，加强高层次的专业引领，加快高级教师的培育。二是理清“五期”教师发展梯队与分层培养团队“萌芽队”“小禾队”“引航队”相对应的关系，完善符合园所发展需要的教师梯队序列，设立序列考核目标、跟紧个性化指导；借助市区优质资源及适当外力，如“静安区建设幼儿园保育教育质量提升实验区”项目、“静安玩+”区域多样态游戏活动品牌打造项目等平台，淬炼骨干教师，打造区域内有影响力的领军教师，引领园所师资队伍的高质量发展。</w:t>
      </w:r>
    </w:p>
    <w:p w:rsidR="00BD123C" w:rsidRPr="00BD123C" w:rsidRDefault="00BD123C" w:rsidP="00BD123C">
      <w:pPr>
        <w:spacing w:line="580" w:lineRule="exact"/>
        <w:ind w:firstLineChars="200" w:firstLine="560"/>
        <w:rPr>
          <w:rFonts w:ascii="仿宋" w:eastAsia="仿宋" w:hAnsi="仿宋" w:cs="仿宋"/>
          <w:sz w:val="28"/>
          <w:szCs w:val="28"/>
        </w:rPr>
      </w:pPr>
    </w:p>
    <w:p w:rsidR="00BD123C" w:rsidRPr="00BD123C" w:rsidRDefault="00BD123C" w:rsidP="00BD123C">
      <w:pPr>
        <w:spacing w:line="580" w:lineRule="exact"/>
        <w:ind w:firstLineChars="200" w:firstLine="562"/>
        <w:rPr>
          <w:rFonts w:ascii="仿宋" w:eastAsia="仿宋" w:hAnsi="仿宋"/>
          <w:b/>
          <w:sz w:val="28"/>
          <w:szCs w:val="28"/>
        </w:rPr>
      </w:pPr>
    </w:p>
    <w:p w:rsidR="00BD123C" w:rsidRDefault="00BD123C" w:rsidP="00D017AC">
      <w:pPr>
        <w:ind w:firstLineChars="200" w:firstLine="723"/>
        <w:rPr>
          <w:b/>
          <w:sz w:val="36"/>
          <w:szCs w:val="36"/>
        </w:rPr>
      </w:pPr>
    </w:p>
    <w:p w:rsidR="00BD123C" w:rsidRDefault="00BD123C" w:rsidP="00D017AC">
      <w:pPr>
        <w:ind w:firstLineChars="200" w:firstLine="723"/>
        <w:rPr>
          <w:b/>
          <w:sz w:val="36"/>
          <w:szCs w:val="36"/>
        </w:rPr>
      </w:pPr>
    </w:p>
    <w:p w:rsidR="00BD123C" w:rsidRDefault="00BD123C" w:rsidP="00D017AC">
      <w:pPr>
        <w:ind w:firstLineChars="200" w:firstLine="723"/>
        <w:rPr>
          <w:b/>
          <w:sz w:val="36"/>
          <w:szCs w:val="36"/>
        </w:rPr>
      </w:pPr>
    </w:p>
    <w:p w:rsidR="00BD123C" w:rsidRDefault="00BD123C" w:rsidP="00D017AC">
      <w:pPr>
        <w:ind w:firstLineChars="200" w:firstLine="723"/>
        <w:rPr>
          <w:b/>
          <w:sz w:val="36"/>
          <w:szCs w:val="36"/>
        </w:rPr>
      </w:pPr>
    </w:p>
    <w:p w:rsidR="00BD123C" w:rsidRDefault="00BD123C" w:rsidP="00D017AC">
      <w:pPr>
        <w:ind w:firstLineChars="200" w:firstLine="723"/>
        <w:rPr>
          <w:b/>
          <w:sz w:val="36"/>
          <w:szCs w:val="36"/>
        </w:rPr>
      </w:pPr>
    </w:p>
    <w:p w:rsidR="00F60C67" w:rsidRDefault="00F60C67" w:rsidP="00F60C67">
      <w:pPr>
        <w:widowControl/>
        <w:shd w:val="clear" w:color="auto" w:fill="FFFFFF"/>
        <w:spacing w:line="520" w:lineRule="exact"/>
        <w:jc w:val="left"/>
        <w:rPr>
          <w:b/>
          <w:sz w:val="36"/>
          <w:szCs w:val="36"/>
        </w:rPr>
      </w:pPr>
    </w:p>
    <w:p w:rsidR="00643975" w:rsidRPr="00CA4F3F" w:rsidRDefault="00643975" w:rsidP="00F60C67">
      <w:pPr>
        <w:widowControl/>
        <w:shd w:val="clear" w:color="auto" w:fill="FFFFFF"/>
        <w:spacing w:line="520" w:lineRule="exact"/>
        <w:jc w:val="left"/>
        <w:rPr>
          <w:rFonts w:ascii="仿宋" w:eastAsia="仿宋" w:hAnsi="仿宋" w:cs="仿宋"/>
          <w:kern w:val="0"/>
          <w:sz w:val="28"/>
          <w:szCs w:val="28"/>
        </w:rPr>
      </w:pPr>
    </w:p>
    <w:tbl>
      <w:tblPr>
        <w:tblW w:w="0" w:type="auto"/>
        <w:jc w:val="center"/>
        <w:tblLayout w:type="fixed"/>
        <w:tblLook w:val="0000" w:firstRow="0" w:lastRow="0" w:firstColumn="0" w:lastColumn="0" w:noHBand="0" w:noVBand="0"/>
      </w:tblPr>
      <w:tblGrid>
        <w:gridCol w:w="5009"/>
        <w:gridCol w:w="3739"/>
        <w:gridCol w:w="289"/>
      </w:tblGrid>
      <w:tr w:rsidR="00F60C67" w:rsidRPr="00CA4F3F" w:rsidTr="00C61627">
        <w:trPr>
          <w:jc w:val="center"/>
        </w:trPr>
        <w:tc>
          <w:tcPr>
            <w:tcW w:w="5009" w:type="dxa"/>
            <w:tcBorders>
              <w:top w:val="single" w:sz="12" w:space="0" w:color="auto"/>
              <w:left w:val="nil"/>
              <w:bottom w:val="single" w:sz="4" w:space="0" w:color="000000"/>
              <w:right w:val="nil"/>
            </w:tcBorders>
          </w:tcPr>
          <w:p w:rsidR="00F60C67" w:rsidRPr="00CA4F3F" w:rsidRDefault="00F60C67" w:rsidP="00C61627">
            <w:pPr>
              <w:spacing w:line="360" w:lineRule="auto"/>
              <w:jc w:val="left"/>
              <w:rPr>
                <w:rFonts w:ascii="仿宋" w:eastAsia="仿宋" w:hAnsi="仿宋" w:cs="Times New Roman"/>
                <w:color w:val="000000"/>
                <w:sz w:val="30"/>
                <w:szCs w:val="30"/>
              </w:rPr>
            </w:pPr>
            <w:r w:rsidRPr="00CA4F3F">
              <w:rPr>
                <w:rFonts w:ascii="仿宋" w:eastAsia="仿宋" w:hAnsi="仿宋" w:cs="Times New Roman" w:hint="eastAsia"/>
                <w:color w:val="000000"/>
                <w:sz w:val="30"/>
                <w:szCs w:val="30"/>
              </w:rPr>
              <w:t>抄送：静安区教育局</w:t>
            </w:r>
          </w:p>
        </w:tc>
        <w:tc>
          <w:tcPr>
            <w:tcW w:w="3739" w:type="dxa"/>
            <w:tcBorders>
              <w:top w:val="single" w:sz="12" w:space="0" w:color="auto"/>
              <w:left w:val="nil"/>
              <w:bottom w:val="single" w:sz="4" w:space="0" w:color="000000"/>
              <w:right w:val="nil"/>
            </w:tcBorders>
            <w:vAlign w:val="center"/>
          </w:tcPr>
          <w:p w:rsidR="00F60C67" w:rsidRPr="00CA4F3F" w:rsidRDefault="00F60C67" w:rsidP="00C61627">
            <w:pPr>
              <w:spacing w:line="360" w:lineRule="auto"/>
              <w:rPr>
                <w:rFonts w:ascii="仿宋" w:eastAsia="仿宋" w:hAnsi="仿宋" w:cs="Times New Roman"/>
                <w:color w:val="000000"/>
                <w:sz w:val="30"/>
                <w:szCs w:val="30"/>
              </w:rPr>
            </w:pPr>
          </w:p>
        </w:tc>
        <w:tc>
          <w:tcPr>
            <w:tcW w:w="289" w:type="dxa"/>
            <w:tcBorders>
              <w:top w:val="single" w:sz="12" w:space="0" w:color="auto"/>
              <w:left w:val="nil"/>
              <w:bottom w:val="single" w:sz="4" w:space="0" w:color="000000"/>
              <w:right w:val="nil"/>
            </w:tcBorders>
            <w:vAlign w:val="center"/>
          </w:tcPr>
          <w:p w:rsidR="00F60C67" w:rsidRPr="00CA4F3F" w:rsidRDefault="00F60C67" w:rsidP="00C61627">
            <w:pPr>
              <w:spacing w:line="360" w:lineRule="auto"/>
              <w:ind w:firstLineChars="200" w:firstLine="640"/>
              <w:rPr>
                <w:rFonts w:ascii="仿宋" w:eastAsia="仿宋" w:hAnsi="仿宋" w:cs="Times New Roman"/>
                <w:color w:val="000000"/>
                <w:sz w:val="32"/>
                <w:szCs w:val="32"/>
              </w:rPr>
            </w:pPr>
          </w:p>
        </w:tc>
      </w:tr>
      <w:tr w:rsidR="00F60C67" w:rsidRPr="00CA4F3F" w:rsidTr="00C61627">
        <w:trPr>
          <w:jc w:val="center"/>
        </w:trPr>
        <w:tc>
          <w:tcPr>
            <w:tcW w:w="5009" w:type="dxa"/>
            <w:tcBorders>
              <w:top w:val="single" w:sz="4" w:space="0" w:color="000000"/>
              <w:left w:val="nil"/>
              <w:bottom w:val="single" w:sz="12" w:space="0" w:color="000000"/>
              <w:right w:val="nil"/>
            </w:tcBorders>
          </w:tcPr>
          <w:p w:rsidR="00F60C67" w:rsidRPr="00CA4F3F" w:rsidRDefault="00F60C67" w:rsidP="00C61627">
            <w:pPr>
              <w:spacing w:line="360" w:lineRule="auto"/>
              <w:jc w:val="left"/>
              <w:rPr>
                <w:rFonts w:ascii="仿宋" w:eastAsia="仿宋" w:hAnsi="仿宋" w:cs="Times New Roman"/>
                <w:color w:val="000000"/>
                <w:sz w:val="30"/>
                <w:szCs w:val="30"/>
              </w:rPr>
            </w:pPr>
            <w:r w:rsidRPr="00CA4F3F">
              <w:rPr>
                <w:rFonts w:ascii="仿宋" w:eastAsia="仿宋" w:hAnsi="仿宋" w:cs="Times New Roman" w:hint="eastAsia"/>
                <w:color w:val="000000"/>
                <w:sz w:val="30"/>
                <w:szCs w:val="30"/>
              </w:rPr>
              <w:t xml:space="preserve">上海市静安区人民政府教育督导室   </w:t>
            </w:r>
          </w:p>
        </w:tc>
        <w:tc>
          <w:tcPr>
            <w:tcW w:w="3739" w:type="dxa"/>
            <w:tcBorders>
              <w:top w:val="single" w:sz="4" w:space="0" w:color="000000"/>
              <w:left w:val="nil"/>
              <w:bottom w:val="single" w:sz="12" w:space="0" w:color="000000"/>
              <w:right w:val="nil"/>
            </w:tcBorders>
            <w:vAlign w:val="center"/>
          </w:tcPr>
          <w:p w:rsidR="00F60C67" w:rsidRPr="00CA4F3F" w:rsidRDefault="00D017AC" w:rsidP="00C61627">
            <w:pPr>
              <w:spacing w:line="360" w:lineRule="auto"/>
              <w:rPr>
                <w:rFonts w:ascii="仿宋" w:eastAsia="仿宋" w:hAnsi="仿宋" w:cs="Times New Roman"/>
                <w:color w:val="000000"/>
                <w:sz w:val="30"/>
                <w:szCs w:val="30"/>
              </w:rPr>
            </w:pPr>
            <w:r>
              <w:rPr>
                <w:rFonts w:ascii="仿宋" w:eastAsia="仿宋" w:hAnsi="仿宋" w:cs="Times New Roman" w:hint="eastAsia"/>
                <w:color w:val="000000"/>
                <w:sz w:val="30"/>
                <w:szCs w:val="30"/>
              </w:rPr>
              <w:t>2024</w:t>
            </w:r>
            <w:r w:rsidR="00F60C67" w:rsidRPr="00CA4F3F">
              <w:rPr>
                <w:rFonts w:ascii="仿宋" w:eastAsia="仿宋" w:hAnsi="仿宋" w:cs="Times New Roman" w:hint="eastAsia"/>
                <w:color w:val="000000"/>
                <w:sz w:val="30"/>
                <w:szCs w:val="30"/>
              </w:rPr>
              <w:t>年</w:t>
            </w:r>
            <w:r w:rsidR="00643975">
              <w:rPr>
                <w:rFonts w:ascii="仿宋" w:eastAsia="仿宋" w:hAnsi="仿宋" w:cs="Times New Roman" w:hint="eastAsia"/>
                <w:color w:val="000000"/>
                <w:sz w:val="30"/>
                <w:szCs w:val="30"/>
              </w:rPr>
              <w:t>5</w:t>
            </w:r>
            <w:r w:rsidR="00F60C67" w:rsidRPr="00CA4F3F">
              <w:rPr>
                <w:rFonts w:ascii="仿宋" w:eastAsia="仿宋" w:hAnsi="仿宋" w:cs="Times New Roman" w:hint="eastAsia"/>
                <w:color w:val="000000"/>
                <w:sz w:val="30"/>
                <w:szCs w:val="30"/>
              </w:rPr>
              <w:t>月</w:t>
            </w:r>
            <w:r w:rsidR="00B5374B">
              <w:rPr>
                <w:rFonts w:ascii="仿宋" w:eastAsia="仿宋" w:hAnsi="仿宋" w:cs="Times New Roman" w:hint="eastAsia"/>
                <w:color w:val="000000"/>
                <w:sz w:val="30"/>
                <w:szCs w:val="30"/>
              </w:rPr>
              <w:t>16</w:t>
            </w:r>
            <w:r w:rsidR="00F60C67" w:rsidRPr="00CA4F3F">
              <w:rPr>
                <w:rFonts w:ascii="仿宋" w:eastAsia="仿宋" w:hAnsi="仿宋" w:cs="Times New Roman" w:hint="eastAsia"/>
                <w:color w:val="000000"/>
                <w:sz w:val="30"/>
                <w:szCs w:val="30"/>
              </w:rPr>
              <w:t>日印发</w:t>
            </w:r>
          </w:p>
        </w:tc>
        <w:tc>
          <w:tcPr>
            <w:tcW w:w="289" w:type="dxa"/>
            <w:tcBorders>
              <w:top w:val="single" w:sz="4" w:space="0" w:color="000000"/>
              <w:left w:val="nil"/>
              <w:bottom w:val="single" w:sz="12" w:space="0" w:color="000000"/>
              <w:right w:val="nil"/>
            </w:tcBorders>
            <w:vAlign w:val="center"/>
          </w:tcPr>
          <w:p w:rsidR="00F60C67" w:rsidRPr="00CA4F3F" w:rsidRDefault="00F60C67" w:rsidP="00C61627">
            <w:pPr>
              <w:spacing w:line="360" w:lineRule="auto"/>
              <w:ind w:firstLineChars="200" w:firstLine="640"/>
              <w:rPr>
                <w:rFonts w:ascii="仿宋" w:eastAsia="仿宋" w:hAnsi="仿宋" w:cs="Times New Roman"/>
                <w:color w:val="000000"/>
                <w:sz w:val="32"/>
                <w:szCs w:val="32"/>
              </w:rPr>
            </w:pPr>
          </w:p>
        </w:tc>
      </w:tr>
    </w:tbl>
    <w:p w:rsidR="00EE7ABC" w:rsidRPr="00CA4F3F" w:rsidRDefault="00EE7ABC" w:rsidP="00F60C67">
      <w:pPr>
        <w:widowControl/>
        <w:shd w:val="clear" w:color="auto" w:fill="FFFFFF"/>
        <w:spacing w:line="520" w:lineRule="exact"/>
        <w:jc w:val="left"/>
        <w:rPr>
          <w:rFonts w:ascii="仿宋" w:eastAsia="仿宋" w:hAnsi="仿宋" w:cs="仿宋"/>
          <w:kern w:val="0"/>
          <w:sz w:val="28"/>
          <w:szCs w:val="28"/>
        </w:rPr>
      </w:pPr>
    </w:p>
    <w:sectPr w:rsidR="00EE7ABC" w:rsidRPr="00CA4F3F" w:rsidSect="00010159">
      <w:footerReference w:type="even" r:id="rId10"/>
      <w:footerReference w:type="default" r:id="rId11"/>
      <w:pgSz w:w="11906" w:h="16838"/>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3BB" w:rsidRDefault="007533BB" w:rsidP="004729C8">
      <w:r>
        <w:separator/>
      </w:r>
    </w:p>
  </w:endnote>
  <w:endnote w:type="continuationSeparator" w:id="0">
    <w:p w:rsidR="007533BB" w:rsidRDefault="007533BB" w:rsidP="0047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937219"/>
    </w:sdtPr>
    <w:sdtEndPr/>
    <w:sdtContent>
      <w:p w:rsidR="00010159" w:rsidRDefault="00010159" w:rsidP="00010159">
        <w:pPr>
          <w:pStyle w:val="a5"/>
          <w:ind w:right="360"/>
        </w:pPr>
        <w:r>
          <w:rPr>
            <w:rFonts w:ascii="仿宋" w:eastAsia="仿宋" w:hAnsi="仿宋" w:hint="eastAsia"/>
            <w:sz w:val="30"/>
            <w:szCs w:val="30"/>
          </w:rPr>
          <w:t xml:space="preserve">— </w:t>
        </w:r>
        <w:r w:rsidR="00A01B28">
          <w:rPr>
            <w:rFonts w:ascii="仿宋" w:eastAsia="仿宋" w:hAnsi="仿宋"/>
            <w:sz w:val="28"/>
            <w:szCs w:val="28"/>
          </w:rPr>
          <w:fldChar w:fldCharType="begin"/>
        </w:r>
        <w:r>
          <w:rPr>
            <w:rFonts w:ascii="仿宋" w:eastAsia="仿宋" w:hAnsi="仿宋"/>
            <w:sz w:val="28"/>
            <w:szCs w:val="28"/>
          </w:rPr>
          <w:instrText xml:space="preserve"> PAGE   \* MERGEFORMAT </w:instrText>
        </w:r>
        <w:r w:rsidR="00A01B28">
          <w:rPr>
            <w:rFonts w:ascii="仿宋" w:eastAsia="仿宋" w:hAnsi="仿宋"/>
            <w:sz w:val="28"/>
            <w:szCs w:val="28"/>
          </w:rPr>
          <w:fldChar w:fldCharType="separate"/>
        </w:r>
        <w:r w:rsidR="00530B79" w:rsidRPr="00530B79">
          <w:rPr>
            <w:rFonts w:ascii="仿宋" w:eastAsia="仿宋" w:hAnsi="仿宋"/>
            <w:noProof/>
            <w:sz w:val="28"/>
            <w:szCs w:val="28"/>
            <w:lang w:val="zh-CN"/>
          </w:rPr>
          <w:t>2</w:t>
        </w:r>
        <w:r w:rsidR="00A01B28">
          <w:rPr>
            <w:rFonts w:ascii="仿宋" w:eastAsia="仿宋" w:hAnsi="仿宋"/>
            <w:sz w:val="28"/>
            <w:szCs w:val="28"/>
          </w:rPr>
          <w:fldChar w:fldCharType="end"/>
        </w:r>
        <w:r>
          <w:rPr>
            <w:rFonts w:ascii="仿宋" w:eastAsia="仿宋" w:hAnsi="仿宋"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1717"/>
    </w:sdtPr>
    <w:sdtEndPr/>
    <w:sdtContent>
      <w:p w:rsidR="004729C8" w:rsidRDefault="008F5A66">
        <w:pPr>
          <w:pStyle w:val="a5"/>
          <w:jc w:val="right"/>
        </w:pPr>
        <w:r>
          <w:rPr>
            <w:rFonts w:ascii="仿宋" w:eastAsia="仿宋" w:hAnsi="仿宋" w:hint="eastAsia"/>
            <w:sz w:val="30"/>
            <w:szCs w:val="30"/>
          </w:rPr>
          <w:t xml:space="preserve">— </w:t>
        </w:r>
        <w:r w:rsidR="00A01B28">
          <w:rPr>
            <w:rFonts w:ascii="仿宋" w:eastAsia="仿宋" w:hAnsi="仿宋"/>
            <w:sz w:val="28"/>
            <w:szCs w:val="28"/>
          </w:rPr>
          <w:fldChar w:fldCharType="begin"/>
        </w:r>
        <w:r>
          <w:rPr>
            <w:rFonts w:ascii="仿宋" w:eastAsia="仿宋" w:hAnsi="仿宋"/>
            <w:sz w:val="28"/>
            <w:szCs w:val="28"/>
          </w:rPr>
          <w:instrText xml:space="preserve"> PAGE   \* MERGEFORMAT </w:instrText>
        </w:r>
        <w:r w:rsidR="00A01B28">
          <w:rPr>
            <w:rFonts w:ascii="仿宋" w:eastAsia="仿宋" w:hAnsi="仿宋"/>
            <w:sz w:val="28"/>
            <w:szCs w:val="28"/>
          </w:rPr>
          <w:fldChar w:fldCharType="separate"/>
        </w:r>
        <w:r w:rsidR="00530B79" w:rsidRPr="00530B79">
          <w:rPr>
            <w:rFonts w:ascii="仿宋" w:eastAsia="仿宋" w:hAnsi="仿宋"/>
            <w:noProof/>
            <w:sz w:val="28"/>
            <w:szCs w:val="28"/>
            <w:lang w:val="zh-CN"/>
          </w:rPr>
          <w:t>1</w:t>
        </w:r>
        <w:r w:rsidR="00A01B28">
          <w:rPr>
            <w:rFonts w:ascii="仿宋" w:eastAsia="仿宋" w:hAnsi="仿宋"/>
            <w:sz w:val="28"/>
            <w:szCs w:val="28"/>
          </w:rPr>
          <w:fldChar w:fldCharType="end"/>
        </w:r>
        <w:r>
          <w:rPr>
            <w:rFonts w:ascii="仿宋" w:eastAsia="仿宋" w:hAnsi="仿宋"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3BB" w:rsidRDefault="007533BB" w:rsidP="004729C8">
      <w:r>
        <w:separator/>
      </w:r>
    </w:p>
  </w:footnote>
  <w:footnote w:type="continuationSeparator" w:id="0">
    <w:p w:rsidR="007533BB" w:rsidRDefault="007533BB" w:rsidP="0047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41960FE"/>
    <w:multiLevelType w:val="singleLevel"/>
    <w:tmpl w:val="D41960FE"/>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1" w:cryptProviderType="rsaAES" w:cryptAlgorithmClass="hash" w:cryptAlgorithmType="typeAny" w:cryptAlgorithmSid="14" w:cryptSpinCount="100000" w:hash="49zKYzn9BpCKLrGVNpIJSRcmwoYp7zcHHAB5Nx+LNourYolW1mPzHG7CHOl6U9D0OQW6BZubzvME7t1ZbedjWw==" w:salt="EGz3+OZJrIdGuWfmTXbmw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ocumentID" w:val="{A5FD8412-7466-414E-8587-777E4C6096D4}"/>
    <w:docVar w:name="DocumentName" w:val="静教督【2024】18号（红头）彭浦新村幼儿园综合督导报告"/>
  </w:docVars>
  <w:rsids>
    <w:rsidRoot w:val="00433920"/>
    <w:rsid w:val="00004571"/>
    <w:rsid w:val="0000466B"/>
    <w:rsid w:val="00010159"/>
    <w:rsid w:val="00014609"/>
    <w:rsid w:val="00021698"/>
    <w:rsid w:val="00030F2C"/>
    <w:rsid w:val="0003303C"/>
    <w:rsid w:val="00033F76"/>
    <w:rsid w:val="000362E9"/>
    <w:rsid w:val="00046B4E"/>
    <w:rsid w:val="0005095E"/>
    <w:rsid w:val="00051DF7"/>
    <w:rsid w:val="00054BAE"/>
    <w:rsid w:val="00067760"/>
    <w:rsid w:val="000713FD"/>
    <w:rsid w:val="00072273"/>
    <w:rsid w:val="00076A47"/>
    <w:rsid w:val="00085CEE"/>
    <w:rsid w:val="00087076"/>
    <w:rsid w:val="00091E59"/>
    <w:rsid w:val="000920A0"/>
    <w:rsid w:val="000A2715"/>
    <w:rsid w:val="000A6F82"/>
    <w:rsid w:val="000B1C2F"/>
    <w:rsid w:val="000C553F"/>
    <w:rsid w:val="000C77F4"/>
    <w:rsid w:val="000D00D3"/>
    <w:rsid w:val="000E31AD"/>
    <w:rsid w:val="000F0091"/>
    <w:rsid w:val="000F2A51"/>
    <w:rsid w:val="000F36B2"/>
    <w:rsid w:val="00103162"/>
    <w:rsid w:val="001052D7"/>
    <w:rsid w:val="00107578"/>
    <w:rsid w:val="00111228"/>
    <w:rsid w:val="00112C00"/>
    <w:rsid w:val="00116A4E"/>
    <w:rsid w:val="00147CAC"/>
    <w:rsid w:val="0016026D"/>
    <w:rsid w:val="001629D2"/>
    <w:rsid w:val="00181C8B"/>
    <w:rsid w:val="00193373"/>
    <w:rsid w:val="001A20BC"/>
    <w:rsid w:val="001A3B41"/>
    <w:rsid w:val="001A68A5"/>
    <w:rsid w:val="001A7242"/>
    <w:rsid w:val="001B058F"/>
    <w:rsid w:val="001B1328"/>
    <w:rsid w:val="001C1F33"/>
    <w:rsid w:val="001C24B7"/>
    <w:rsid w:val="001C5D80"/>
    <w:rsid w:val="001D19EF"/>
    <w:rsid w:val="001D49AC"/>
    <w:rsid w:val="001D6489"/>
    <w:rsid w:val="001E7AAE"/>
    <w:rsid w:val="001F53D8"/>
    <w:rsid w:val="001F5A73"/>
    <w:rsid w:val="00202CBE"/>
    <w:rsid w:val="0021589E"/>
    <w:rsid w:val="00224D80"/>
    <w:rsid w:val="00225ED0"/>
    <w:rsid w:val="002266EC"/>
    <w:rsid w:val="002319D2"/>
    <w:rsid w:val="002328CE"/>
    <w:rsid w:val="00232C09"/>
    <w:rsid w:val="002376BE"/>
    <w:rsid w:val="00242BDD"/>
    <w:rsid w:val="00245EF8"/>
    <w:rsid w:val="0025171A"/>
    <w:rsid w:val="00276770"/>
    <w:rsid w:val="00285781"/>
    <w:rsid w:val="002A1C56"/>
    <w:rsid w:val="002C4F75"/>
    <w:rsid w:val="002E4006"/>
    <w:rsid w:val="002F46AD"/>
    <w:rsid w:val="003030DF"/>
    <w:rsid w:val="00305B2D"/>
    <w:rsid w:val="00312D5C"/>
    <w:rsid w:val="00317A60"/>
    <w:rsid w:val="0032306F"/>
    <w:rsid w:val="00335859"/>
    <w:rsid w:val="00337455"/>
    <w:rsid w:val="00345A53"/>
    <w:rsid w:val="003476BA"/>
    <w:rsid w:val="00350E19"/>
    <w:rsid w:val="00354EB5"/>
    <w:rsid w:val="00355FD3"/>
    <w:rsid w:val="00370E8A"/>
    <w:rsid w:val="00380A65"/>
    <w:rsid w:val="0039295C"/>
    <w:rsid w:val="003A12E6"/>
    <w:rsid w:val="003A2EC0"/>
    <w:rsid w:val="003A4C84"/>
    <w:rsid w:val="003A6C51"/>
    <w:rsid w:val="003B2DBF"/>
    <w:rsid w:val="003B5202"/>
    <w:rsid w:val="003C057F"/>
    <w:rsid w:val="003C5E12"/>
    <w:rsid w:val="003D5E3E"/>
    <w:rsid w:val="003E6E55"/>
    <w:rsid w:val="003F0851"/>
    <w:rsid w:val="003F23D6"/>
    <w:rsid w:val="003F5CEF"/>
    <w:rsid w:val="0040722C"/>
    <w:rsid w:val="004100DD"/>
    <w:rsid w:val="004105DC"/>
    <w:rsid w:val="004135BB"/>
    <w:rsid w:val="00415967"/>
    <w:rsid w:val="004202FA"/>
    <w:rsid w:val="0042097C"/>
    <w:rsid w:val="00422FB1"/>
    <w:rsid w:val="00425C37"/>
    <w:rsid w:val="00433920"/>
    <w:rsid w:val="00434DE2"/>
    <w:rsid w:val="00434FED"/>
    <w:rsid w:val="00437A18"/>
    <w:rsid w:val="004429D3"/>
    <w:rsid w:val="00446608"/>
    <w:rsid w:val="00463FE4"/>
    <w:rsid w:val="004729C8"/>
    <w:rsid w:val="00472E96"/>
    <w:rsid w:val="00474121"/>
    <w:rsid w:val="00475E26"/>
    <w:rsid w:val="00480EF0"/>
    <w:rsid w:val="00481BB6"/>
    <w:rsid w:val="004832D8"/>
    <w:rsid w:val="00483E26"/>
    <w:rsid w:val="00484239"/>
    <w:rsid w:val="004A2BDF"/>
    <w:rsid w:val="004A5A1F"/>
    <w:rsid w:val="004B1F4C"/>
    <w:rsid w:val="004B2540"/>
    <w:rsid w:val="004B61B4"/>
    <w:rsid w:val="004C3C62"/>
    <w:rsid w:val="004D5FA8"/>
    <w:rsid w:val="004F048C"/>
    <w:rsid w:val="00501720"/>
    <w:rsid w:val="005078C3"/>
    <w:rsid w:val="0051089C"/>
    <w:rsid w:val="00511C3C"/>
    <w:rsid w:val="00523772"/>
    <w:rsid w:val="00524E46"/>
    <w:rsid w:val="005275DC"/>
    <w:rsid w:val="00530B79"/>
    <w:rsid w:val="005419FB"/>
    <w:rsid w:val="005472A6"/>
    <w:rsid w:val="00561FDB"/>
    <w:rsid w:val="00577EB3"/>
    <w:rsid w:val="00583723"/>
    <w:rsid w:val="0059239C"/>
    <w:rsid w:val="005943CA"/>
    <w:rsid w:val="005A0AF6"/>
    <w:rsid w:val="005A156B"/>
    <w:rsid w:val="005A18B9"/>
    <w:rsid w:val="005A295A"/>
    <w:rsid w:val="005B21D0"/>
    <w:rsid w:val="005B273E"/>
    <w:rsid w:val="005C041D"/>
    <w:rsid w:val="005C45D1"/>
    <w:rsid w:val="005D5510"/>
    <w:rsid w:val="005E2A9F"/>
    <w:rsid w:val="005F2758"/>
    <w:rsid w:val="006379EF"/>
    <w:rsid w:val="0064298F"/>
    <w:rsid w:val="00643975"/>
    <w:rsid w:val="00646EC6"/>
    <w:rsid w:val="00650352"/>
    <w:rsid w:val="006563CB"/>
    <w:rsid w:val="00657BEF"/>
    <w:rsid w:val="00683895"/>
    <w:rsid w:val="0069628E"/>
    <w:rsid w:val="006A3EAA"/>
    <w:rsid w:val="006C41C4"/>
    <w:rsid w:val="006D1981"/>
    <w:rsid w:val="006D2BB2"/>
    <w:rsid w:val="006D3C36"/>
    <w:rsid w:val="006D40CC"/>
    <w:rsid w:val="006D5060"/>
    <w:rsid w:val="006D74D2"/>
    <w:rsid w:val="006F4027"/>
    <w:rsid w:val="006F4B15"/>
    <w:rsid w:val="006F6B3E"/>
    <w:rsid w:val="007021E8"/>
    <w:rsid w:val="00723EFE"/>
    <w:rsid w:val="00724F05"/>
    <w:rsid w:val="00733B17"/>
    <w:rsid w:val="0074152F"/>
    <w:rsid w:val="00741F82"/>
    <w:rsid w:val="0074435E"/>
    <w:rsid w:val="00751603"/>
    <w:rsid w:val="007533BB"/>
    <w:rsid w:val="00761228"/>
    <w:rsid w:val="00762D15"/>
    <w:rsid w:val="0076522F"/>
    <w:rsid w:val="00767AC1"/>
    <w:rsid w:val="00773B15"/>
    <w:rsid w:val="00774E41"/>
    <w:rsid w:val="00776726"/>
    <w:rsid w:val="0077799C"/>
    <w:rsid w:val="00780773"/>
    <w:rsid w:val="0078764B"/>
    <w:rsid w:val="00792DFE"/>
    <w:rsid w:val="00795105"/>
    <w:rsid w:val="00795431"/>
    <w:rsid w:val="007B3782"/>
    <w:rsid w:val="007B7951"/>
    <w:rsid w:val="007C60CA"/>
    <w:rsid w:val="007F3216"/>
    <w:rsid w:val="00803241"/>
    <w:rsid w:val="00804B56"/>
    <w:rsid w:val="00810951"/>
    <w:rsid w:val="008174E8"/>
    <w:rsid w:val="00817555"/>
    <w:rsid w:val="008221CF"/>
    <w:rsid w:val="00825F4E"/>
    <w:rsid w:val="00835E3A"/>
    <w:rsid w:val="00835E50"/>
    <w:rsid w:val="00837B6F"/>
    <w:rsid w:val="00840BD5"/>
    <w:rsid w:val="00851731"/>
    <w:rsid w:val="00855D34"/>
    <w:rsid w:val="008576CF"/>
    <w:rsid w:val="008605F0"/>
    <w:rsid w:val="008611C0"/>
    <w:rsid w:val="00862690"/>
    <w:rsid w:val="00863F40"/>
    <w:rsid w:val="0087131A"/>
    <w:rsid w:val="008752C5"/>
    <w:rsid w:val="0089321A"/>
    <w:rsid w:val="008949A2"/>
    <w:rsid w:val="008976CC"/>
    <w:rsid w:val="00897CB0"/>
    <w:rsid w:val="008A08A4"/>
    <w:rsid w:val="008A2E5B"/>
    <w:rsid w:val="008A6E0F"/>
    <w:rsid w:val="008B050C"/>
    <w:rsid w:val="008B7182"/>
    <w:rsid w:val="008C1391"/>
    <w:rsid w:val="008D05BF"/>
    <w:rsid w:val="008D093E"/>
    <w:rsid w:val="008D0995"/>
    <w:rsid w:val="008D4EA3"/>
    <w:rsid w:val="008E1702"/>
    <w:rsid w:val="008E7B5F"/>
    <w:rsid w:val="008F2BDC"/>
    <w:rsid w:val="008F5A66"/>
    <w:rsid w:val="008F67DC"/>
    <w:rsid w:val="009044FC"/>
    <w:rsid w:val="0091099D"/>
    <w:rsid w:val="00933B43"/>
    <w:rsid w:val="00935DF7"/>
    <w:rsid w:val="00935F3B"/>
    <w:rsid w:val="009408A7"/>
    <w:rsid w:val="0094157B"/>
    <w:rsid w:val="009475C4"/>
    <w:rsid w:val="009605D8"/>
    <w:rsid w:val="0097344E"/>
    <w:rsid w:val="00983AA5"/>
    <w:rsid w:val="009845F6"/>
    <w:rsid w:val="0098558C"/>
    <w:rsid w:val="009913ED"/>
    <w:rsid w:val="009A09C1"/>
    <w:rsid w:val="009A3228"/>
    <w:rsid w:val="009B0C2B"/>
    <w:rsid w:val="009B35E8"/>
    <w:rsid w:val="009B609D"/>
    <w:rsid w:val="009B7953"/>
    <w:rsid w:val="009C27D0"/>
    <w:rsid w:val="009C5848"/>
    <w:rsid w:val="009E1941"/>
    <w:rsid w:val="009F120D"/>
    <w:rsid w:val="009F46F3"/>
    <w:rsid w:val="009F5EA3"/>
    <w:rsid w:val="00A019A0"/>
    <w:rsid w:val="00A01B28"/>
    <w:rsid w:val="00A13CA0"/>
    <w:rsid w:val="00A154AB"/>
    <w:rsid w:val="00A16177"/>
    <w:rsid w:val="00A17F3B"/>
    <w:rsid w:val="00A23BB4"/>
    <w:rsid w:val="00A2476E"/>
    <w:rsid w:val="00A25DDE"/>
    <w:rsid w:val="00A275A2"/>
    <w:rsid w:val="00A27E2B"/>
    <w:rsid w:val="00A3016A"/>
    <w:rsid w:val="00A31E26"/>
    <w:rsid w:val="00A346F0"/>
    <w:rsid w:val="00A35FED"/>
    <w:rsid w:val="00A42E97"/>
    <w:rsid w:val="00A4668E"/>
    <w:rsid w:val="00A51D11"/>
    <w:rsid w:val="00A60026"/>
    <w:rsid w:val="00A70EE5"/>
    <w:rsid w:val="00A74E3A"/>
    <w:rsid w:val="00A76FE6"/>
    <w:rsid w:val="00A83377"/>
    <w:rsid w:val="00A83C66"/>
    <w:rsid w:val="00A85049"/>
    <w:rsid w:val="00A85FF4"/>
    <w:rsid w:val="00A86C54"/>
    <w:rsid w:val="00A9182C"/>
    <w:rsid w:val="00A95B4A"/>
    <w:rsid w:val="00AA3EF8"/>
    <w:rsid w:val="00AB691F"/>
    <w:rsid w:val="00AC55FA"/>
    <w:rsid w:val="00AD623E"/>
    <w:rsid w:val="00AD7305"/>
    <w:rsid w:val="00AF0012"/>
    <w:rsid w:val="00AF3269"/>
    <w:rsid w:val="00B01889"/>
    <w:rsid w:val="00B03E68"/>
    <w:rsid w:val="00B0420E"/>
    <w:rsid w:val="00B06F25"/>
    <w:rsid w:val="00B148BA"/>
    <w:rsid w:val="00B16060"/>
    <w:rsid w:val="00B167AE"/>
    <w:rsid w:val="00B17F6D"/>
    <w:rsid w:val="00B21468"/>
    <w:rsid w:val="00B237F7"/>
    <w:rsid w:val="00B30C54"/>
    <w:rsid w:val="00B31E1A"/>
    <w:rsid w:val="00B379AD"/>
    <w:rsid w:val="00B47C43"/>
    <w:rsid w:val="00B51F2C"/>
    <w:rsid w:val="00B5374B"/>
    <w:rsid w:val="00B53A99"/>
    <w:rsid w:val="00B54288"/>
    <w:rsid w:val="00B55FC9"/>
    <w:rsid w:val="00B66DEF"/>
    <w:rsid w:val="00B70231"/>
    <w:rsid w:val="00B734A4"/>
    <w:rsid w:val="00B737BF"/>
    <w:rsid w:val="00B73DFD"/>
    <w:rsid w:val="00B86598"/>
    <w:rsid w:val="00BB074C"/>
    <w:rsid w:val="00BB1E39"/>
    <w:rsid w:val="00BB52DF"/>
    <w:rsid w:val="00BB73E7"/>
    <w:rsid w:val="00BB743E"/>
    <w:rsid w:val="00BD123C"/>
    <w:rsid w:val="00BD552B"/>
    <w:rsid w:val="00BE12F7"/>
    <w:rsid w:val="00BE169F"/>
    <w:rsid w:val="00BE4704"/>
    <w:rsid w:val="00BE6E3E"/>
    <w:rsid w:val="00C03F46"/>
    <w:rsid w:val="00C126D5"/>
    <w:rsid w:val="00C245BC"/>
    <w:rsid w:val="00C407EE"/>
    <w:rsid w:val="00C528D5"/>
    <w:rsid w:val="00C5684B"/>
    <w:rsid w:val="00C569F5"/>
    <w:rsid w:val="00C56E06"/>
    <w:rsid w:val="00C65BCC"/>
    <w:rsid w:val="00C65DE6"/>
    <w:rsid w:val="00C73174"/>
    <w:rsid w:val="00CA4539"/>
    <w:rsid w:val="00CA4F3F"/>
    <w:rsid w:val="00CA53AD"/>
    <w:rsid w:val="00CB580D"/>
    <w:rsid w:val="00CC3D48"/>
    <w:rsid w:val="00CC6CEA"/>
    <w:rsid w:val="00CC7968"/>
    <w:rsid w:val="00CE758D"/>
    <w:rsid w:val="00CF17D3"/>
    <w:rsid w:val="00CF1EA9"/>
    <w:rsid w:val="00CF2EE7"/>
    <w:rsid w:val="00CF3130"/>
    <w:rsid w:val="00CF41A7"/>
    <w:rsid w:val="00D0007E"/>
    <w:rsid w:val="00D017AC"/>
    <w:rsid w:val="00D07EE2"/>
    <w:rsid w:val="00D1389D"/>
    <w:rsid w:val="00D17DC7"/>
    <w:rsid w:val="00D44280"/>
    <w:rsid w:val="00D50653"/>
    <w:rsid w:val="00D62898"/>
    <w:rsid w:val="00D629BD"/>
    <w:rsid w:val="00D62F1E"/>
    <w:rsid w:val="00D710D3"/>
    <w:rsid w:val="00D75EEE"/>
    <w:rsid w:val="00D9646E"/>
    <w:rsid w:val="00DA4519"/>
    <w:rsid w:val="00DA4D54"/>
    <w:rsid w:val="00DA4FC4"/>
    <w:rsid w:val="00DC31FE"/>
    <w:rsid w:val="00DD5E73"/>
    <w:rsid w:val="00DE104C"/>
    <w:rsid w:val="00DE492B"/>
    <w:rsid w:val="00DE5DE9"/>
    <w:rsid w:val="00DF0B9D"/>
    <w:rsid w:val="00E032D5"/>
    <w:rsid w:val="00E10F2B"/>
    <w:rsid w:val="00E15805"/>
    <w:rsid w:val="00E2084D"/>
    <w:rsid w:val="00E208D1"/>
    <w:rsid w:val="00E26FC1"/>
    <w:rsid w:val="00E30BBC"/>
    <w:rsid w:val="00E428F6"/>
    <w:rsid w:val="00E4321E"/>
    <w:rsid w:val="00E53806"/>
    <w:rsid w:val="00E54306"/>
    <w:rsid w:val="00E6199B"/>
    <w:rsid w:val="00E63993"/>
    <w:rsid w:val="00E75C03"/>
    <w:rsid w:val="00E86309"/>
    <w:rsid w:val="00E86B9D"/>
    <w:rsid w:val="00E918CB"/>
    <w:rsid w:val="00E95F7A"/>
    <w:rsid w:val="00E97746"/>
    <w:rsid w:val="00EA029B"/>
    <w:rsid w:val="00EA505B"/>
    <w:rsid w:val="00EA5962"/>
    <w:rsid w:val="00EA602D"/>
    <w:rsid w:val="00EB0413"/>
    <w:rsid w:val="00EB0824"/>
    <w:rsid w:val="00EB20DB"/>
    <w:rsid w:val="00EB36C5"/>
    <w:rsid w:val="00EB48F4"/>
    <w:rsid w:val="00EC53BD"/>
    <w:rsid w:val="00ED2AEA"/>
    <w:rsid w:val="00ED35C7"/>
    <w:rsid w:val="00EE01A7"/>
    <w:rsid w:val="00EE7ABC"/>
    <w:rsid w:val="00EF5FD1"/>
    <w:rsid w:val="00F002DE"/>
    <w:rsid w:val="00F017DC"/>
    <w:rsid w:val="00F03A8E"/>
    <w:rsid w:val="00F04531"/>
    <w:rsid w:val="00F129AC"/>
    <w:rsid w:val="00F16983"/>
    <w:rsid w:val="00F1713B"/>
    <w:rsid w:val="00F26646"/>
    <w:rsid w:val="00F26E3B"/>
    <w:rsid w:val="00F34146"/>
    <w:rsid w:val="00F376CE"/>
    <w:rsid w:val="00F42235"/>
    <w:rsid w:val="00F43EE5"/>
    <w:rsid w:val="00F4411C"/>
    <w:rsid w:val="00F5036D"/>
    <w:rsid w:val="00F549AF"/>
    <w:rsid w:val="00F55D15"/>
    <w:rsid w:val="00F60C67"/>
    <w:rsid w:val="00F61D95"/>
    <w:rsid w:val="00F64453"/>
    <w:rsid w:val="00F66ABA"/>
    <w:rsid w:val="00F80E34"/>
    <w:rsid w:val="00F872B5"/>
    <w:rsid w:val="00F9018C"/>
    <w:rsid w:val="00F91B73"/>
    <w:rsid w:val="00F9312B"/>
    <w:rsid w:val="00FB3DC4"/>
    <w:rsid w:val="00FC297F"/>
    <w:rsid w:val="01CC026F"/>
    <w:rsid w:val="06AB6581"/>
    <w:rsid w:val="34F954C6"/>
    <w:rsid w:val="37BD6E25"/>
    <w:rsid w:val="5E511225"/>
    <w:rsid w:val="6E81657E"/>
    <w:rsid w:val="70F71D04"/>
    <w:rsid w:val="77F42D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4CF12AF-12C4-4495-9F59-E6CD5F8E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9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4729C8"/>
    <w:pPr>
      <w:ind w:leftChars="2500" w:left="100"/>
    </w:pPr>
  </w:style>
  <w:style w:type="paragraph" w:styleId="a4">
    <w:name w:val="Balloon Text"/>
    <w:basedOn w:val="a"/>
    <w:link w:val="Char0"/>
    <w:uiPriority w:val="99"/>
    <w:semiHidden/>
    <w:unhideWhenUsed/>
    <w:qFormat/>
    <w:rsid w:val="004729C8"/>
    <w:rPr>
      <w:sz w:val="18"/>
      <w:szCs w:val="18"/>
    </w:rPr>
  </w:style>
  <w:style w:type="paragraph" w:styleId="a5">
    <w:name w:val="footer"/>
    <w:basedOn w:val="a"/>
    <w:link w:val="Char1"/>
    <w:uiPriority w:val="99"/>
    <w:unhideWhenUsed/>
    <w:qFormat/>
    <w:rsid w:val="004729C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729C8"/>
    <w:pPr>
      <w:pBdr>
        <w:bottom w:val="single" w:sz="6" w:space="1" w:color="auto"/>
      </w:pBdr>
      <w:tabs>
        <w:tab w:val="center" w:pos="4153"/>
        <w:tab w:val="right" w:pos="8306"/>
      </w:tabs>
      <w:snapToGrid w:val="0"/>
      <w:jc w:val="center"/>
    </w:pPr>
    <w:rPr>
      <w:sz w:val="18"/>
      <w:szCs w:val="18"/>
    </w:rPr>
  </w:style>
  <w:style w:type="paragraph" w:styleId="a7">
    <w:name w:val="No Spacing"/>
    <w:uiPriority w:val="1"/>
    <w:qFormat/>
    <w:rsid w:val="004729C8"/>
    <w:pPr>
      <w:widowControl w:val="0"/>
      <w:jc w:val="both"/>
    </w:pPr>
    <w:rPr>
      <w:kern w:val="2"/>
      <w:sz w:val="21"/>
      <w:szCs w:val="22"/>
    </w:rPr>
  </w:style>
  <w:style w:type="character" w:customStyle="1" w:styleId="Char2">
    <w:name w:val="页眉 Char"/>
    <w:basedOn w:val="a0"/>
    <w:link w:val="a6"/>
    <w:uiPriority w:val="99"/>
    <w:qFormat/>
    <w:rsid w:val="004729C8"/>
    <w:rPr>
      <w:sz w:val="18"/>
      <w:szCs w:val="18"/>
    </w:rPr>
  </w:style>
  <w:style w:type="character" w:customStyle="1" w:styleId="Char1">
    <w:name w:val="页脚 Char"/>
    <w:basedOn w:val="a0"/>
    <w:link w:val="a5"/>
    <w:uiPriority w:val="99"/>
    <w:qFormat/>
    <w:rsid w:val="004729C8"/>
    <w:rPr>
      <w:sz w:val="18"/>
      <w:szCs w:val="18"/>
    </w:rPr>
  </w:style>
  <w:style w:type="character" w:customStyle="1" w:styleId="Char">
    <w:name w:val="日期 Char"/>
    <w:basedOn w:val="a0"/>
    <w:link w:val="a3"/>
    <w:uiPriority w:val="99"/>
    <w:semiHidden/>
    <w:qFormat/>
    <w:rsid w:val="004729C8"/>
  </w:style>
  <w:style w:type="character" w:customStyle="1" w:styleId="Char0">
    <w:name w:val="批注框文本 Char"/>
    <w:basedOn w:val="a0"/>
    <w:link w:val="a4"/>
    <w:uiPriority w:val="99"/>
    <w:semiHidden/>
    <w:qFormat/>
    <w:rsid w:val="004729C8"/>
    <w:rPr>
      <w:kern w:val="2"/>
      <w:sz w:val="18"/>
      <w:szCs w:val="18"/>
    </w:rPr>
  </w:style>
  <w:style w:type="paragraph" w:customStyle="1" w:styleId="p20">
    <w:name w:val="p20"/>
    <w:basedOn w:val="a"/>
    <w:rsid w:val="004729C8"/>
    <w:pPr>
      <w:widowControl/>
    </w:pPr>
    <w:rPr>
      <w:rFonts w:ascii="Times New Roman" w:eastAsia="宋体" w:hAnsi="Times New Roman" w:cs="Times New Roman"/>
      <w:kern w:val="0"/>
      <w:szCs w:val="21"/>
    </w:rPr>
  </w:style>
  <w:style w:type="paragraph" w:styleId="a8">
    <w:name w:val="List Paragraph"/>
    <w:basedOn w:val="a"/>
    <w:uiPriority w:val="34"/>
    <w:qFormat/>
    <w:rsid w:val="006F4B15"/>
    <w:pPr>
      <w:ind w:firstLineChars="200" w:firstLine="420"/>
    </w:pPr>
    <w:rPr>
      <w:rFonts w:ascii="Calibri" w:eastAsia="宋体" w:hAnsi="Calibri" w:cs="Times New Roman"/>
    </w:rPr>
  </w:style>
  <w:style w:type="paragraph" w:styleId="a9">
    <w:name w:val="Body Text"/>
    <w:basedOn w:val="a"/>
    <w:link w:val="Char3"/>
    <w:rsid w:val="008D05BF"/>
    <w:pPr>
      <w:spacing w:after="120"/>
    </w:pPr>
    <w:rPr>
      <w:rFonts w:ascii="Calibri" w:eastAsia="宋体" w:hAnsi="Calibri" w:cs="Times New Roman"/>
      <w:szCs w:val="24"/>
    </w:rPr>
  </w:style>
  <w:style w:type="character" w:customStyle="1" w:styleId="Char3">
    <w:name w:val="正文文本 Char"/>
    <w:basedOn w:val="a0"/>
    <w:link w:val="a9"/>
    <w:rsid w:val="008D05BF"/>
    <w:rPr>
      <w:rFonts w:ascii="Calibri" w:eastAsia="宋体" w:hAnsi="Calibri" w:cs="Times New Roman"/>
      <w:kern w:val="2"/>
      <w:sz w:val="21"/>
      <w:szCs w:val="24"/>
    </w:rPr>
  </w:style>
  <w:style w:type="paragraph" w:styleId="aa">
    <w:name w:val="Normal (Web)"/>
    <w:basedOn w:val="a"/>
    <w:uiPriority w:val="99"/>
    <w:semiHidden/>
    <w:unhideWhenUsed/>
    <w:qFormat/>
    <w:rsid w:val="008A6E0F"/>
    <w:pPr>
      <w:widowControl/>
      <w:spacing w:before="100" w:beforeAutospacing="1" w:after="100" w:afterAutospacing="1"/>
      <w:jc w:val="left"/>
    </w:pPr>
    <w:rPr>
      <w:rFonts w:ascii="宋体" w:hAnsi="宋体" w:cs="宋体"/>
      <w:kern w:val="0"/>
      <w:sz w:val="24"/>
    </w:rPr>
  </w:style>
  <w:style w:type="paragraph" w:styleId="ab">
    <w:name w:val="Body Text Indent"/>
    <w:basedOn w:val="a"/>
    <w:link w:val="Char4"/>
    <w:uiPriority w:val="99"/>
    <w:semiHidden/>
    <w:unhideWhenUsed/>
    <w:rsid w:val="00BD123C"/>
    <w:pPr>
      <w:spacing w:after="120"/>
      <w:ind w:leftChars="200" w:left="420"/>
    </w:pPr>
  </w:style>
  <w:style w:type="character" w:customStyle="1" w:styleId="Char4">
    <w:name w:val="正文文本缩进 Char"/>
    <w:basedOn w:val="a0"/>
    <w:link w:val="ab"/>
    <w:uiPriority w:val="99"/>
    <w:semiHidden/>
    <w:rsid w:val="00BD123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50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CB1400-8E5D-401E-9FEB-DF45B9BF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11</Pages>
  <Words>1102</Words>
  <Characters>6288</Characters>
  <Application>Microsoft Office Word</Application>
  <DocSecurity>0</DocSecurity>
  <Lines>52</Lines>
  <Paragraphs>14</Paragraphs>
  <ScaleCrop>false</ScaleCrop>
  <Company>Win10NeT.COM</Company>
  <LinksUpToDate>false</LinksUpToDate>
  <CharactersWithSpaces>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督导室</dc:creator>
  <cp:lastModifiedBy>User</cp:lastModifiedBy>
  <cp:revision>68</cp:revision>
  <cp:lastPrinted>2023-05-23T06:10:00Z</cp:lastPrinted>
  <dcterms:created xsi:type="dcterms:W3CDTF">2023-04-24T07:18:00Z</dcterms:created>
  <dcterms:modified xsi:type="dcterms:W3CDTF">2024-05-15T01:49:00Z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y fmtid="{D5CDD505-2E9C-101B-9397-08002B2CF9AE}" pid="3" name="ICV">
    <vt:lpwstr>105426F4FE1B41C080A9BBD92E22A2D4</vt:lpwstr>
  </property>
</Properties>
</file>