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6A6C" w:rsidRDefault="00506A6C" w:rsidP="00435175">
      <w:pPr>
        <w:spacing w:line="540" w:lineRule="exact"/>
        <w:rPr>
          <w:rFonts w:ascii="黑体" w:eastAsia="黑体" w:hAnsi="宋体"/>
          <w:b/>
          <w:bCs/>
          <w:sz w:val="32"/>
          <w:szCs w:val="44"/>
        </w:rPr>
      </w:pPr>
    </w:p>
    <w:p w:rsidR="00234E14" w:rsidRPr="00435175" w:rsidRDefault="00234E14" w:rsidP="00234E14">
      <w:pPr>
        <w:jc w:val="center"/>
        <w:rPr>
          <w:rFonts w:ascii="仿宋_GB2312" w:eastAsia="仿宋_GB2312"/>
          <w:sz w:val="36"/>
          <w:szCs w:val="36"/>
        </w:rPr>
      </w:pPr>
      <w:proofErr w:type="gramStart"/>
      <w:r w:rsidRPr="00435175">
        <w:rPr>
          <w:rFonts w:ascii="仿宋_GB2312" w:eastAsia="仿宋_GB2312" w:hint="eastAsia"/>
          <w:sz w:val="36"/>
          <w:szCs w:val="36"/>
        </w:rPr>
        <w:t>闸临</w:t>
      </w:r>
      <w:r>
        <w:rPr>
          <w:rFonts w:ascii="仿宋_GB2312" w:eastAsia="仿宋_GB2312" w:hint="eastAsia"/>
          <w:sz w:val="36"/>
          <w:szCs w:val="36"/>
        </w:rPr>
        <w:t>办</w:t>
      </w:r>
      <w:proofErr w:type="gramEnd"/>
      <w:r w:rsidRPr="00435175">
        <w:rPr>
          <w:rFonts w:ascii="仿宋_GB2312" w:eastAsia="仿宋_GB2312" w:hint="eastAsia"/>
          <w:sz w:val="36"/>
          <w:szCs w:val="36"/>
        </w:rPr>
        <w:t>[2016]</w:t>
      </w:r>
      <w:r w:rsidR="00753BF2">
        <w:rPr>
          <w:rFonts w:ascii="仿宋_GB2312" w:eastAsia="仿宋_GB2312" w:hint="eastAsia"/>
          <w:sz w:val="36"/>
          <w:szCs w:val="36"/>
        </w:rPr>
        <w:t>1</w:t>
      </w:r>
      <w:r w:rsidRPr="00435175">
        <w:rPr>
          <w:rFonts w:ascii="仿宋_GB2312" w:eastAsia="仿宋_GB2312" w:hint="eastAsia"/>
          <w:sz w:val="36"/>
          <w:szCs w:val="36"/>
        </w:rPr>
        <w:t>号</w:t>
      </w:r>
    </w:p>
    <w:p w:rsidR="00435175" w:rsidRDefault="00435175" w:rsidP="009B453C">
      <w:pPr>
        <w:jc w:val="center"/>
        <w:rPr>
          <w:rFonts w:ascii="仿宋_GB2312" w:eastAsia="仿宋_GB2312"/>
          <w:sz w:val="30"/>
          <w:szCs w:val="30"/>
        </w:rPr>
      </w:pPr>
    </w:p>
    <w:p w:rsidR="00282FD1" w:rsidRDefault="00282FD1">
      <w:pPr>
        <w:pStyle w:val="2"/>
        <w:spacing w:line="500" w:lineRule="exact"/>
        <w:rPr>
          <w:rFonts w:ascii="华文中宋" w:eastAsia="华文中宋" w:hAnsi="华文中宋"/>
          <w:kern w:val="2"/>
          <w:sz w:val="38"/>
          <w:szCs w:val="38"/>
        </w:rPr>
      </w:pPr>
    </w:p>
    <w:p w:rsidR="00B409E4" w:rsidRPr="00B409E4" w:rsidRDefault="00B409E4" w:rsidP="00B409E4">
      <w:pPr>
        <w:spacing w:line="57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409E4">
        <w:rPr>
          <w:rFonts w:ascii="方正小标宋简体" w:eastAsia="方正小标宋简体" w:hAnsi="宋体"/>
          <w:sz w:val="44"/>
          <w:szCs w:val="44"/>
        </w:rPr>
        <w:t>201</w:t>
      </w:r>
      <w:r>
        <w:rPr>
          <w:rFonts w:ascii="方正小标宋简体" w:eastAsia="方正小标宋简体" w:hAnsiTheme="majorEastAsia" w:hint="eastAsia"/>
          <w:sz w:val="44"/>
          <w:szCs w:val="44"/>
        </w:rPr>
        <w:t>6</w:t>
      </w:r>
      <w:r w:rsidRPr="00B409E4">
        <w:rPr>
          <w:rFonts w:ascii="方正小标宋简体" w:eastAsia="方正小标宋简体" w:hAnsi="宋体" w:hint="eastAsia"/>
          <w:sz w:val="44"/>
          <w:szCs w:val="44"/>
        </w:rPr>
        <w:t>年临汾路街道办事处工作计划</w:t>
      </w:r>
    </w:p>
    <w:p w:rsidR="009D7888" w:rsidRPr="009D7888" w:rsidRDefault="00A43FDC" w:rsidP="005303AA">
      <w:pPr>
        <w:spacing w:line="570" w:lineRule="exact"/>
        <w:jc w:val="center"/>
        <w:rPr>
          <w:rFonts w:ascii="华文中宋" w:eastAsia="华文中宋" w:hAnsi="华文中宋"/>
          <w:b/>
          <w:sz w:val="38"/>
          <w:szCs w:val="38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 xml:space="preserve"> </w:t>
      </w:r>
      <w:r w:rsidR="00CF126C" w:rsidRPr="00164793">
        <w:rPr>
          <w:rFonts w:ascii="方正小标宋简体" w:eastAsia="方正小标宋简体" w:hAnsiTheme="majorEastAsia" w:hint="eastAsia"/>
          <w:sz w:val="44"/>
          <w:szCs w:val="44"/>
        </w:rPr>
        <w:t xml:space="preserve">                   </w:t>
      </w:r>
      <w:r w:rsidR="001A56AB">
        <w:rPr>
          <w:rFonts w:ascii="华文中宋" w:eastAsia="华文中宋" w:hAnsi="华文中宋" w:hint="eastAsia"/>
          <w:b/>
          <w:sz w:val="38"/>
          <w:szCs w:val="38"/>
        </w:rPr>
        <w:t xml:space="preserve"> </w:t>
      </w:r>
      <w:r w:rsidR="002633CA">
        <w:rPr>
          <w:rFonts w:ascii="华文中宋" w:eastAsia="华文中宋" w:hAnsi="华文中宋" w:hint="eastAsia"/>
          <w:b/>
          <w:sz w:val="38"/>
          <w:szCs w:val="38"/>
        </w:rPr>
        <w:t xml:space="preserve">   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2016年，临汾路街道将在静安区委、区政府的领导下，坚持“创新、协调、绿色、开放、共享”五大理念谋篇布局，立足“创新创业的活力城区、均衡均值的和谐城区、精品精致的魅力城区、开明开放的国际城区、宜居宜业的幸福城区”建设目标，围绕“分享、跨界、体验、参与”四个关键词，求真务实，补齐短板，促进临汾社区全面协调可持续发展。</w:t>
      </w:r>
    </w:p>
    <w:p w:rsidR="00B409E4" w:rsidRPr="00B409E4" w:rsidRDefault="00B409E4" w:rsidP="00B409E4">
      <w:pPr>
        <w:spacing w:line="57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B409E4">
        <w:rPr>
          <w:rFonts w:ascii="黑体" w:eastAsia="黑体" w:hAnsi="黑体" w:hint="eastAsia"/>
          <w:sz w:val="34"/>
          <w:szCs w:val="34"/>
        </w:rPr>
        <w:t>一、持之以恒做好公共服务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助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推区域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经济发展。发挥商会作用，深入落实企业跟踪服务机制，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畅通会企联系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渠道，为企业排忧解难，助企业做大做强。推动行业自治，推广临汾路街道餐饮企业联席会、金融企业交流会经验做法，为社区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内行业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相类、规模相近的企业提供信息交流、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联情联谊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 xml:space="preserve">、抱团发展、自治共管的专业平台。 </w:t>
      </w:r>
      <w:bookmarkStart w:id="0" w:name="_GoBack"/>
      <w:bookmarkEnd w:id="0"/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做强公共服务载体。在硬件改善的基础上，推动社区事务受理服务中心“互联网+”运营模式正式上线，完善网上办事，不断强化中心直接为民、方便群众办事的功能。优化社区文化</w:t>
      </w:r>
      <w:r w:rsidRPr="00B409E4">
        <w:rPr>
          <w:rFonts w:ascii="仿宋_GB2312" w:eastAsia="仿宋_GB2312" w:hint="eastAsia"/>
          <w:sz w:val="34"/>
          <w:szCs w:val="34"/>
        </w:rPr>
        <w:lastRenderedPageBreak/>
        <w:t>活动中心运行机制，拓展文化服务渠道和内涵，增加政府投入，满足更多社区居民需求。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完善民生保障体系。加强就业保障指导，全面高质量完成各项就业考核指标，进一步丰富指导内容、创新指导方式，让社区就业困难人员顺利就业；继续做好创业带动就业工作，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启动众创客栈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项目，加大开业扶持政策力度，挖掘、培育、孵化非正规就业劳动组织，充分发挥创业带动就业的倍增效应。不断深化为老服务，继续推进为老服务综合体建设，新建391弄长者照护之家，增加30-40个养老床位，持续打造老年宜居社区。全面落实社会救助，加强各项救助政策之间的衔接，整合帮扶资源，继续完善临时救助、社会互助、大病救助、就学救助等救助制度，切实兜住民生底线。</w:t>
      </w:r>
    </w:p>
    <w:p w:rsidR="008A1884" w:rsidRPr="00B409E4" w:rsidRDefault="00B409E4" w:rsidP="008A188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推进社区文化建设。培育美好临汾“社区节”文化品牌，</w:t>
      </w:r>
      <w:r w:rsidRPr="00B409E4">
        <w:rPr>
          <w:rFonts w:ascii="仿宋_GB2312" w:eastAsia="仿宋_GB2312"/>
          <w:sz w:val="34"/>
          <w:szCs w:val="34"/>
        </w:rPr>
        <w:t>丰富居民文化生活需求,搭建</w:t>
      </w:r>
      <w:r w:rsidRPr="00B409E4">
        <w:rPr>
          <w:rFonts w:ascii="仿宋_GB2312" w:eastAsia="仿宋_GB2312" w:hint="eastAsia"/>
          <w:sz w:val="34"/>
          <w:szCs w:val="34"/>
        </w:rPr>
        <w:t>群众</w:t>
      </w:r>
      <w:r w:rsidRPr="00B409E4">
        <w:rPr>
          <w:rFonts w:ascii="仿宋_GB2312" w:eastAsia="仿宋_GB2312"/>
          <w:sz w:val="34"/>
          <w:szCs w:val="34"/>
        </w:rPr>
        <w:t>之间相互交流沟通</w:t>
      </w:r>
      <w:r w:rsidRPr="00B409E4">
        <w:rPr>
          <w:rFonts w:ascii="仿宋_GB2312" w:eastAsia="仿宋_GB2312" w:hint="eastAsia"/>
          <w:sz w:val="34"/>
          <w:szCs w:val="34"/>
        </w:rPr>
        <w:t>的平台。探索文化类项目购买服务机制，在文化配送基础上，购买社会组织服务以满足居民精神文化需求，通过专业团队志愿者老师辅导居民兴趣爱好者，提高居民生活乐趣和质量，凝聚人，提高人，为临汾社区建设培育更多参与者，行动者，破解文化活动居民参与难、入门难问题。</w:t>
      </w:r>
    </w:p>
    <w:p w:rsidR="00B409E4" w:rsidRPr="00B409E4" w:rsidRDefault="00B409E4" w:rsidP="00B409E4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B409E4">
        <w:rPr>
          <w:rFonts w:ascii="黑体" w:eastAsia="黑体" w:hAnsi="黑体" w:hint="eastAsia"/>
          <w:sz w:val="34"/>
          <w:szCs w:val="34"/>
        </w:rPr>
        <w:t>二、坚持不懈抓好公共管理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lastRenderedPageBreak/>
        <w:t>积极推进“美丽家园”升级版和美丽城区建设。按照“一年一个样，三年大变样，五年出形象”要求，把美丽家园建设范畴向楼道、街角“两头延伸”，为美丽城区建设打基础。首先是坚决地拆，继续推进存量违章拆除工作，对于街道自己的违章搭建，需要拆除的坚决拆除，百姓有需求的用于公益用途。其次是高标准地建，邀请专业设计院对社区“两纵四横”街面进行整体设计，今年启动临汾路立面优化改造，在住宅小区内推进“五个百分百”建设，使社区整体面貌上台阶，构建临汾“幸福之路”。第三是完善管的方案，结合季度测评形成物业管理市场优胜劣汰机制，推动物业行业整体水平不断提升，逐步形成物业企业规模化管理的格局，进一步完善物业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托底保障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机制，逐步补齐和消除物业管理短板。</w:t>
      </w:r>
    </w:p>
    <w:p w:rsidR="00B409E4" w:rsidRPr="00B409E4" w:rsidRDefault="00B409E4" w:rsidP="008A188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落实网格化管理进小区。按照《区网格化综合管理运行导则》制定的“五个一”，强化组织领导，成立居民区网格管理工作小组；明确责任分工，组建“居民区-网格块”二级巡逻队伍；加强日常管理，认真组织开展日巡逻、周巡查、月研讨；注重议事环节，搭建“议事会”平台，提升小区自治能力；按照需求导向，合理使用经费，为社区居民办实事。</w:t>
      </w:r>
    </w:p>
    <w:p w:rsidR="00B409E4" w:rsidRPr="00B409E4" w:rsidRDefault="00B409E4" w:rsidP="00B409E4">
      <w:pPr>
        <w:spacing w:line="57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B409E4">
        <w:rPr>
          <w:rFonts w:ascii="黑体" w:eastAsia="黑体" w:hAnsi="黑体" w:hint="eastAsia"/>
          <w:sz w:val="34"/>
          <w:szCs w:val="34"/>
        </w:rPr>
        <w:t>三、全力以赴确保公共安全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推进顽症治理，保障城区安全。狠抓街道X地区顽症整治</w:t>
      </w:r>
      <w:r w:rsidRPr="00B409E4">
        <w:rPr>
          <w:rFonts w:ascii="仿宋_GB2312" w:eastAsia="仿宋_GB2312" w:hint="eastAsia"/>
          <w:sz w:val="34"/>
          <w:szCs w:val="34"/>
        </w:rPr>
        <w:lastRenderedPageBreak/>
        <w:t>和治安突出问题的排查整治，提升群众的安全感和对社会治安的满意度。完善治安防范网络建设，认真落实重大事项社会稳定风险评估工作，注重源头预防各类矛盾纠纷和不稳定因素。加大各相关居委会技防建设任务的帮扶力度，大力推进小区无主失修防盗门维修更新工作。深化“家在和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源”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项目，发动各方力量对小区瓶颈顽症进行集中全面整治，消除各类安全隐患。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做好信访调解，维护社区稳定。分析排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摸影响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社区稳定的各类问题，推进综合治理风险分析和评估工作，确保重要节点的稳控工作。继续加强部门之间协调配合，整合资源，形成合力，全力消化存量，遏制增量。逐步构造矛盾纠纷的预防和排摸机制，努力做到预测走在预防前、预防走在调处前。充分发挥基层作用，有效发动居民积极参与社区矛盾纠纷的化解，努力做到将各类矛盾纠纷吸附在基层。发挥“法律顾问”在化解辖区矛盾纠纷中的作用，健全调解组织及志愿者队伍建设。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全面推进国际安全社区创建工作。对照“国际安全社区”创建标准，正式启动“WHO安全社区”创建和申报工作。按照区“3371”安全工作体系，进一步加强建筑工地、专业市场、高层建筑等重点领域的安全隐患排查整治力度，做到全员参与、全面检查、全力整改、全程监督。加大宣传力度，通过多种形式宣传活动，全面提升居民群众的安全素质，提高突发事件的</w:t>
      </w:r>
      <w:r w:rsidRPr="00B409E4">
        <w:rPr>
          <w:rFonts w:ascii="仿宋_GB2312" w:eastAsia="仿宋_GB2312" w:hint="eastAsia"/>
          <w:sz w:val="34"/>
          <w:szCs w:val="34"/>
        </w:rPr>
        <w:lastRenderedPageBreak/>
        <w:t>应急处置能力。</w:t>
      </w:r>
    </w:p>
    <w:p w:rsidR="00B409E4" w:rsidRPr="00B409E4" w:rsidRDefault="00B409E4" w:rsidP="00B409E4">
      <w:pPr>
        <w:spacing w:line="57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B409E4">
        <w:rPr>
          <w:rFonts w:ascii="黑体" w:eastAsia="黑体" w:hAnsi="黑体" w:hint="eastAsia"/>
          <w:sz w:val="34"/>
          <w:szCs w:val="34"/>
        </w:rPr>
        <w:t>四、多</w:t>
      </w:r>
      <w:proofErr w:type="gramStart"/>
      <w:r w:rsidRPr="00B409E4">
        <w:rPr>
          <w:rFonts w:ascii="黑体" w:eastAsia="黑体" w:hAnsi="黑体" w:hint="eastAsia"/>
          <w:sz w:val="34"/>
          <w:szCs w:val="34"/>
        </w:rPr>
        <w:t>措</w:t>
      </w:r>
      <w:proofErr w:type="gramEnd"/>
      <w:r w:rsidRPr="00B409E4">
        <w:rPr>
          <w:rFonts w:ascii="黑体" w:eastAsia="黑体" w:hAnsi="黑体" w:hint="eastAsia"/>
          <w:sz w:val="34"/>
          <w:szCs w:val="34"/>
        </w:rPr>
        <w:t>并举推进社会建设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进一步推进社区共治。在社区发展基金会成立基础上，制定基金会的运作、管理等各项工作制度，积极拓展资金筹集渠道，为社区各方力量参与治理提供平台。以“爱我家园”等各类项目为实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训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载体，进一步推动街道网格化管理平台向纵深发展。着力打造街区共治枢纽，深度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整合职能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场所、驻区单位、两新组织、党群事务所等管理服务资源，切实形成街区层面的共治合力。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做实社会组织发展平台。建立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社区招创投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平台，完善街道职能项目化机制，进一步提高公益资金使用效率，激发社会力量参与治理的能动性与积极性。以为老服务综合平台建设、“门责制”管理等项目为抓手，鼓励引导社会组织参与运作管理，进一步加大“开门放权”力度，带动社会组织做大做强。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夯实群众自治基础。继续开展“爱我家园”、“美丽楼组”等群众自治项目，结合志愿者工作进一步培育居民公民意识。深化居民区自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治金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制度，大力支持居民自治。完善居委会标准化建设，在实现日常管理制度化、硬件设备标准化基础上，全面实施居委会“360工作制”，打造全天候居委会。启动“民呼民应”项目，组织社区代表参与治理，促进行政管理与群众自</w:t>
      </w:r>
      <w:r w:rsidRPr="00B409E4">
        <w:rPr>
          <w:rFonts w:ascii="仿宋_GB2312" w:eastAsia="仿宋_GB2312" w:hint="eastAsia"/>
          <w:sz w:val="34"/>
          <w:szCs w:val="34"/>
        </w:rPr>
        <w:lastRenderedPageBreak/>
        <w:t>治有效衔接，提升群众参与度与自治度。</w:t>
      </w:r>
    </w:p>
    <w:p w:rsidR="00B409E4" w:rsidRPr="00B409E4" w:rsidRDefault="00B409E4" w:rsidP="00B409E4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B409E4">
        <w:rPr>
          <w:rFonts w:ascii="黑体" w:eastAsia="黑体" w:hAnsi="黑体" w:hint="eastAsia"/>
          <w:sz w:val="34"/>
          <w:szCs w:val="34"/>
        </w:rPr>
        <w:t>五、改革创新加强政府自身建设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持续加强作风建设。结合“三严三实”专题教育，进一步发扬“五线谱”联系群众的优良作风，努力营造“心往基层想、人往基层走、事在基层办”的良好氛围，为群众多做贴心事、实在事。深化“三严三实”学习成果转化，探索“民呼我应”与“民呼民应”相结合的“民呼”体系，为群众呼声强烈的急难愁问题设置绿色通道。</w:t>
      </w: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完善干部工作机制。结合五线谱联系基层考评工作完善自下而上考评体系，加强考核结果的运用与转化。结合“板凳工程”，推进“社区之星”、“未来之星”双星计划，为社区工作储备人才，拓宽板凳深度。以信息化平台提升工作效能，推广“明道”协作软件，强化部门协作水平，促进工作高质量完成，提升工作效能。大力推进知识中心建设，固化临汾工作经验传承，积累街道“智产”平台，以信息化手段挖掘、保存、整合临汾路街道目前碎片化的工作文档资源，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以众筹共享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的方式实现临汾工作相关知识的规模效益。</w:t>
      </w:r>
    </w:p>
    <w:p w:rsid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  <w:r w:rsidRPr="00B409E4">
        <w:rPr>
          <w:rFonts w:ascii="仿宋_GB2312" w:eastAsia="仿宋_GB2312" w:hint="eastAsia"/>
          <w:sz w:val="34"/>
          <w:szCs w:val="34"/>
        </w:rPr>
        <w:t>科学制定社区发展五年规划。结合区委“十三五”规划编制工作，开展社区建设、社区发展的五年规划制定工作，结合居民区“三会</w:t>
      </w:r>
      <w:proofErr w:type="gramStart"/>
      <w:r w:rsidRPr="00B409E4">
        <w:rPr>
          <w:rFonts w:ascii="仿宋_GB2312" w:eastAsia="仿宋_GB2312" w:hint="eastAsia"/>
          <w:sz w:val="34"/>
          <w:szCs w:val="34"/>
        </w:rPr>
        <w:t>一</w:t>
      </w:r>
      <w:proofErr w:type="gramEnd"/>
      <w:r w:rsidRPr="00B409E4">
        <w:rPr>
          <w:rFonts w:ascii="仿宋_GB2312" w:eastAsia="仿宋_GB2312" w:hint="eastAsia"/>
          <w:sz w:val="34"/>
          <w:szCs w:val="34"/>
        </w:rPr>
        <w:t>代理”机制引入公众参与，更加突出“群众满</w:t>
      </w:r>
      <w:r w:rsidRPr="00B409E4">
        <w:rPr>
          <w:rFonts w:ascii="仿宋_GB2312" w:eastAsia="仿宋_GB2312" w:hint="eastAsia"/>
          <w:sz w:val="34"/>
          <w:szCs w:val="34"/>
        </w:rPr>
        <w:lastRenderedPageBreak/>
        <w:t>意”导向，为街道未来五年在各项工作上取得突破性进展打下基础。</w:t>
      </w:r>
    </w:p>
    <w:p w:rsid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</w:p>
    <w:p w:rsid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</w:p>
    <w:p w:rsidR="00B409E4" w:rsidRPr="00B409E4" w:rsidRDefault="00B409E4" w:rsidP="00B409E4">
      <w:pPr>
        <w:spacing w:line="360" w:lineRule="auto"/>
        <w:ind w:firstLine="600"/>
        <w:rPr>
          <w:rFonts w:ascii="仿宋_GB2312" w:eastAsia="仿宋_GB2312"/>
          <w:sz w:val="34"/>
          <w:szCs w:val="34"/>
        </w:rPr>
      </w:pPr>
    </w:p>
    <w:p w:rsidR="005303AA" w:rsidRPr="005303AA" w:rsidRDefault="005303AA" w:rsidP="00B409E4">
      <w:pPr>
        <w:spacing w:line="540" w:lineRule="exact"/>
        <w:ind w:left="6290" w:hangingChars="1850" w:hanging="6290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                                                        临汾路街道办事处</w:t>
      </w:r>
    </w:p>
    <w:p w:rsidR="0024666B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</w:t>
      </w:r>
      <w:r w:rsidR="00A91952">
        <w:rPr>
          <w:rFonts w:ascii="仿宋_GB2312" w:eastAsia="仿宋_GB2312" w:hint="eastAsia"/>
          <w:sz w:val="34"/>
          <w:szCs w:val="34"/>
        </w:rPr>
        <w:t xml:space="preserve">                             </w:t>
      </w:r>
      <w:r w:rsidRPr="005303AA">
        <w:rPr>
          <w:rFonts w:ascii="仿宋_GB2312" w:eastAsia="仿宋_GB2312" w:hint="eastAsia"/>
          <w:sz w:val="34"/>
          <w:szCs w:val="34"/>
        </w:rPr>
        <w:t>2016年</w:t>
      </w:r>
      <w:r w:rsidR="00AD503B">
        <w:rPr>
          <w:rFonts w:ascii="仿宋_GB2312" w:eastAsia="仿宋_GB2312" w:hint="eastAsia"/>
          <w:sz w:val="34"/>
          <w:szCs w:val="34"/>
        </w:rPr>
        <w:t>1</w:t>
      </w:r>
      <w:r w:rsidRPr="005303AA">
        <w:rPr>
          <w:rFonts w:ascii="仿宋_GB2312" w:eastAsia="仿宋_GB2312" w:hint="eastAsia"/>
          <w:sz w:val="34"/>
          <w:szCs w:val="34"/>
        </w:rPr>
        <w:t>月</w:t>
      </w:r>
      <w:r w:rsidR="00AD503B">
        <w:rPr>
          <w:rFonts w:ascii="仿宋_GB2312" w:eastAsia="仿宋_GB2312" w:hint="eastAsia"/>
          <w:sz w:val="34"/>
          <w:szCs w:val="34"/>
        </w:rPr>
        <w:t>22</w:t>
      </w:r>
      <w:r w:rsidR="00A91952">
        <w:rPr>
          <w:rFonts w:ascii="仿宋_GB2312" w:eastAsia="仿宋_GB2312" w:hint="eastAsia"/>
          <w:sz w:val="34"/>
          <w:szCs w:val="34"/>
        </w:rPr>
        <w:t>日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282FD1" w:rsidTr="008A1884">
        <w:trPr>
          <w:trHeight w:val="6883"/>
        </w:trPr>
        <w:tc>
          <w:tcPr>
            <w:tcW w:w="8946" w:type="dxa"/>
          </w:tcPr>
          <w:p w:rsidR="00A91952" w:rsidRDefault="00A91952" w:rsidP="000F6FEA">
            <w:pPr>
              <w:tabs>
                <w:tab w:val="left" w:pos="3060"/>
              </w:tabs>
              <w:spacing w:line="600" w:lineRule="exact"/>
              <w:rPr>
                <w:rFonts w:eastAsia="仿宋_GB2312"/>
                <w:sz w:val="30"/>
                <w:szCs w:val="30"/>
              </w:rPr>
            </w:pPr>
          </w:p>
          <w:p w:rsidR="00B409E4" w:rsidRDefault="00B409E4" w:rsidP="000F6FEA">
            <w:pPr>
              <w:tabs>
                <w:tab w:val="left" w:pos="3060"/>
              </w:tabs>
              <w:spacing w:line="600" w:lineRule="exact"/>
              <w:rPr>
                <w:rFonts w:eastAsia="仿宋_GB2312"/>
                <w:sz w:val="30"/>
                <w:szCs w:val="30"/>
              </w:rPr>
            </w:pPr>
          </w:p>
          <w:p w:rsidR="00B409E4" w:rsidRDefault="00B409E4" w:rsidP="000F6FEA">
            <w:pPr>
              <w:tabs>
                <w:tab w:val="left" w:pos="3060"/>
              </w:tabs>
              <w:spacing w:line="600" w:lineRule="exact"/>
              <w:rPr>
                <w:rFonts w:eastAsia="仿宋_GB2312"/>
                <w:sz w:val="30"/>
                <w:szCs w:val="30"/>
              </w:rPr>
            </w:pPr>
          </w:p>
          <w:p w:rsidR="00B409E4" w:rsidRDefault="00B409E4" w:rsidP="000F6FEA">
            <w:pPr>
              <w:tabs>
                <w:tab w:val="left" w:pos="3060"/>
              </w:tabs>
              <w:spacing w:line="600" w:lineRule="exact"/>
              <w:rPr>
                <w:rFonts w:eastAsia="仿宋_GB2312"/>
                <w:sz w:val="30"/>
                <w:szCs w:val="30"/>
              </w:rPr>
            </w:pPr>
          </w:p>
          <w:p w:rsidR="00B409E4" w:rsidRDefault="00B409E4" w:rsidP="000F6FEA">
            <w:pPr>
              <w:tabs>
                <w:tab w:val="left" w:pos="3060"/>
              </w:tabs>
              <w:spacing w:line="600" w:lineRule="exact"/>
              <w:rPr>
                <w:rFonts w:eastAsia="仿宋_GB2312"/>
                <w:sz w:val="30"/>
                <w:szCs w:val="30"/>
              </w:rPr>
            </w:pPr>
          </w:p>
          <w:p w:rsidR="00B409E4" w:rsidRDefault="00B409E4" w:rsidP="000F6FEA">
            <w:pPr>
              <w:tabs>
                <w:tab w:val="left" w:pos="3060"/>
              </w:tabs>
              <w:spacing w:line="600" w:lineRule="exact"/>
              <w:rPr>
                <w:rFonts w:eastAsia="仿宋_GB2312"/>
                <w:sz w:val="30"/>
                <w:szCs w:val="30"/>
              </w:rPr>
            </w:pPr>
          </w:p>
          <w:p w:rsidR="00B409E4" w:rsidRDefault="00B409E4" w:rsidP="000F6FEA">
            <w:pPr>
              <w:tabs>
                <w:tab w:val="left" w:pos="3060"/>
              </w:tabs>
              <w:spacing w:line="600" w:lineRule="exact"/>
              <w:rPr>
                <w:rFonts w:eastAsia="仿宋_GB2312"/>
                <w:sz w:val="30"/>
                <w:szCs w:val="30"/>
              </w:rPr>
            </w:pPr>
          </w:p>
          <w:p w:rsidR="00B409E4" w:rsidRDefault="00B409E4" w:rsidP="000F6FEA">
            <w:pPr>
              <w:tabs>
                <w:tab w:val="left" w:pos="3060"/>
              </w:tabs>
              <w:spacing w:line="600" w:lineRule="exact"/>
              <w:rPr>
                <w:rFonts w:eastAsia="仿宋_GB2312" w:hint="eastAsia"/>
                <w:sz w:val="30"/>
                <w:szCs w:val="30"/>
              </w:rPr>
            </w:pPr>
          </w:p>
          <w:p w:rsidR="008A1884" w:rsidRDefault="008A1884" w:rsidP="000F6FEA">
            <w:pPr>
              <w:tabs>
                <w:tab w:val="left" w:pos="3060"/>
              </w:tabs>
              <w:spacing w:line="600" w:lineRule="exact"/>
              <w:rPr>
                <w:rFonts w:eastAsia="仿宋_GB2312" w:hint="eastAsia"/>
                <w:sz w:val="30"/>
                <w:szCs w:val="30"/>
              </w:rPr>
            </w:pPr>
          </w:p>
          <w:p w:rsidR="008A1884" w:rsidRDefault="008A1884" w:rsidP="000F6FEA">
            <w:pPr>
              <w:tabs>
                <w:tab w:val="left" w:pos="3060"/>
              </w:tabs>
              <w:spacing w:line="600" w:lineRule="exact"/>
              <w:rPr>
                <w:rFonts w:eastAsia="仿宋_GB2312" w:hint="eastAsia"/>
                <w:sz w:val="30"/>
                <w:szCs w:val="30"/>
              </w:rPr>
            </w:pPr>
          </w:p>
          <w:p w:rsidR="008A1884" w:rsidRPr="00760A26" w:rsidRDefault="008A1884" w:rsidP="000F6FEA">
            <w:pPr>
              <w:tabs>
                <w:tab w:val="left" w:pos="3060"/>
              </w:tabs>
              <w:spacing w:line="60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282FD1">
        <w:trPr>
          <w:trHeight w:val="617"/>
        </w:trPr>
        <w:tc>
          <w:tcPr>
            <w:tcW w:w="8946" w:type="dxa"/>
            <w:vAlign w:val="center"/>
          </w:tcPr>
          <w:p w:rsidR="00282FD1" w:rsidRPr="00760A26" w:rsidRDefault="00282FD1" w:rsidP="00AD503B">
            <w:pPr>
              <w:widowControl/>
              <w:spacing w:line="600" w:lineRule="exact"/>
              <w:rPr>
                <w:sz w:val="32"/>
                <w:szCs w:val="32"/>
              </w:rPr>
            </w:pPr>
            <w:r w:rsidRPr="00760A26">
              <w:rPr>
                <w:rFonts w:ascii="仿宋_GB2312" w:eastAsia="仿宋_GB2312"/>
                <w:sz w:val="32"/>
                <w:szCs w:val="32"/>
              </w:rPr>
              <w:t>临汾路街道</w:t>
            </w:r>
            <w:r w:rsidRPr="00760A26">
              <w:rPr>
                <w:rFonts w:ascii="仿宋_GB2312" w:eastAsia="仿宋_GB2312" w:hint="eastAsia"/>
                <w:sz w:val="32"/>
                <w:szCs w:val="32"/>
              </w:rPr>
              <w:t>党政</w:t>
            </w:r>
            <w:r w:rsidR="00760A26" w:rsidRPr="00760A26">
              <w:rPr>
                <w:rFonts w:ascii="仿宋_GB2312" w:eastAsia="仿宋_GB2312"/>
                <w:sz w:val="32"/>
                <w:szCs w:val="32"/>
              </w:rPr>
              <w:t>办公室</w:t>
            </w:r>
            <w:proofErr w:type="gramStart"/>
            <w:r w:rsidR="00760A26" w:rsidRPr="00760A26">
              <w:rPr>
                <w:rFonts w:ascii="仿宋_GB2312" w:eastAsia="仿宋_GB2312"/>
                <w:sz w:val="32"/>
                <w:szCs w:val="32"/>
              </w:rPr>
              <w:t xml:space="preserve">　　　　　　</w:t>
            </w:r>
            <w:proofErr w:type="gramEnd"/>
            <w:r w:rsidRPr="00760A26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="00760A2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60A26"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 w:rsidR="000F6FEA" w:rsidRPr="00760A26"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760A26">
              <w:rPr>
                <w:rFonts w:ascii="仿宋_GB2312" w:eastAsia="仿宋_GB2312"/>
                <w:sz w:val="32"/>
                <w:szCs w:val="32"/>
              </w:rPr>
              <w:t>年</w:t>
            </w:r>
            <w:r w:rsidR="00AD503B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760A26">
              <w:rPr>
                <w:rFonts w:ascii="仿宋_GB2312" w:eastAsia="仿宋_GB2312"/>
                <w:sz w:val="32"/>
                <w:szCs w:val="32"/>
              </w:rPr>
              <w:t>月</w:t>
            </w:r>
            <w:r w:rsidR="00AD503B">
              <w:rPr>
                <w:rFonts w:ascii="仿宋_GB2312" w:eastAsia="仿宋_GB2312" w:hint="eastAsia"/>
                <w:sz w:val="32"/>
                <w:szCs w:val="32"/>
              </w:rPr>
              <w:t>22</w:t>
            </w:r>
            <w:r w:rsidRPr="00760A26">
              <w:rPr>
                <w:rFonts w:ascii="仿宋_GB2312" w:eastAsia="仿宋_GB2312"/>
                <w:sz w:val="32"/>
                <w:szCs w:val="32"/>
              </w:rPr>
              <w:t>日印发</w:t>
            </w:r>
          </w:p>
        </w:tc>
      </w:tr>
    </w:tbl>
    <w:p w:rsidR="00EF51B1" w:rsidRPr="00AD503B" w:rsidRDefault="00EF51B1" w:rsidP="005303AA">
      <w:pPr>
        <w:spacing w:line="520" w:lineRule="exact"/>
        <w:jc w:val="left"/>
        <w:rPr>
          <w:rFonts w:ascii="黑体" w:eastAsia="黑体" w:hAnsi="宋体" w:cs="宋体"/>
          <w:b/>
          <w:bCs/>
          <w:kern w:val="0"/>
          <w:sz w:val="34"/>
          <w:szCs w:val="34"/>
        </w:rPr>
      </w:pPr>
    </w:p>
    <w:sectPr w:rsidR="00EF51B1" w:rsidRPr="00AD503B" w:rsidSect="008A1884">
      <w:footerReference w:type="even" r:id="rId7"/>
      <w:footerReference w:type="default" r:id="rId8"/>
      <w:pgSz w:w="11906" w:h="16838"/>
      <w:pgMar w:top="2127" w:right="1361" w:bottom="1871" w:left="141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A6C" w:rsidRDefault="00506A6C">
      <w:r>
        <w:separator/>
      </w:r>
    </w:p>
  </w:endnote>
  <w:endnote w:type="continuationSeparator" w:id="1">
    <w:p w:rsidR="00506A6C" w:rsidRDefault="0050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6C" w:rsidRDefault="00506A6C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:rsidR="00506A6C" w:rsidRDefault="00506A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6C" w:rsidRPr="00164793" w:rsidRDefault="00506A6C" w:rsidP="001F31D6">
    <w:pPr>
      <w:pStyle w:val="a5"/>
      <w:framePr w:h="0" w:wrap="around" w:vAnchor="text" w:hAnchor="page" w:x="5986" w:yAlign="center"/>
      <w:pBdr>
        <w:between w:val="none" w:sz="50" w:space="0" w:color="auto"/>
      </w:pBdr>
      <w:rPr>
        <w:sz w:val="28"/>
        <w:szCs w:val="28"/>
      </w:rPr>
    </w:pPr>
    <w:r w:rsidRPr="00164793">
      <w:rPr>
        <w:sz w:val="28"/>
        <w:szCs w:val="28"/>
      </w:rPr>
      <w:fldChar w:fldCharType="begin"/>
    </w:r>
    <w:r w:rsidRPr="00164793">
      <w:rPr>
        <w:rStyle w:val="a3"/>
        <w:sz w:val="28"/>
        <w:szCs w:val="28"/>
      </w:rPr>
      <w:instrText xml:space="preserve"> PAGE  </w:instrText>
    </w:r>
    <w:r w:rsidRPr="00164793">
      <w:rPr>
        <w:sz w:val="28"/>
        <w:szCs w:val="28"/>
      </w:rPr>
      <w:fldChar w:fldCharType="separate"/>
    </w:r>
    <w:r w:rsidR="008A1884">
      <w:rPr>
        <w:rStyle w:val="a3"/>
        <w:noProof/>
        <w:sz w:val="28"/>
        <w:szCs w:val="28"/>
      </w:rPr>
      <w:t>- 5 -</w:t>
    </w:r>
    <w:r w:rsidRPr="00164793">
      <w:rPr>
        <w:sz w:val="28"/>
        <w:szCs w:val="28"/>
      </w:rPr>
      <w:fldChar w:fldCharType="end"/>
    </w:r>
  </w:p>
  <w:p w:rsidR="00506A6C" w:rsidRDefault="00506A6C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A6C" w:rsidRDefault="00506A6C">
      <w:r>
        <w:separator/>
      </w:r>
    </w:p>
  </w:footnote>
  <w:footnote w:type="continuationSeparator" w:id="1">
    <w:p w:rsidR="00506A6C" w:rsidRDefault="00506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3EE1A07"/>
    <w:multiLevelType w:val="hybridMultilevel"/>
    <w:tmpl w:val="AB846970"/>
    <w:lvl w:ilvl="0" w:tplc="DB44435C">
      <w:start w:val="1"/>
      <w:numFmt w:val="decimal"/>
      <w:lvlText w:val="%1、"/>
      <w:lvlJc w:val="left"/>
      <w:pPr>
        <w:ind w:left="1322" w:hanging="720"/>
      </w:pPr>
      <w:rPr>
        <w:rFonts w:ascii="楷体_GB2312" w:eastAsia="楷体_GB2312" w:hAnsi="楷体_GB2312" w:cs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36E"/>
    <w:rsid w:val="00012430"/>
    <w:rsid w:val="00012BF0"/>
    <w:rsid w:val="00065F9B"/>
    <w:rsid w:val="00093042"/>
    <w:rsid w:val="000E1B51"/>
    <w:rsid w:val="000F6FEA"/>
    <w:rsid w:val="00110EDE"/>
    <w:rsid w:val="001226A0"/>
    <w:rsid w:val="00142130"/>
    <w:rsid w:val="001429A6"/>
    <w:rsid w:val="00164793"/>
    <w:rsid w:val="00172A27"/>
    <w:rsid w:val="001A3AAF"/>
    <w:rsid w:val="001A5076"/>
    <w:rsid w:val="001A56AB"/>
    <w:rsid w:val="001B588A"/>
    <w:rsid w:val="001D1161"/>
    <w:rsid w:val="001D2745"/>
    <w:rsid w:val="001F31D6"/>
    <w:rsid w:val="001F4017"/>
    <w:rsid w:val="001F5F75"/>
    <w:rsid w:val="00230903"/>
    <w:rsid w:val="002313C7"/>
    <w:rsid w:val="00234E14"/>
    <w:rsid w:val="0024666B"/>
    <w:rsid w:val="002539BA"/>
    <w:rsid w:val="002633CA"/>
    <w:rsid w:val="002642DD"/>
    <w:rsid w:val="00282FD1"/>
    <w:rsid w:val="002A234D"/>
    <w:rsid w:val="002C2FB4"/>
    <w:rsid w:val="002C5FF0"/>
    <w:rsid w:val="00330E00"/>
    <w:rsid w:val="0033187A"/>
    <w:rsid w:val="003402AF"/>
    <w:rsid w:val="003966B0"/>
    <w:rsid w:val="003D75CB"/>
    <w:rsid w:val="003F75E9"/>
    <w:rsid w:val="004022AC"/>
    <w:rsid w:val="0040766F"/>
    <w:rsid w:val="00425FB8"/>
    <w:rsid w:val="00435175"/>
    <w:rsid w:val="00460918"/>
    <w:rsid w:val="00461C2E"/>
    <w:rsid w:val="0049670E"/>
    <w:rsid w:val="004B5109"/>
    <w:rsid w:val="004B7C7A"/>
    <w:rsid w:val="004D1E89"/>
    <w:rsid w:val="004F22D1"/>
    <w:rsid w:val="00506A6C"/>
    <w:rsid w:val="00506CA6"/>
    <w:rsid w:val="005303AA"/>
    <w:rsid w:val="00546690"/>
    <w:rsid w:val="005533DF"/>
    <w:rsid w:val="00553582"/>
    <w:rsid w:val="00582DB3"/>
    <w:rsid w:val="00584BD4"/>
    <w:rsid w:val="005B7F1D"/>
    <w:rsid w:val="005F327C"/>
    <w:rsid w:val="00603F4F"/>
    <w:rsid w:val="00642A6B"/>
    <w:rsid w:val="00644B45"/>
    <w:rsid w:val="00646157"/>
    <w:rsid w:val="00647613"/>
    <w:rsid w:val="0066207D"/>
    <w:rsid w:val="006A33DE"/>
    <w:rsid w:val="006A4EED"/>
    <w:rsid w:val="006B49F6"/>
    <w:rsid w:val="00703B22"/>
    <w:rsid w:val="00715279"/>
    <w:rsid w:val="007377CA"/>
    <w:rsid w:val="00753874"/>
    <w:rsid w:val="00753BF2"/>
    <w:rsid w:val="00760A26"/>
    <w:rsid w:val="007D4F9F"/>
    <w:rsid w:val="007E17C9"/>
    <w:rsid w:val="007E7872"/>
    <w:rsid w:val="007F4661"/>
    <w:rsid w:val="007F5386"/>
    <w:rsid w:val="00836123"/>
    <w:rsid w:val="008628B9"/>
    <w:rsid w:val="008732CD"/>
    <w:rsid w:val="008831A1"/>
    <w:rsid w:val="008A1884"/>
    <w:rsid w:val="008B0E5E"/>
    <w:rsid w:val="008B10DB"/>
    <w:rsid w:val="008B6E6C"/>
    <w:rsid w:val="008F17B2"/>
    <w:rsid w:val="00932360"/>
    <w:rsid w:val="00940D7F"/>
    <w:rsid w:val="009B453C"/>
    <w:rsid w:val="009B5F01"/>
    <w:rsid w:val="009D7888"/>
    <w:rsid w:val="009F5AE7"/>
    <w:rsid w:val="00A43FDC"/>
    <w:rsid w:val="00A511CC"/>
    <w:rsid w:val="00A53320"/>
    <w:rsid w:val="00A90AF3"/>
    <w:rsid w:val="00A91952"/>
    <w:rsid w:val="00AA58B4"/>
    <w:rsid w:val="00AC42BF"/>
    <w:rsid w:val="00AC6552"/>
    <w:rsid w:val="00AD0553"/>
    <w:rsid w:val="00AD503B"/>
    <w:rsid w:val="00B01F7C"/>
    <w:rsid w:val="00B10674"/>
    <w:rsid w:val="00B20032"/>
    <w:rsid w:val="00B409E4"/>
    <w:rsid w:val="00B5382F"/>
    <w:rsid w:val="00B616B2"/>
    <w:rsid w:val="00B819AC"/>
    <w:rsid w:val="00B83AC6"/>
    <w:rsid w:val="00B96E7B"/>
    <w:rsid w:val="00BC11B2"/>
    <w:rsid w:val="00BD12E5"/>
    <w:rsid w:val="00BD5ADE"/>
    <w:rsid w:val="00C20222"/>
    <w:rsid w:val="00C419C9"/>
    <w:rsid w:val="00CB52B4"/>
    <w:rsid w:val="00CE3FD9"/>
    <w:rsid w:val="00CF126C"/>
    <w:rsid w:val="00D15DB6"/>
    <w:rsid w:val="00D502DB"/>
    <w:rsid w:val="00D82F47"/>
    <w:rsid w:val="00DA7064"/>
    <w:rsid w:val="00DD6529"/>
    <w:rsid w:val="00DF521C"/>
    <w:rsid w:val="00E32997"/>
    <w:rsid w:val="00E51C6A"/>
    <w:rsid w:val="00E6211E"/>
    <w:rsid w:val="00E873E1"/>
    <w:rsid w:val="00E92BD2"/>
    <w:rsid w:val="00E9466D"/>
    <w:rsid w:val="00EF49ED"/>
    <w:rsid w:val="00EF51B1"/>
    <w:rsid w:val="00F0501C"/>
    <w:rsid w:val="00F35142"/>
    <w:rsid w:val="00F46887"/>
    <w:rsid w:val="00F517DB"/>
    <w:rsid w:val="00F607F6"/>
    <w:rsid w:val="00F6611C"/>
    <w:rsid w:val="00F96712"/>
    <w:rsid w:val="00FA017A"/>
    <w:rsid w:val="00FB5E39"/>
    <w:rsid w:val="00FD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0903"/>
  </w:style>
  <w:style w:type="paragraph" w:styleId="2">
    <w:name w:val="Body Text 2"/>
    <w:basedOn w:val="a"/>
    <w:rsid w:val="00230903"/>
    <w:rPr>
      <w:rFonts w:ascii="黑体" w:eastAsia="黑体" w:hAnsi="Arial"/>
      <w:b/>
      <w:kern w:val="0"/>
      <w:sz w:val="32"/>
      <w:szCs w:val="20"/>
    </w:rPr>
  </w:style>
  <w:style w:type="paragraph" w:styleId="a4">
    <w:name w:val="Normal (Web)"/>
    <w:basedOn w:val="a"/>
    <w:uiPriority w:val="99"/>
    <w:rsid w:val="0023090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footer"/>
    <w:basedOn w:val="a"/>
    <w:link w:val="Char"/>
    <w:uiPriority w:val="99"/>
    <w:rsid w:val="00230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rsid w:val="00230903"/>
    <w:pPr>
      <w:spacing w:after="120"/>
    </w:pPr>
  </w:style>
  <w:style w:type="paragraph" w:styleId="a7">
    <w:name w:val="header"/>
    <w:basedOn w:val="a"/>
    <w:rsid w:val="002309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Body Text Indent"/>
    <w:basedOn w:val="a"/>
    <w:rsid w:val="00230903"/>
    <w:pPr>
      <w:spacing w:line="540" w:lineRule="exact"/>
      <w:ind w:firstLineChars="200" w:firstLine="560"/>
      <w:textAlignment w:val="baseline"/>
    </w:pPr>
    <w:rPr>
      <w:rFonts w:eastAsia="仿宋_GB2312"/>
      <w:sz w:val="28"/>
      <w:szCs w:val="20"/>
    </w:rPr>
  </w:style>
  <w:style w:type="paragraph" w:styleId="a9">
    <w:name w:val="Date"/>
    <w:basedOn w:val="a"/>
    <w:next w:val="a"/>
    <w:rsid w:val="00230903"/>
    <w:pPr>
      <w:ind w:leftChars="2500" w:left="100"/>
    </w:pPr>
  </w:style>
  <w:style w:type="paragraph" w:customStyle="1" w:styleId="1">
    <w:name w:val="列出段落1"/>
    <w:basedOn w:val="a"/>
    <w:rsid w:val="00230903"/>
    <w:pPr>
      <w:ind w:firstLineChars="200" w:firstLine="420"/>
    </w:pPr>
  </w:style>
  <w:style w:type="paragraph" w:customStyle="1" w:styleId="10">
    <w:name w:val="普通(网站)1"/>
    <w:basedOn w:val="a"/>
    <w:rsid w:val="002309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rsid w:val="00230903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230903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230903"/>
    <w:pPr>
      <w:widowControl/>
    </w:pPr>
    <w:rPr>
      <w:kern w:val="0"/>
      <w:szCs w:val="21"/>
    </w:rPr>
  </w:style>
  <w:style w:type="paragraph" w:styleId="3">
    <w:name w:val="Body Text Indent 3"/>
    <w:basedOn w:val="a"/>
    <w:link w:val="3Char"/>
    <w:rsid w:val="001B588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1B588A"/>
    <w:rPr>
      <w:kern w:val="2"/>
      <w:sz w:val="16"/>
      <w:szCs w:val="16"/>
    </w:rPr>
  </w:style>
  <w:style w:type="character" w:customStyle="1" w:styleId="Char">
    <w:name w:val="页脚 Char"/>
    <w:basedOn w:val="a0"/>
    <w:link w:val="a5"/>
    <w:uiPriority w:val="99"/>
    <w:rsid w:val="008B0E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2942</Words>
  <Characters>225</Characters>
  <Application>Microsoft Office Word</Application>
  <DocSecurity>0</DocSecurity>
  <PresentationFormat/>
  <Lines>1</Lines>
  <Paragraphs>6</Paragraphs>
  <Slides>0</Slides>
  <Notes>0</Notes>
  <HiddenSlides>0</HiddenSlides>
  <MMClips>0</MMClips>
  <ScaleCrop>false</ScaleCrop>
  <Manager/>
  <Company>微软中国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临汾路街道2012年</dc:title>
  <dc:subject/>
  <dc:creator>微软用户</dc:creator>
  <cp:keywords/>
  <dc:description/>
  <cp:lastModifiedBy>Lenovo User</cp:lastModifiedBy>
  <cp:revision>5</cp:revision>
  <cp:lastPrinted>2016-03-21T06:53:00Z</cp:lastPrinted>
  <dcterms:created xsi:type="dcterms:W3CDTF">2016-03-21T02:22:00Z</dcterms:created>
  <dcterms:modified xsi:type="dcterms:W3CDTF">2016-03-21T06:55:00Z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