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default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2023年静安区老年数字教育进社区行动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为巩固2022年老年数字教育进社区行动的工作成果，进一步提升本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老年人数字素养和数字化学习能力，</w:t>
      </w:r>
      <w:r>
        <w:rPr>
          <w:rFonts w:hint="eastAsia" w:ascii="仿宋_GB2312" w:eastAsia="仿宋_GB2312"/>
          <w:sz w:val="32"/>
          <w:szCs w:val="32"/>
          <w:lang w:eastAsia="zh-CN"/>
        </w:rPr>
        <w:t>区教育局、区委网信办</w:t>
      </w:r>
      <w:r>
        <w:rPr>
          <w:rFonts w:hint="eastAsia" w:ascii="仿宋_GB2312" w:eastAsia="仿宋_GB2312"/>
          <w:sz w:val="32"/>
          <w:szCs w:val="32"/>
        </w:rPr>
        <w:t>联合开展2023年老年数字教育进社区行动，共同制定本方案。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坚持以习近平新时代中国特色社会主义思想为指导，全面贯彻落实党的二十大精神，积极应对人口老龄化，提升老年人生活品质，以</w:t>
      </w:r>
      <w:r>
        <w:rPr>
          <w:rFonts w:hint="eastAsia" w:ascii="仿宋_GB2312" w:eastAsia="仿宋_GB2312"/>
          <w:sz w:val="32"/>
          <w:szCs w:val="32"/>
          <w:lang w:eastAsia="zh-CN"/>
        </w:rPr>
        <w:t>本区</w:t>
      </w:r>
      <w:r>
        <w:rPr>
          <w:rFonts w:hint="eastAsia" w:ascii="仿宋_GB2312" w:eastAsia="仿宋_GB2312"/>
          <w:sz w:val="32"/>
          <w:szCs w:val="32"/>
        </w:rPr>
        <w:t>社区教育、老年教育队伍为骨干，汇聚社会各方力量和数字学习资源，融合线上线下渠道，在全</w:t>
      </w:r>
      <w:r>
        <w:rPr>
          <w:rFonts w:hint="eastAsia" w:ascii="仿宋_GB2312" w:eastAsia="仿宋_GB2312"/>
          <w:sz w:val="32"/>
          <w:szCs w:val="32"/>
          <w:lang w:eastAsia="zh-CN"/>
        </w:rPr>
        <w:t>区范围内持续</w:t>
      </w:r>
      <w:r>
        <w:rPr>
          <w:rFonts w:hint="eastAsia" w:ascii="仿宋_GB2312" w:eastAsia="仿宋_GB2312"/>
          <w:sz w:val="32"/>
          <w:szCs w:val="32"/>
        </w:rPr>
        <w:t>开展进社区专项行动，就近满足数字时代老年群体智能学习的迫切需求，切实解决老年人在智能技术运用方面遇到的</w:t>
      </w:r>
      <w:r>
        <w:rPr>
          <w:rFonts w:hint="eastAsia" w:ascii="仿宋_GB2312" w:eastAsia="仿宋_GB2312"/>
          <w:sz w:val="32"/>
          <w:szCs w:val="32"/>
          <w:lang w:eastAsia="zh-CN"/>
        </w:rPr>
        <w:t>实际</w:t>
      </w:r>
      <w:r>
        <w:rPr>
          <w:rFonts w:hint="eastAsia" w:ascii="仿宋_GB2312" w:eastAsia="仿宋_GB2312"/>
          <w:sz w:val="32"/>
          <w:szCs w:val="32"/>
        </w:rPr>
        <w:t>困难，让老年人在数字时代有更多获得感、幸福感、安全感。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二、组织领导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区教育局、区委网信办</w:t>
      </w:r>
      <w:r>
        <w:rPr>
          <w:rFonts w:hint="eastAsia" w:ascii="仿宋_GB2312" w:eastAsia="仿宋_GB2312"/>
          <w:sz w:val="32"/>
          <w:szCs w:val="32"/>
        </w:rPr>
        <w:t>为本次老年数字教育进社区行动的主办单位，联合成立2023年</w:t>
      </w:r>
      <w:r>
        <w:rPr>
          <w:rFonts w:hint="eastAsia" w:ascii="仿宋_GB2312" w:eastAsia="仿宋_GB2312"/>
          <w:sz w:val="32"/>
          <w:szCs w:val="32"/>
          <w:lang w:eastAsia="zh-CN"/>
        </w:rPr>
        <w:t>静安区</w:t>
      </w:r>
      <w:r>
        <w:rPr>
          <w:rFonts w:hint="eastAsia" w:ascii="仿宋_GB2312" w:eastAsia="仿宋_GB2312"/>
          <w:sz w:val="32"/>
          <w:szCs w:val="32"/>
        </w:rPr>
        <w:t>老年数字教育进社区行动专项工作组。组委会办公室设在</w:t>
      </w:r>
      <w:r>
        <w:rPr>
          <w:rFonts w:hint="eastAsia" w:ascii="仿宋_GB2312" w:eastAsia="仿宋_GB2312"/>
          <w:sz w:val="32"/>
          <w:szCs w:val="32"/>
          <w:lang w:eastAsia="zh-CN"/>
        </w:rPr>
        <w:t>区教育局成社教科</w:t>
      </w:r>
      <w:r>
        <w:rPr>
          <w:rFonts w:hint="eastAsia" w:ascii="仿宋_GB2312" w:eastAsia="仿宋_GB2312"/>
          <w:sz w:val="32"/>
          <w:szCs w:val="32"/>
        </w:rPr>
        <w:t>，负责组织协调各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和有关部门开展进社区行动。鼓励各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组建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级专项工作组，负责组织</w:t>
      </w:r>
      <w:r>
        <w:rPr>
          <w:rFonts w:hint="eastAsia" w:ascii="仿宋_GB2312" w:eastAsia="仿宋_GB2312"/>
          <w:sz w:val="32"/>
          <w:szCs w:val="32"/>
          <w:lang w:eastAsia="zh-CN"/>
        </w:rPr>
        <w:t>区域内</w:t>
      </w:r>
      <w:r>
        <w:rPr>
          <w:rFonts w:hint="eastAsia" w:ascii="仿宋_GB2312" w:eastAsia="仿宋_GB2312"/>
          <w:sz w:val="32"/>
          <w:szCs w:val="32"/>
        </w:rPr>
        <w:t>老年数字教育进社区行动，引导居委积</w:t>
      </w:r>
      <w:r>
        <w:rPr>
          <w:rFonts w:hint="eastAsia" w:ascii="仿宋_GB2312" w:eastAsia="仿宋_GB2312"/>
          <w:sz w:val="32"/>
          <w:szCs w:val="32"/>
          <w:lang w:eastAsia="zh-CN"/>
        </w:rPr>
        <w:t>极参与，形成区、街镇、居委三级联动的全面推进工作格局。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行动主题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畅享数字时代  拥抱智慧生活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（一）准备阶段（9月起）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学习资源征集。请区社区学院、各街镇社区学校等做好资源征集的组织工作，并由区社区学院进行初审，审核通过的课程资源统一上传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上海学习网资源征集平台</w:t>
      </w:r>
      <w:r>
        <w:rPr>
          <w:rFonts w:hint="eastAsia" w:ascii="仿宋_GB2312" w:eastAsia="仿宋_GB2312"/>
          <w:sz w:val="32"/>
          <w:szCs w:val="32"/>
          <w:lang w:eastAsia="zh-CN"/>
        </w:rPr>
        <w:t>及静安学习网</w:t>
      </w:r>
      <w:r>
        <w:rPr>
          <w:rFonts w:hint="eastAsia" w:ascii="仿宋_GB2312" w:eastAsia="仿宋_GB2312"/>
          <w:sz w:val="32"/>
          <w:szCs w:val="32"/>
        </w:rPr>
        <w:t>，推动优质资源</w:t>
      </w:r>
      <w:r>
        <w:rPr>
          <w:rFonts w:hint="eastAsia" w:ascii="仿宋_GB2312" w:eastAsia="仿宋_GB2312"/>
          <w:sz w:val="32"/>
          <w:szCs w:val="32"/>
          <w:lang w:eastAsia="zh-CN"/>
        </w:rPr>
        <w:t>广泛</w:t>
      </w:r>
      <w:r>
        <w:rPr>
          <w:rFonts w:hint="eastAsia" w:ascii="仿宋_GB2312" w:eastAsia="仿宋_GB2312"/>
          <w:sz w:val="32"/>
          <w:szCs w:val="32"/>
        </w:rPr>
        <w:t>共享。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级平台共享。</w:t>
      </w:r>
      <w:r>
        <w:rPr>
          <w:rFonts w:hint="eastAsia" w:ascii="仿宋_GB2312" w:eastAsia="仿宋_GB2312"/>
          <w:sz w:val="32"/>
          <w:szCs w:val="32"/>
          <w:lang w:eastAsia="zh-CN"/>
        </w:rPr>
        <w:t>静安</w:t>
      </w:r>
      <w:r>
        <w:rPr>
          <w:rFonts w:hint="eastAsia" w:ascii="仿宋_GB2312" w:eastAsia="仿宋_GB2312"/>
          <w:sz w:val="32"/>
          <w:szCs w:val="32"/>
        </w:rPr>
        <w:t>学习网将开设2023年数字化学习推进活动专题栏目（zhzl.jasq.cn）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集中展示遴选出的系列课程资源，供全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老年人学习，供相关教师在行动开展中选用。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扩大助学队伍。以现有的社区教育、老年教育专兼职教师、志愿者、老年学习团队带头人为骨干，同时招募区域内大学生、企业白领、各类志愿者队伍等社会力量，不断扩大服务规模。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（二）启动阶段（9月下旬）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区级</w:t>
      </w:r>
      <w:r>
        <w:rPr>
          <w:rFonts w:hint="eastAsia" w:ascii="仿宋_GB2312" w:eastAsia="仿宋_GB2312"/>
          <w:sz w:val="32"/>
          <w:szCs w:val="32"/>
        </w:rPr>
        <w:t>工作启动。</w:t>
      </w:r>
      <w:r>
        <w:rPr>
          <w:rFonts w:hint="eastAsia" w:ascii="仿宋_GB2312" w:eastAsia="仿宋_GB2312"/>
          <w:sz w:val="32"/>
          <w:szCs w:val="32"/>
          <w:lang w:eastAsia="zh-CN"/>
        </w:rPr>
        <w:t>区教育局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召开</w:t>
      </w:r>
      <w:r>
        <w:rPr>
          <w:rFonts w:hint="eastAsia" w:ascii="仿宋_GB2312" w:eastAsia="仿宋_GB2312"/>
          <w:sz w:val="32"/>
          <w:szCs w:val="32"/>
        </w:rPr>
        <w:t>老年数字教育进社区行动</w:t>
      </w:r>
      <w:r>
        <w:rPr>
          <w:rFonts w:hint="eastAsia" w:ascii="仿宋_GB2312" w:eastAsia="仿宋_GB2312"/>
          <w:sz w:val="32"/>
          <w:szCs w:val="32"/>
          <w:lang w:eastAsia="zh-CN"/>
        </w:rPr>
        <w:t>启动会议</w:t>
      </w:r>
      <w:r>
        <w:rPr>
          <w:rFonts w:hint="eastAsia" w:ascii="仿宋_GB2312" w:eastAsia="仿宋_GB2312"/>
          <w:sz w:val="32"/>
          <w:szCs w:val="32"/>
        </w:rPr>
        <w:t>，邀请各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、各有关部门参加</w:t>
      </w:r>
      <w:r>
        <w:rPr>
          <w:rFonts w:hint="eastAsia" w:ascii="仿宋_GB2312" w:eastAsia="仿宋_GB2312"/>
          <w:sz w:val="32"/>
          <w:szCs w:val="32"/>
          <w:lang w:eastAsia="zh-CN"/>
        </w:rPr>
        <w:t>，下发区级工作方案，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eastAsia="zh-CN"/>
        </w:rPr>
        <w:t>区、街镇、居委等</w:t>
      </w:r>
      <w:r>
        <w:rPr>
          <w:rFonts w:hint="eastAsia" w:ascii="仿宋_GB2312" w:eastAsia="仿宋_GB2312"/>
          <w:sz w:val="32"/>
          <w:szCs w:val="32"/>
        </w:rPr>
        <w:t>各级社区</w:t>
      </w:r>
      <w:r>
        <w:rPr>
          <w:rFonts w:hint="eastAsia" w:ascii="仿宋_GB2312" w:eastAsia="仿宋_GB2312"/>
          <w:sz w:val="32"/>
          <w:szCs w:val="32"/>
          <w:lang w:eastAsia="zh-CN"/>
        </w:rPr>
        <w:t>（老年）</w:t>
      </w:r>
      <w:r>
        <w:rPr>
          <w:rFonts w:hint="eastAsia" w:ascii="仿宋_GB2312" w:eastAsia="仿宋_GB2312"/>
          <w:sz w:val="32"/>
          <w:szCs w:val="32"/>
        </w:rPr>
        <w:t>教育机构职责分工。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级方案制定。各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结合区域实际，制定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级实施方案，明确职责分工，安排具体工作计划，确保行动全覆盖、有亮点、有特色。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（三）实施阶段（9月下旬至12月中旬）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深入开展调研。各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应结合区域实际广泛开展调研，了解不同区域、年龄、家庭状况老年人的实际困难，</w:t>
      </w:r>
      <w:r>
        <w:rPr>
          <w:rFonts w:hint="eastAsia" w:ascii="仿宋_GB2312" w:eastAsia="仿宋_GB2312"/>
          <w:sz w:val="32"/>
          <w:szCs w:val="32"/>
          <w:lang w:eastAsia="zh-CN"/>
        </w:rPr>
        <w:t>关注</w:t>
      </w:r>
      <w:r>
        <w:rPr>
          <w:rFonts w:hint="eastAsia" w:ascii="仿宋_GB2312" w:eastAsia="仿宋_GB2312"/>
          <w:sz w:val="32"/>
          <w:szCs w:val="32"/>
        </w:rPr>
        <w:t>解决老年人在数字化学习中的具体问题，提高服务精准度。</w:t>
      </w:r>
      <w:r>
        <w:rPr>
          <w:rFonts w:hint="eastAsia" w:ascii="仿宋_GB2312" w:eastAsia="仿宋_GB2312"/>
          <w:sz w:val="32"/>
          <w:szCs w:val="32"/>
          <w:lang w:eastAsia="zh-CN"/>
        </w:rPr>
        <w:t>请各街镇积极配合区级老年数字教育进社区行动，广泛摸排各居委老年人学习需求，并反馈需求信息报送表。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压茬推进落实。各街镇按照要求积极落实街镇级实施方案，利用市、区级提供的数字化学习资源和富有本街镇特色的各类教学资源，依托各类助学队伍，推动助学服务下沉至居委、养老服务机构等基层一线，确保压茬推进，努力实现活动全覆盖。鼓励各居委培育（成立）老年智慧学习团队，并积极开展相关学习活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打造助老品牌。各街镇在行动中要充分结合已有的各类老年教育设施设备、学习站点；对区域内原有学习点增加数字化教学功能，着力加大数字资源配送力度，提升区域内“三类学习点”的数字化水平；有效提升已建成的老年教育数字化应用场景效能，突出创新方式方法，整合社会资源，形成一批智慧助老新品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（四）总结阶段（12月下旬）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级行动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总结。行动结束后，</w:t>
      </w:r>
      <w:r>
        <w:rPr>
          <w:rFonts w:hint="eastAsia" w:ascii="仿宋_GB2312" w:eastAsia="仿宋_GB2312"/>
          <w:sz w:val="32"/>
          <w:szCs w:val="32"/>
          <w:lang w:eastAsia="zh-CN"/>
        </w:rPr>
        <w:t>各街镇</w:t>
      </w:r>
      <w:r>
        <w:rPr>
          <w:rFonts w:hint="eastAsia" w:ascii="仿宋_GB2312" w:eastAsia="仿宋_GB2312"/>
          <w:sz w:val="32"/>
          <w:szCs w:val="32"/>
        </w:rPr>
        <w:t>进行工作总结，梳理行动开展情况，遴选典型案例，提交工作报告。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区级</w:t>
      </w:r>
      <w:r>
        <w:rPr>
          <w:rFonts w:hint="eastAsia" w:ascii="仿宋_GB2312" w:eastAsia="仿宋_GB2312"/>
          <w:sz w:val="32"/>
          <w:szCs w:val="32"/>
        </w:rPr>
        <w:t>成果展示。</w:t>
      </w:r>
      <w:r>
        <w:rPr>
          <w:rFonts w:hint="eastAsia" w:ascii="仿宋_GB2312" w:eastAsia="仿宋_GB2312"/>
          <w:sz w:val="32"/>
          <w:szCs w:val="32"/>
          <w:lang w:eastAsia="zh-CN"/>
        </w:rPr>
        <w:t>区教育局</w:t>
      </w:r>
      <w:r>
        <w:rPr>
          <w:rFonts w:hint="eastAsia" w:ascii="仿宋_GB2312" w:eastAsia="仿宋_GB2312"/>
          <w:sz w:val="32"/>
          <w:szCs w:val="32"/>
        </w:rPr>
        <w:t>牵头组织召开老年数字教育进社区行动成果展示暨工作总结会，对行动中表现突出的单位和个人予以表扬，推进实现老年数字教育进社区行动的常态化。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（一）高度重视，有序组织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、各有关部门要切实提高站位，加强引导，积极动员部署，切实发挥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协调作用，明确任务</w:t>
      </w:r>
      <w:r>
        <w:rPr>
          <w:rFonts w:hint="eastAsia" w:ascii="仿宋_GB2312" w:eastAsia="仿宋_GB2312"/>
          <w:sz w:val="32"/>
          <w:szCs w:val="32"/>
          <w:lang w:eastAsia="zh-CN"/>
        </w:rPr>
        <w:t>职责</w:t>
      </w:r>
      <w:r>
        <w:rPr>
          <w:rFonts w:hint="eastAsia" w:ascii="仿宋_GB2312" w:eastAsia="仿宋_GB2312"/>
          <w:sz w:val="32"/>
          <w:szCs w:val="32"/>
        </w:rPr>
        <w:t>，细化工作举措，组织实施好老年数字教育进社区行动。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（二）加强宣传，创新发展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、各有关部门要充分发挥主流媒体宣传引导作用，对典型经验做法进行跟踪报道，开展多渠道、立体化宣传，营造良好氛围。在工作中要结合区域实际，发挥优势特色，创新形式，丰富类型，力求取得良好的学习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（三）强化监管，确保安全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街镇</w:t>
      </w:r>
      <w:r>
        <w:rPr>
          <w:rFonts w:hint="eastAsia" w:ascii="仿宋_GB2312" w:eastAsia="仿宋_GB2312"/>
          <w:sz w:val="32"/>
          <w:szCs w:val="32"/>
        </w:rPr>
        <w:t>、各有关部门要坚持正确导向、强化底线意识，做好各类宣传材料、培训资料、教学课程等内容审核，排查防范活动期间各类安全隐患，制定应急处置预案，确保各项工作有条不紊开展。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YzNjRlZGNlMTI2ZWYwYzhjNWMzNTc3YjkyZDEifQ=="/>
  </w:docVars>
  <w:rsids>
    <w:rsidRoot w:val="043D71D2"/>
    <w:rsid w:val="043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2023-10-24T03:19:00Z</dcterms:created>
  <dc:creator>莫一明</dc:creator>
  <cp:lastModifiedBy>莫一明</cp:lastModifiedBy>
  <dcterms:modified xsi:type="dcterms:W3CDTF">2023-10-24T03:20:25Z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78E5BDF2DD9446C3A0608E2C47CF555F_11</vt:lpwstr>
  </property>
</Properties>
</file>