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8E78">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大标宋简体" w:hAnsi="方正大标宋简体" w:eastAsia="方正大标宋简体" w:cs="方正大标宋简体"/>
          <w:sz w:val="44"/>
          <w:szCs w:val="44"/>
        </w:rPr>
      </w:pPr>
      <w:bookmarkStart w:id="0" w:name="_GoBack"/>
      <w:r>
        <w:rPr>
          <w:rFonts w:hint="eastAsia" w:ascii="方正大标宋简体" w:hAnsi="方正大标宋简体" w:eastAsia="方正大标宋简体" w:cs="方正大标宋简体"/>
          <w:sz w:val="44"/>
          <w:szCs w:val="44"/>
        </w:rPr>
        <w:t>静安区社会组织高质量发展专项资金管理办法</w:t>
      </w:r>
    </w:p>
    <w:p w14:paraId="24EE54C3">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bookmarkEnd w:id="0"/>
    <w:p w14:paraId="039CAE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 w:hAnsi="楷体" w:eastAsia="楷体" w:cs="楷体"/>
          <w:sz w:val="32"/>
          <w:szCs w:val="32"/>
        </w:rPr>
      </w:pPr>
    </w:p>
    <w:p w14:paraId="3F2073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第一章 总则</w:t>
      </w:r>
    </w:p>
    <w:p w14:paraId="26B91F94">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为激发社会组织活力，规范静安区社会组织高质量发展专项资金（以下简称“专项资金”）的使用与管理，促进区域社会组织高质量发展，根据《民政部 中央社会工作部 农业农村部 市场监管总局 全国工商联关于加强社会组织规范化建设推动社会组织高质量发展的意见》（民发〔2024〕43号）及《上海市民政局关于持续推进社区社会组织高质量发展的若干举措》（沪民社管发〔2024〕1号）等相关文件精神，制定本办法。</w:t>
      </w:r>
    </w:p>
    <w:p w14:paraId="04D2D057">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专项资金纳入区民政局部门预算管理，其使用遵循扶持创优、公开透明、绩效导向、避免重复支持的原则。</w:t>
      </w:r>
    </w:p>
    <w:p w14:paraId="2775CB2E">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区民政局负责专项资金的日常管理、使用审核与监督工作。静安区社会组织服务中心（以下简称“服务中心”）受区民政局委托，承担专项资金资助过程中的事务性与服务性工作。</w:t>
      </w:r>
    </w:p>
    <w:p w14:paraId="411EA3AD">
      <w:pPr>
        <w:keepNext w:val="0"/>
        <w:keepLines w:val="0"/>
        <w:pageBreakBefore w:val="0"/>
        <w:widowControl w:val="0"/>
        <w:kinsoku/>
        <w:wordWrap/>
        <w:overflowPunct/>
        <w:topLinePunct w:val="0"/>
        <w:autoSpaceDE/>
        <w:autoSpaceDN/>
        <w:bidi w:val="0"/>
        <w:adjustRightInd/>
        <w:snapToGrid/>
        <w:spacing w:before="157" w:beforeLines="50" w:after="157" w:afterLines="50" w:line="53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第二章 扶持对象</w:t>
      </w:r>
    </w:p>
    <w:p w14:paraId="33CCC781">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社会组织创新项目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在本区依法登记注册、按时参加年度检查（报告）、信用记录良好的社会组织，在服务本区民生保障、社会治理、科技创新、行业赋能等领域，具有示范性与创新性的公益服务项目。</w:t>
      </w:r>
    </w:p>
    <w:p w14:paraId="66358675">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等级评估达标社会组织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在本区依法登记，自愿参与社会组织等级评估，并经评估机构审核评定获得相应等级认定的社会组织。</w:t>
      </w:r>
    </w:p>
    <w:p w14:paraId="225EFD96">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荣誉表彰对象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在本区登记，并获得国家、市级荣誉表彰的先进社会组织及其从业人员。</w:t>
      </w:r>
    </w:p>
    <w:p w14:paraId="52786855">
      <w:pPr>
        <w:keepNext w:val="0"/>
        <w:keepLines w:val="0"/>
        <w:pageBreakBefore w:val="0"/>
        <w:widowControl w:val="0"/>
        <w:kinsoku/>
        <w:wordWrap/>
        <w:overflowPunct/>
        <w:topLinePunct w:val="0"/>
        <w:autoSpaceDE/>
        <w:autoSpaceDN/>
        <w:bidi w:val="0"/>
        <w:adjustRightInd/>
        <w:snapToGrid/>
        <w:spacing w:before="157" w:beforeLines="50" w:after="157" w:afterLines="50" w:line="53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第三章 激励标准</w:t>
      </w:r>
    </w:p>
    <w:p w14:paraId="60C56BCC">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对经评审认定的创新项目社会组织，根据其创新性、示范性、社会影响力及所处发展阶段（初创期、成长期、成熟期），给予一次性最高不超过30万元的扶持奖励。原则上同一社会组织每两年可申报一次。具体评审细则另行制定。</w:t>
      </w:r>
    </w:p>
    <w:p w14:paraId="26D6D8ED">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对首次获评5A、4A、3A、2A、1A等级的社会组织，分别给予5万元、3万元、1万元、0.8万元、0.5万元奖励。已享受过等级评估奖励的社会组织，在重新评估获得更高级别时，按差额标准给予奖励；维持5A等级的，给予2万元奖励。</w:t>
      </w:r>
    </w:p>
    <w:p w14:paraId="12E10060">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对荣获国家级、市级相关荣誉的社会组织，经审核认定后，分别给予5万元、3万元的一次性奖励。对荣获国家级、市级相关荣誉的社会组织从业人员，经审核认定后，分别给予1万元、0.5万元的一次性奖励。</w:t>
      </w:r>
    </w:p>
    <w:p w14:paraId="0FD0B5F6">
      <w:pPr>
        <w:keepNext w:val="0"/>
        <w:keepLines w:val="0"/>
        <w:pageBreakBefore w:val="0"/>
        <w:widowControl w:val="0"/>
        <w:kinsoku/>
        <w:wordWrap/>
        <w:overflowPunct/>
        <w:topLinePunct w:val="0"/>
        <w:autoSpaceDE/>
        <w:autoSpaceDN/>
        <w:bidi w:val="0"/>
        <w:adjustRightInd/>
        <w:snapToGrid/>
        <w:spacing w:before="157" w:beforeLines="50" w:after="157" w:afterLines="50" w:line="53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第四章 申请流程</w:t>
      </w:r>
    </w:p>
    <w:p w14:paraId="5E389CA6">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符合扶持条件的社会组织，应在规定时限内向服务中心提交书面申请及相关证明材料。服务中心对申请材料进行集中受理与预审后，报区民政局党组会议审议；审议通过的，按规定</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办理资金拨付手续。</w:t>
      </w:r>
    </w:p>
    <w:p w14:paraId="0214248F">
      <w:pPr>
        <w:keepNext w:val="0"/>
        <w:keepLines w:val="0"/>
        <w:pageBreakBefore w:val="0"/>
        <w:widowControl w:val="0"/>
        <w:kinsoku/>
        <w:wordWrap/>
        <w:overflowPunct/>
        <w:topLinePunct w:val="0"/>
        <w:autoSpaceDE/>
        <w:autoSpaceDN/>
        <w:bidi w:val="0"/>
        <w:adjustRightInd/>
        <w:snapToGrid/>
        <w:spacing w:before="157" w:beforeLines="50" w:after="157" w:afterLines="50" w:line="53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第五章 管理监督</w:t>
      </w:r>
    </w:p>
    <w:p w14:paraId="445EBFB7">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区民政局负责专项资金的全流程管理、业务指导和监督检查，组织召开专题会议对初审通过的申报事项进行集体审核。</w:t>
      </w:r>
    </w:p>
    <w:p w14:paraId="5ABA00A6">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服务中心负责专项资金补贴与奖励的具体实施，并对资金使用情况进行跟踪与动态管理。每年委托第三方专业机构，对上一年度专项资金使用情况开展专项审计和绩效评价，并出具专项报告。</w:t>
      </w:r>
    </w:p>
    <w:p w14:paraId="4CBF572F">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获得资助的社会组织应当依法依规开展活动，确保专项资金专款专用。对在年度审计中发现问题的社会组织，视情节轻重采取限期整改、通报批评、取消次年申请资格等措施；对存在违法违规行为被追究刑事责任或受到行政处罚，以及弄虚作假、套取、转移、挪用专项资金的社会组织，一经查实，立即通报批评，追回已拨付资金，并取消其3年内申请专项资金的资格。获得资助的社会组织在办理注销、迁出等登记业务前，须完成专项资金使用情况的审计核查。</w:t>
      </w:r>
    </w:p>
    <w:p w14:paraId="7120C10F">
      <w:pPr>
        <w:keepNext w:val="0"/>
        <w:keepLines w:val="0"/>
        <w:pageBreakBefore w:val="0"/>
        <w:widowControl w:val="0"/>
        <w:kinsoku/>
        <w:wordWrap/>
        <w:overflowPunct/>
        <w:topLinePunct w:val="0"/>
        <w:autoSpaceDE/>
        <w:autoSpaceDN/>
        <w:bidi w:val="0"/>
        <w:adjustRightInd/>
        <w:snapToGrid/>
        <w:spacing w:before="157" w:beforeLines="50" w:after="157" w:afterLines="50" w:line="53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第六章 附则</w:t>
      </w:r>
    </w:p>
    <w:p w14:paraId="2C65D34F">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本办法由静安区民政局负责解释。</w:t>
      </w:r>
    </w:p>
    <w:p w14:paraId="3796CC15">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本办法自发布之日起施行。</w:t>
      </w:r>
    </w:p>
    <w:p w14:paraId="5FAD46D2">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A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11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98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3F98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6BC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F5CC4"/>
    <w:rsid w:val="02127689"/>
    <w:rsid w:val="084F5CC4"/>
    <w:rsid w:val="14FC79AB"/>
    <w:rsid w:val="20002CCB"/>
    <w:rsid w:val="26560DF2"/>
    <w:rsid w:val="2953600D"/>
    <w:rsid w:val="3A0C7500"/>
    <w:rsid w:val="3C213504"/>
    <w:rsid w:val="466868FE"/>
    <w:rsid w:val="5218027E"/>
    <w:rsid w:val="5BD92FA3"/>
    <w:rsid w:val="5E720C94"/>
    <w:rsid w:val="727423EC"/>
    <w:rsid w:val="75C6451A"/>
    <w:rsid w:val="7699005D"/>
    <w:rsid w:val="7EDE4F49"/>
    <w:rsid w:val="7FF6A8EB"/>
    <w:rsid w:val="BF7BF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31986-a723-49fe-911b-963a952a7ab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1371</Words>
  <Characters>1394</Characters>
  <Lines>0</Lines>
  <Paragraphs>0</Paragraphs>
  <TotalTime>137</TotalTime>
  <ScaleCrop>false</ScaleCrop>
  <LinksUpToDate>false</LinksUpToDate>
  <CharactersWithSpaces>1419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2025-12-26T22:09:00Z</dcterms:created>
  <dc:creator>御风飞翔</dc:creator>
  <cp:lastModifiedBy>PCUSER</cp:lastModifiedBy>
  <cp:lastPrinted>2026-03-09T20:28:00Z</cp:lastPrinted>
  <dcterms:modified xsi:type="dcterms:W3CDTF">2026-05-20T13:49:46Z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885069C450F54A909CBCB910BEE15E21_13</vt:lpwstr>
  </property>
  <property fmtid="{D5CDD505-2E9C-101B-9397-08002B2CF9AE}" pid="4" name="KSOTemplateDocerSaveRecord">
    <vt:lpwstr>eyJoZGlkIjoiYzE5MWUwYTNlMWQwZTRhODM1ZThiMjk2YWE3YTlmZTciLCJ1c2VySWQiOiIyNzIxODU2NjIifQ==</vt:lpwstr>
  </property>
</Properties>
</file>