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4A" w:rsidRDefault="00FC434A" w:rsidP="00FC434A">
      <w:pPr>
        <w:spacing w:line="360" w:lineRule="auto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</w:p>
    <w:p w:rsidR="00FC434A" w:rsidRPr="00FC434A" w:rsidRDefault="00FC434A" w:rsidP="00FC434A">
      <w:pPr>
        <w:spacing w:line="360" w:lineRule="auto"/>
        <w:jc w:val="center"/>
        <w:rPr>
          <w:rFonts w:ascii="黑体" w:eastAsia="黑体" w:hAnsi="仿宋" w:cs="宋体"/>
          <w:color w:val="4B4B4B"/>
          <w:kern w:val="0"/>
          <w:sz w:val="30"/>
          <w:szCs w:val="30"/>
        </w:rPr>
      </w:pPr>
      <w:r w:rsidRPr="00FC434A">
        <w:rPr>
          <w:rFonts w:ascii="黑体" w:eastAsia="黑体" w:hAnsi="仿宋" w:cs="宋体" w:hint="eastAsia"/>
          <w:color w:val="4B4B4B"/>
          <w:kern w:val="0"/>
          <w:sz w:val="30"/>
          <w:szCs w:val="30"/>
        </w:rPr>
        <w:t>闸北区</w:t>
      </w:r>
      <w:r w:rsidR="00641EE3">
        <w:rPr>
          <w:rFonts w:ascii="黑体" w:eastAsia="黑体" w:hAnsi="微软雅黑" w:hint="eastAsia"/>
          <w:color w:val="4B4B4B"/>
          <w:sz w:val="30"/>
          <w:szCs w:val="30"/>
        </w:rPr>
        <w:t>共和新路街道办事处</w:t>
      </w:r>
      <w:r w:rsidRPr="00FC434A">
        <w:rPr>
          <w:rFonts w:ascii="黑体" w:eastAsia="黑体" w:hAnsi="仿宋" w:cs="宋体" w:hint="eastAsia"/>
          <w:color w:val="4B4B4B"/>
          <w:kern w:val="0"/>
          <w:sz w:val="30"/>
          <w:szCs w:val="30"/>
        </w:rPr>
        <w:t>2014年度“三公经费”决算表</w:t>
      </w:r>
    </w:p>
    <w:p w:rsidR="00FC434A" w:rsidRDefault="00FC434A" w:rsidP="00FC434A">
      <w:pPr>
        <w:spacing w:line="360" w:lineRule="auto"/>
        <w:jc w:val="right"/>
        <w:rPr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1"/>
        <w:gridCol w:w="2131"/>
      </w:tblGrid>
      <w:tr w:rsidR="00FC434A" w:rsidTr="00F23623">
        <w:trPr>
          <w:trHeight w:val="613"/>
        </w:trPr>
        <w:tc>
          <w:tcPr>
            <w:tcW w:w="2130" w:type="dxa"/>
            <w:vAlign w:val="center"/>
          </w:tcPr>
          <w:p w:rsidR="00FC434A" w:rsidRDefault="00FC434A" w:rsidP="00F2362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因公出国</w:t>
            </w:r>
          </w:p>
        </w:tc>
        <w:tc>
          <w:tcPr>
            <w:tcW w:w="2130" w:type="dxa"/>
            <w:vAlign w:val="center"/>
          </w:tcPr>
          <w:p w:rsidR="00FC434A" w:rsidRDefault="00FC434A" w:rsidP="00F2362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公务用车购置及运行</w:t>
            </w:r>
          </w:p>
        </w:tc>
        <w:tc>
          <w:tcPr>
            <w:tcW w:w="2131" w:type="dxa"/>
            <w:vAlign w:val="center"/>
          </w:tcPr>
          <w:p w:rsidR="00FC434A" w:rsidRDefault="00FC434A" w:rsidP="00F2362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公务接待</w:t>
            </w:r>
          </w:p>
        </w:tc>
        <w:tc>
          <w:tcPr>
            <w:tcW w:w="2131" w:type="dxa"/>
            <w:vAlign w:val="center"/>
          </w:tcPr>
          <w:p w:rsidR="00FC434A" w:rsidRDefault="00FC434A" w:rsidP="00F2362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总额</w:t>
            </w:r>
          </w:p>
        </w:tc>
      </w:tr>
      <w:tr w:rsidR="00FC434A" w:rsidTr="00F23623">
        <w:tc>
          <w:tcPr>
            <w:tcW w:w="2130" w:type="dxa"/>
          </w:tcPr>
          <w:p w:rsidR="00FC434A" w:rsidRDefault="00791FFB" w:rsidP="00F2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9.86</w:t>
            </w:r>
          </w:p>
        </w:tc>
        <w:tc>
          <w:tcPr>
            <w:tcW w:w="2130" w:type="dxa"/>
          </w:tcPr>
          <w:p w:rsidR="00FC434A" w:rsidRDefault="00791FFB" w:rsidP="00F2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5.58</w:t>
            </w:r>
          </w:p>
        </w:tc>
        <w:tc>
          <w:tcPr>
            <w:tcW w:w="2131" w:type="dxa"/>
          </w:tcPr>
          <w:p w:rsidR="00FC434A" w:rsidRDefault="00791FFB" w:rsidP="00F2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2.35</w:t>
            </w:r>
          </w:p>
        </w:tc>
        <w:tc>
          <w:tcPr>
            <w:tcW w:w="2131" w:type="dxa"/>
          </w:tcPr>
          <w:p w:rsidR="00FC434A" w:rsidRDefault="00791FFB" w:rsidP="00F2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17.79</w:t>
            </w:r>
          </w:p>
        </w:tc>
      </w:tr>
    </w:tbl>
    <w:p w:rsidR="00FC434A" w:rsidRDefault="00FC434A" w:rsidP="00FC434A">
      <w:pPr>
        <w:pStyle w:val="a3"/>
        <w:shd w:val="clear" w:color="auto" w:fill="FFFFFF"/>
        <w:spacing w:line="360" w:lineRule="auto"/>
        <w:ind w:firstLine="600"/>
        <w:rPr>
          <w:rFonts w:ascii="微软雅黑" w:eastAsia="微软雅黑" w:hAnsi="微软雅黑"/>
          <w:color w:val="4B4B4B"/>
          <w:sz w:val="21"/>
          <w:szCs w:val="21"/>
        </w:rPr>
      </w:pPr>
      <w:r>
        <w:rPr>
          <w:rFonts w:ascii="仿宋" w:eastAsia="微软雅黑" w:hAnsi="仿宋"/>
          <w:color w:val="505050"/>
          <w:sz w:val="30"/>
          <w:szCs w:val="30"/>
        </w:rPr>
        <w:t>2014</w:t>
      </w:r>
      <w:r>
        <w:rPr>
          <w:rFonts w:ascii="仿宋" w:eastAsia="微软雅黑" w:hAnsi="仿宋"/>
          <w:color w:val="4B4B4B"/>
          <w:sz w:val="30"/>
          <w:szCs w:val="30"/>
        </w:rPr>
        <w:t>年</w:t>
      </w:r>
      <w:r>
        <w:rPr>
          <w:rFonts w:ascii="仿宋" w:eastAsia="微软雅黑" w:hAnsi="仿宋"/>
          <w:color w:val="4B4B4B"/>
          <w:sz w:val="30"/>
          <w:szCs w:val="30"/>
        </w:rPr>
        <w:t>“</w:t>
      </w:r>
      <w:r>
        <w:rPr>
          <w:rFonts w:ascii="仿宋" w:eastAsia="微软雅黑" w:hAnsi="仿宋"/>
          <w:color w:val="4B4B4B"/>
          <w:sz w:val="30"/>
          <w:szCs w:val="30"/>
        </w:rPr>
        <w:t>三公经费</w:t>
      </w:r>
      <w:r>
        <w:rPr>
          <w:rFonts w:ascii="仿宋" w:eastAsia="微软雅黑" w:hAnsi="仿宋"/>
          <w:color w:val="4B4B4B"/>
          <w:sz w:val="30"/>
          <w:szCs w:val="30"/>
        </w:rPr>
        <w:t>”</w:t>
      </w:r>
      <w:r>
        <w:rPr>
          <w:rFonts w:ascii="仿宋" w:eastAsia="微软雅黑" w:hAnsi="仿宋"/>
          <w:color w:val="4B4B4B"/>
          <w:sz w:val="30"/>
          <w:szCs w:val="30"/>
        </w:rPr>
        <w:t>决算总数</w:t>
      </w:r>
      <w:r w:rsidR="00E2115E" w:rsidRPr="00DB63CB">
        <w:rPr>
          <w:rFonts w:ascii="仿宋" w:eastAsia="微软雅黑" w:hAnsi="仿宋" w:hint="eastAsia"/>
          <w:color w:val="4B4B4B"/>
          <w:sz w:val="30"/>
          <w:szCs w:val="30"/>
        </w:rPr>
        <w:t>17.79</w:t>
      </w:r>
      <w:r>
        <w:rPr>
          <w:rFonts w:ascii="仿宋" w:eastAsia="微软雅黑" w:hAnsi="仿宋"/>
          <w:color w:val="4B4B4B"/>
          <w:sz w:val="30"/>
          <w:szCs w:val="30"/>
        </w:rPr>
        <w:t>万元，比预算节约</w:t>
      </w:r>
      <w:r w:rsidR="00E2115E" w:rsidRPr="00DB63CB">
        <w:rPr>
          <w:rFonts w:ascii="仿宋" w:eastAsia="微软雅黑" w:hAnsi="仿宋" w:hint="eastAsia"/>
          <w:color w:val="4B4B4B"/>
          <w:sz w:val="30"/>
          <w:szCs w:val="30"/>
        </w:rPr>
        <w:t>8.21</w:t>
      </w:r>
      <w:r>
        <w:rPr>
          <w:rFonts w:ascii="仿宋" w:eastAsia="微软雅黑" w:hAnsi="仿宋"/>
          <w:color w:val="4B4B4B"/>
          <w:sz w:val="30"/>
          <w:szCs w:val="30"/>
        </w:rPr>
        <w:t>万元，其中：</w:t>
      </w:r>
      <w:bookmarkStart w:id="0" w:name="_GoBack"/>
      <w:bookmarkEnd w:id="0"/>
    </w:p>
    <w:p w:rsidR="00FC434A" w:rsidRDefault="00FC434A" w:rsidP="00FC434A">
      <w:pPr>
        <w:pStyle w:val="a3"/>
        <w:shd w:val="clear" w:color="auto" w:fill="FFFFFF"/>
        <w:spacing w:line="360" w:lineRule="auto"/>
        <w:ind w:firstLine="600"/>
        <w:rPr>
          <w:rFonts w:ascii="微软雅黑" w:eastAsia="微软雅黑" w:hAnsi="微软雅黑"/>
          <w:color w:val="4B4B4B"/>
          <w:sz w:val="21"/>
          <w:szCs w:val="21"/>
        </w:rPr>
      </w:pPr>
      <w:r>
        <w:rPr>
          <w:rFonts w:ascii="仿宋" w:eastAsia="微软雅黑" w:hAnsi="仿宋"/>
          <w:color w:val="4B4B4B"/>
          <w:sz w:val="30"/>
          <w:szCs w:val="30"/>
        </w:rPr>
        <w:t>因公出国经费决算</w:t>
      </w:r>
      <w:r w:rsidR="00DD196B">
        <w:rPr>
          <w:rFonts w:ascii="仿宋" w:eastAsia="微软雅黑" w:hAnsi="仿宋" w:hint="eastAsia"/>
          <w:color w:val="4B4B4B"/>
          <w:sz w:val="30"/>
          <w:szCs w:val="30"/>
        </w:rPr>
        <w:t>9.86</w:t>
      </w:r>
      <w:r>
        <w:rPr>
          <w:rFonts w:ascii="仿宋" w:eastAsia="微软雅黑" w:hAnsi="仿宋"/>
          <w:color w:val="4B4B4B"/>
          <w:sz w:val="30"/>
          <w:szCs w:val="30"/>
        </w:rPr>
        <w:t>万元，比预算节约</w:t>
      </w:r>
      <w:r w:rsidR="00E2115E" w:rsidRPr="00DB63CB">
        <w:rPr>
          <w:rFonts w:ascii="仿宋" w:eastAsia="微软雅黑" w:hAnsi="仿宋" w:hint="eastAsia"/>
          <w:color w:val="4B4B4B"/>
          <w:sz w:val="30"/>
          <w:szCs w:val="30"/>
        </w:rPr>
        <w:t>0.14</w:t>
      </w:r>
      <w:r>
        <w:rPr>
          <w:rFonts w:ascii="仿宋" w:eastAsia="微软雅黑" w:hAnsi="仿宋"/>
          <w:color w:val="4B4B4B"/>
          <w:sz w:val="30"/>
          <w:szCs w:val="30"/>
        </w:rPr>
        <w:t>万元，主要用于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参加台湾交流团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1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人、新加坡培训团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1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人、法国考察团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1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人</w:t>
      </w:r>
      <w:r>
        <w:rPr>
          <w:rFonts w:ascii="仿宋" w:eastAsia="微软雅黑" w:hAnsi="仿宋"/>
          <w:color w:val="4B4B4B"/>
          <w:sz w:val="30"/>
          <w:szCs w:val="30"/>
        </w:rPr>
        <w:t>，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共计参加</w:t>
      </w:r>
      <w:r>
        <w:rPr>
          <w:rFonts w:ascii="仿宋" w:eastAsia="微软雅黑" w:hAnsi="仿宋"/>
          <w:color w:val="4B4B4B"/>
          <w:sz w:val="30"/>
          <w:szCs w:val="30"/>
        </w:rPr>
        <w:t>出国团组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3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个</w:t>
      </w:r>
      <w:r>
        <w:rPr>
          <w:rFonts w:ascii="仿宋" w:eastAsia="微软雅黑" w:hAnsi="仿宋"/>
          <w:color w:val="4B4B4B"/>
          <w:sz w:val="30"/>
          <w:szCs w:val="30"/>
        </w:rPr>
        <w:t>，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3</w:t>
      </w:r>
      <w:r w:rsidR="003C4BF8">
        <w:rPr>
          <w:rFonts w:ascii="仿宋" w:eastAsia="微软雅黑" w:hAnsi="仿宋"/>
          <w:color w:val="4B4B4B"/>
          <w:sz w:val="30"/>
          <w:szCs w:val="30"/>
        </w:rPr>
        <w:t>人</w:t>
      </w:r>
      <w:r>
        <w:rPr>
          <w:rFonts w:ascii="仿宋" w:eastAsia="微软雅黑" w:hAnsi="仿宋"/>
          <w:color w:val="4B4B4B"/>
          <w:sz w:val="30"/>
          <w:szCs w:val="30"/>
        </w:rPr>
        <w:t>。</w:t>
      </w:r>
    </w:p>
    <w:p w:rsidR="003C4BF8" w:rsidRDefault="00FC434A" w:rsidP="00FC434A">
      <w:pPr>
        <w:pStyle w:val="a3"/>
        <w:shd w:val="clear" w:color="auto" w:fill="FFFFFF"/>
        <w:spacing w:line="300" w:lineRule="atLeast"/>
        <w:ind w:firstLine="600"/>
        <w:rPr>
          <w:rFonts w:ascii="仿宋" w:eastAsia="微软雅黑" w:hAnsi="仿宋"/>
          <w:color w:val="4B4B4B"/>
          <w:sz w:val="30"/>
          <w:szCs w:val="30"/>
        </w:rPr>
      </w:pPr>
      <w:r>
        <w:rPr>
          <w:rFonts w:ascii="仿宋" w:eastAsia="微软雅黑" w:hAnsi="仿宋"/>
          <w:color w:val="4B4B4B"/>
          <w:sz w:val="30"/>
          <w:szCs w:val="30"/>
        </w:rPr>
        <w:t>公务用车购置及运行经费决算</w:t>
      </w:r>
      <w:r w:rsidR="003C4BF8" w:rsidRPr="00DB63CB">
        <w:rPr>
          <w:rFonts w:ascii="仿宋" w:eastAsia="微软雅黑" w:hAnsi="仿宋" w:hint="eastAsia"/>
          <w:color w:val="4B4B4B"/>
          <w:sz w:val="30"/>
          <w:szCs w:val="30"/>
        </w:rPr>
        <w:t>5.58</w:t>
      </w:r>
      <w:r>
        <w:rPr>
          <w:rFonts w:ascii="仿宋" w:eastAsia="微软雅黑" w:hAnsi="仿宋"/>
          <w:color w:val="4B4B4B"/>
          <w:sz w:val="30"/>
          <w:szCs w:val="30"/>
        </w:rPr>
        <w:t>万元，</w:t>
      </w:r>
      <w:r w:rsidR="00AE6090">
        <w:rPr>
          <w:rFonts w:ascii="仿宋" w:eastAsia="微软雅黑" w:hAnsi="仿宋" w:hint="eastAsia"/>
          <w:color w:val="4B4B4B"/>
          <w:sz w:val="30"/>
          <w:szCs w:val="30"/>
        </w:rPr>
        <w:t>其中公务用车购置费</w:t>
      </w:r>
      <w:r w:rsidR="00AE6090">
        <w:rPr>
          <w:rFonts w:ascii="仿宋" w:eastAsia="微软雅黑" w:hAnsi="仿宋" w:hint="eastAsia"/>
          <w:color w:val="4B4B4B"/>
          <w:sz w:val="30"/>
          <w:szCs w:val="30"/>
        </w:rPr>
        <w:t>0</w:t>
      </w:r>
      <w:r w:rsidR="00AE6090">
        <w:rPr>
          <w:rFonts w:ascii="仿宋" w:eastAsia="微软雅黑" w:hAnsi="仿宋" w:hint="eastAsia"/>
          <w:color w:val="4B4B4B"/>
          <w:sz w:val="30"/>
          <w:szCs w:val="30"/>
        </w:rPr>
        <w:t>元，公务用车运行费</w:t>
      </w:r>
      <w:r w:rsidR="00AE6090">
        <w:rPr>
          <w:rFonts w:ascii="仿宋" w:eastAsia="微软雅黑" w:hAnsi="仿宋" w:hint="eastAsia"/>
          <w:color w:val="4B4B4B"/>
          <w:sz w:val="30"/>
          <w:szCs w:val="30"/>
        </w:rPr>
        <w:t>5.58</w:t>
      </w:r>
      <w:r w:rsidR="00AE6090">
        <w:rPr>
          <w:rFonts w:ascii="仿宋" w:eastAsia="微软雅黑" w:hAnsi="仿宋" w:hint="eastAsia"/>
          <w:color w:val="4B4B4B"/>
          <w:sz w:val="30"/>
          <w:szCs w:val="30"/>
        </w:rPr>
        <w:t>万元，</w:t>
      </w:r>
      <w:r>
        <w:rPr>
          <w:rFonts w:ascii="仿宋" w:eastAsia="微软雅黑" w:hAnsi="仿宋"/>
          <w:color w:val="4B4B4B"/>
          <w:sz w:val="30"/>
          <w:szCs w:val="30"/>
        </w:rPr>
        <w:t>比预算节约</w:t>
      </w:r>
      <w:r w:rsidR="003C4BF8" w:rsidRPr="00DB63CB">
        <w:rPr>
          <w:rFonts w:ascii="仿宋" w:eastAsia="微软雅黑" w:hAnsi="仿宋" w:hint="eastAsia"/>
          <w:color w:val="4B4B4B"/>
          <w:sz w:val="30"/>
          <w:szCs w:val="30"/>
        </w:rPr>
        <w:t>1.42</w:t>
      </w:r>
      <w:r>
        <w:rPr>
          <w:rFonts w:ascii="仿宋" w:eastAsia="微软雅黑" w:hAnsi="仿宋"/>
          <w:color w:val="4B4B4B"/>
          <w:sz w:val="30"/>
          <w:szCs w:val="30"/>
        </w:rPr>
        <w:t>万元，主要用于</w:t>
      </w:r>
      <w:r w:rsidR="003C4BF8">
        <w:rPr>
          <w:rFonts w:ascii="仿宋" w:eastAsia="微软雅黑" w:hAnsi="仿宋"/>
          <w:color w:val="4B4B4B"/>
          <w:sz w:val="30"/>
          <w:szCs w:val="30"/>
        </w:rPr>
        <w:t>开展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社区</w:t>
      </w:r>
      <w:r w:rsidR="003C4BF8">
        <w:rPr>
          <w:rFonts w:ascii="仿宋" w:eastAsia="微软雅黑" w:hAnsi="仿宋"/>
          <w:color w:val="4B4B4B"/>
          <w:sz w:val="30"/>
          <w:szCs w:val="30"/>
        </w:rPr>
        <w:t>活动所需公务用车燃料费、维修费、过路桥费、保险费等支出</w:t>
      </w:r>
      <w:r>
        <w:rPr>
          <w:rFonts w:ascii="仿宋" w:eastAsia="微软雅黑" w:hAnsi="仿宋"/>
          <w:color w:val="4B4B4B"/>
          <w:sz w:val="30"/>
          <w:szCs w:val="30"/>
        </w:rPr>
        <w:t>，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我单位</w:t>
      </w:r>
      <w:r>
        <w:rPr>
          <w:rFonts w:ascii="仿宋" w:eastAsia="微软雅黑" w:hAnsi="仿宋"/>
          <w:color w:val="4B4B4B"/>
          <w:sz w:val="30"/>
          <w:szCs w:val="30"/>
        </w:rPr>
        <w:t>年末车辆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共计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3</w:t>
      </w:r>
      <w:r w:rsidR="003C4BF8">
        <w:rPr>
          <w:rFonts w:ascii="仿宋" w:eastAsia="微软雅黑" w:hAnsi="仿宋" w:hint="eastAsia"/>
          <w:color w:val="4B4B4B"/>
          <w:sz w:val="30"/>
          <w:szCs w:val="30"/>
        </w:rPr>
        <w:t>辆</w:t>
      </w:r>
      <w:r>
        <w:rPr>
          <w:rFonts w:ascii="仿宋" w:eastAsia="微软雅黑" w:hAnsi="仿宋"/>
          <w:color w:val="4B4B4B"/>
          <w:sz w:val="30"/>
          <w:szCs w:val="30"/>
        </w:rPr>
        <w:t>。</w:t>
      </w:r>
    </w:p>
    <w:p w:rsidR="00FC434A" w:rsidRDefault="00FC434A" w:rsidP="00FC434A">
      <w:pPr>
        <w:pStyle w:val="a3"/>
        <w:shd w:val="clear" w:color="auto" w:fill="FFFFFF"/>
        <w:spacing w:line="300" w:lineRule="atLeast"/>
        <w:ind w:firstLine="600"/>
        <w:rPr>
          <w:rFonts w:ascii="微软雅黑" w:eastAsia="微软雅黑" w:hAnsi="微软雅黑"/>
          <w:color w:val="4B4B4B"/>
          <w:sz w:val="21"/>
          <w:szCs w:val="21"/>
        </w:rPr>
      </w:pPr>
      <w:r>
        <w:rPr>
          <w:rFonts w:ascii="仿宋" w:eastAsia="微软雅黑" w:hAnsi="仿宋"/>
          <w:color w:val="4B4B4B"/>
          <w:sz w:val="30"/>
          <w:szCs w:val="30"/>
        </w:rPr>
        <w:t>公务接待经费决算</w:t>
      </w:r>
      <w:r w:rsidR="003C4BF8" w:rsidRPr="00DB63CB">
        <w:rPr>
          <w:rFonts w:ascii="仿宋" w:eastAsia="微软雅黑" w:hAnsi="仿宋" w:hint="eastAsia"/>
          <w:color w:val="4B4B4B"/>
          <w:sz w:val="30"/>
          <w:szCs w:val="30"/>
        </w:rPr>
        <w:t>2.35</w:t>
      </w:r>
      <w:r>
        <w:rPr>
          <w:rFonts w:ascii="仿宋" w:eastAsia="微软雅黑" w:hAnsi="仿宋"/>
          <w:color w:val="4B4B4B"/>
          <w:sz w:val="30"/>
          <w:szCs w:val="30"/>
        </w:rPr>
        <w:t>万元，比预算节约</w:t>
      </w:r>
      <w:r w:rsidR="003C4BF8" w:rsidRPr="00DB63CB">
        <w:rPr>
          <w:rFonts w:ascii="仿宋" w:eastAsia="微软雅黑" w:hAnsi="仿宋" w:hint="eastAsia"/>
          <w:color w:val="4B4B4B"/>
          <w:sz w:val="30"/>
          <w:szCs w:val="30"/>
        </w:rPr>
        <w:t>6.65</w:t>
      </w:r>
      <w:r>
        <w:rPr>
          <w:rFonts w:ascii="仿宋" w:eastAsia="微软雅黑" w:hAnsi="仿宋"/>
          <w:color w:val="4B4B4B"/>
          <w:sz w:val="30"/>
          <w:szCs w:val="30"/>
        </w:rPr>
        <w:t>万元</w:t>
      </w:r>
      <w:r w:rsidR="00A9273A">
        <w:rPr>
          <w:rFonts w:ascii="仿宋" w:eastAsia="微软雅黑" w:hAnsi="仿宋" w:hint="eastAsia"/>
          <w:color w:val="4B4B4B"/>
          <w:sz w:val="30"/>
          <w:szCs w:val="30"/>
        </w:rPr>
        <w:t>。</w:t>
      </w:r>
    </w:p>
    <w:p w:rsidR="00232FE5" w:rsidRPr="00FC434A" w:rsidRDefault="00232FE5" w:rsidP="00FC434A"/>
    <w:sectPr w:rsidR="00232FE5" w:rsidRPr="00FC434A" w:rsidSect="007E13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A8" w:rsidRDefault="00F508A8" w:rsidP="00791FFB">
      <w:r>
        <w:separator/>
      </w:r>
    </w:p>
  </w:endnote>
  <w:endnote w:type="continuationSeparator" w:id="1">
    <w:p w:rsidR="00F508A8" w:rsidRDefault="00F508A8" w:rsidP="0079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6B" w:rsidRDefault="00DD196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6B" w:rsidRDefault="00DD196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6B" w:rsidRDefault="00DD19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A8" w:rsidRDefault="00F508A8" w:rsidP="00791FFB">
      <w:r>
        <w:separator/>
      </w:r>
    </w:p>
  </w:footnote>
  <w:footnote w:type="continuationSeparator" w:id="1">
    <w:p w:rsidR="00F508A8" w:rsidRDefault="00F508A8" w:rsidP="00791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6B" w:rsidRDefault="00DD19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090" w:rsidRDefault="00AE6090" w:rsidP="00DD196B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6B" w:rsidRDefault="00DD196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34A"/>
    <w:rsid w:val="00004315"/>
    <w:rsid w:val="0002449D"/>
    <w:rsid w:val="00032FFF"/>
    <w:rsid w:val="00035A65"/>
    <w:rsid w:val="000409BC"/>
    <w:rsid w:val="00050A86"/>
    <w:rsid w:val="00053C2D"/>
    <w:rsid w:val="00090727"/>
    <w:rsid w:val="00094DFE"/>
    <w:rsid w:val="000A0C96"/>
    <w:rsid w:val="000A17DF"/>
    <w:rsid w:val="000C0E1F"/>
    <w:rsid w:val="000C64E8"/>
    <w:rsid w:val="000D39A1"/>
    <w:rsid w:val="000D59B0"/>
    <w:rsid w:val="000E3F01"/>
    <w:rsid w:val="000E5629"/>
    <w:rsid w:val="000F66E7"/>
    <w:rsid w:val="001354F8"/>
    <w:rsid w:val="00142C4F"/>
    <w:rsid w:val="00144282"/>
    <w:rsid w:val="0015347E"/>
    <w:rsid w:val="0016300D"/>
    <w:rsid w:val="001672FF"/>
    <w:rsid w:val="00180FFF"/>
    <w:rsid w:val="00181F63"/>
    <w:rsid w:val="001A06DF"/>
    <w:rsid w:val="001B0A25"/>
    <w:rsid w:val="001C0CD0"/>
    <w:rsid w:val="001D1596"/>
    <w:rsid w:val="001D19FA"/>
    <w:rsid w:val="001E295D"/>
    <w:rsid w:val="001E2DC9"/>
    <w:rsid w:val="001F5EFA"/>
    <w:rsid w:val="00201E8E"/>
    <w:rsid w:val="002209CF"/>
    <w:rsid w:val="00232FE5"/>
    <w:rsid w:val="00240F83"/>
    <w:rsid w:val="0024542D"/>
    <w:rsid w:val="002635E6"/>
    <w:rsid w:val="00270D43"/>
    <w:rsid w:val="002820DA"/>
    <w:rsid w:val="00285A34"/>
    <w:rsid w:val="002919AB"/>
    <w:rsid w:val="00294674"/>
    <w:rsid w:val="002B1261"/>
    <w:rsid w:val="002B46DF"/>
    <w:rsid w:val="002C6E4A"/>
    <w:rsid w:val="002C7B18"/>
    <w:rsid w:val="002E598D"/>
    <w:rsid w:val="002E5EA0"/>
    <w:rsid w:val="002E79FA"/>
    <w:rsid w:val="002F1A3D"/>
    <w:rsid w:val="0030628F"/>
    <w:rsid w:val="0031104B"/>
    <w:rsid w:val="003131DA"/>
    <w:rsid w:val="00320048"/>
    <w:rsid w:val="0032350D"/>
    <w:rsid w:val="00330792"/>
    <w:rsid w:val="00331E74"/>
    <w:rsid w:val="0033788A"/>
    <w:rsid w:val="00340B83"/>
    <w:rsid w:val="00351CEC"/>
    <w:rsid w:val="00392AAE"/>
    <w:rsid w:val="00395B29"/>
    <w:rsid w:val="003A6130"/>
    <w:rsid w:val="003B683F"/>
    <w:rsid w:val="003C4BF8"/>
    <w:rsid w:val="003D4C43"/>
    <w:rsid w:val="003E482D"/>
    <w:rsid w:val="003F078C"/>
    <w:rsid w:val="00402DE5"/>
    <w:rsid w:val="0041233F"/>
    <w:rsid w:val="00434806"/>
    <w:rsid w:val="00436C53"/>
    <w:rsid w:val="00443BBA"/>
    <w:rsid w:val="00443BDF"/>
    <w:rsid w:val="00450A77"/>
    <w:rsid w:val="0048790C"/>
    <w:rsid w:val="004920A9"/>
    <w:rsid w:val="00492532"/>
    <w:rsid w:val="004929F2"/>
    <w:rsid w:val="00492C8F"/>
    <w:rsid w:val="004967CB"/>
    <w:rsid w:val="004A5C3D"/>
    <w:rsid w:val="004B07E2"/>
    <w:rsid w:val="004C0D62"/>
    <w:rsid w:val="004C258C"/>
    <w:rsid w:val="004F6DA7"/>
    <w:rsid w:val="005016D2"/>
    <w:rsid w:val="00503A2F"/>
    <w:rsid w:val="0051059F"/>
    <w:rsid w:val="00512107"/>
    <w:rsid w:val="00515F61"/>
    <w:rsid w:val="005179ED"/>
    <w:rsid w:val="005300E8"/>
    <w:rsid w:val="00544176"/>
    <w:rsid w:val="005466FC"/>
    <w:rsid w:val="005509FD"/>
    <w:rsid w:val="00553EC7"/>
    <w:rsid w:val="005578F7"/>
    <w:rsid w:val="00557F7F"/>
    <w:rsid w:val="00572964"/>
    <w:rsid w:val="005736BC"/>
    <w:rsid w:val="00577647"/>
    <w:rsid w:val="00585B65"/>
    <w:rsid w:val="00585F9F"/>
    <w:rsid w:val="00590636"/>
    <w:rsid w:val="00592B83"/>
    <w:rsid w:val="00595C4C"/>
    <w:rsid w:val="005A3F20"/>
    <w:rsid w:val="005C7C37"/>
    <w:rsid w:val="005E6E02"/>
    <w:rsid w:val="00616064"/>
    <w:rsid w:val="00621C37"/>
    <w:rsid w:val="00625FDC"/>
    <w:rsid w:val="006349CC"/>
    <w:rsid w:val="00635AC6"/>
    <w:rsid w:val="00641EE3"/>
    <w:rsid w:val="00647C5F"/>
    <w:rsid w:val="00655051"/>
    <w:rsid w:val="006554AC"/>
    <w:rsid w:val="00662706"/>
    <w:rsid w:val="006A08B5"/>
    <w:rsid w:val="006A6DBF"/>
    <w:rsid w:val="006C1232"/>
    <w:rsid w:val="006D23B1"/>
    <w:rsid w:val="006D3593"/>
    <w:rsid w:val="006D64C0"/>
    <w:rsid w:val="006F7DEA"/>
    <w:rsid w:val="00705EAF"/>
    <w:rsid w:val="00711BB4"/>
    <w:rsid w:val="00711D51"/>
    <w:rsid w:val="007353F2"/>
    <w:rsid w:val="00740757"/>
    <w:rsid w:val="00741424"/>
    <w:rsid w:val="00744E14"/>
    <w:rsid w:val="0075779B"/>
    <w:rsid w:val="00763217"/>
    <w:rsid w:val="00771A50"/>
    <w:rsid w:val="0078656C"/>
    <w:rsid w:val="00791FFB"/>
    <w:rsid w:val="00792FC2"/>
    <w:rsid w:val="007973DE"/>
    <w:rsid w:val="007A5DDD"/>
    <w:rsid w:val="007A68F0"/>
    <w:rsid w:val="007C584E"/>
    <w:rsid w:val="007C7647"/>
    <w:rsid w:val="007D1BE0"/>
    <w:rsid w:val="007E137A"/>
    <w:rsid w:val="007E6DF6"/>
    <w:rsid w:val="00800E14"/>
    <w:rsid w:val="00806C01"/>
    <w:rsid w:val="00807BCB"/>
    <w:rsid w:val="00810011"/>
    <w:rsid w:val="00831E64"/>
    <w:rsid w:val="00842ECB"/>
    <w:rsid w:val="00847C66"/>
    <w:rsid w:val="00852E4C"/>
    <w:rsid w:val="00861A3B"/>
    <w:rsid w:val="008656C3"/>
    <w:rsid w:val="00883B00"/>
    <w:rsid w:val="00892CD1"/>
    <w:rsid w:val="008939E2"/>
    <w:rsid w:val="008D3BDC"/>
    <w:rsid w:val="008D5A9C"/>
    <w:rsid w:val="008F18FB"/>
    <w:rsid w:val="00915ECB"/>
    <w:rsid w:val="00923295"/>
    <w:rsid w:val="009314ED"/>
    <w:rsid w:val="00935638"/>
    <w:rsid w:val="009442E0"/>
    <w:rsid w:val="009526BE"/>
    <w:rsid w:val="00953513"/>
    <w:rsid w:val="00965696"/>
    <w:rsid w:val="00965749"/>
    <w:rsid w:val="00970C9F"/>
    <w:rsid w:val="00985B89"/>
    <w:rsid w:val="00996EAF"/>
    <w:rsid w:val="009A774E"/>
    <w:rsid w:val="009C2ED9"/>
    <w:rsid w:val="009C617D"/>
    <w:rsid w:val="009D41EB"/>
    <w:rsid w:val="009E3DF5"/>
    <w:rsid w:val="009F50DD"/>
    <w:rsid w:val="00A02CFE"/>
    <w:rsid w:val="00A04D94"/>
    <w:rsid w:val="00A1290F"/>
    <w:rsid w:val="00A1553F"/>
    <w:rsid w:val="00A16A39"/>
    <w:rsid w:val="00A2312A"/>
    <w:rsid w:val="00A30B19"/>
    <w:rsid w:val="00A459A0"/>
    <w:rsid w:val="00A53396"/>
    <w:rsid w:val="00A55BEB"/>
    <w:rsid w:val="00A70B8E"/>
    <w:rsid w:val="00A84C09"/>
    <w:rsid w:val="00A9273A"/>
    <w:rsid w:val="00A9497B"/>
    <w:rsid w:val="00A95E06"/>
    <w:rsid w:val="00AA0064"/>
    <w:rsid w:val="00AB18AF"/>
    <w:rsid w:val="00AB3BF5"/>
    <w:rsid w:val="00AB6564"/>
    <w:rsid w:val="00AC3A7B"/>
    <w:rsid w:val="00AE6090"/>
    <w:rsid w:val="00AE7959"/>
    <w:rsid w:val="00AF33A9"/>
    <w:rsid w:val="00B13E20"/>
    <w:rsid w:val="00B150C4"/>
    <w:rsid w:val="00B4321F"/>
    <w:rsid w:val="00B4400A"/>
    <w:rsid w:val="00B57A9B"/>
    <w:rsid w:val="00B61AC2"/>
    <w:rsid w:val="00B676C7"/>
    <w:rsid w:val="00B774AC"/>
    <w:rsid w:val="00B90DA3"/>
    <w:rsid w:val="00BA3345"/>
    <w:rsid w:val="00BA57ED"/>
    <w:rsid w:val="00BC366E"/>
    <w:rsid w:val="00BE2D2C"/>
    <w:rsid w:val="00BE3364"/>
    <w:rsid w:val="00BE3461"/>
    <w:rsid w:val="00BF668C"/>
    <w:rsid w:val="00BF6D24"/>
    <w:rsid w:val="00C03227"/>
    <w:rsid w:val="00C03B84"/>
    <w:rsid w:val="00C332BE"/>
    <w:rsid w:val="00C3742D"/>
    <w:rsid w:val="00C52CE4"/>
    <w:rsid w:val="00C6070B"/>
    <w:rsid w:val="00C60C65"/>
    <w:rsid w:val="00C6490D"/>
    <w:rsid w:val="00C64D5D"/>
    <w:rsid w:val="00C754EC"/>
    <w:rsid w:val="00C93B03"/>
    <w:rsid w:val="00CB20AD"/>
    <w:rsid w:val="00CD0395"/>
    <w:rsid w:val="00CD5C55"/>
    <w:rsid w:val="00CE4770"/>
    <w:rsid w:val="00CF0D42"/>
    <w:rsid w:val="00D224AE"/>
    <w:rsid w:val="00D31395"/>
    <w:rsid w:val="00D4126C"/>
    <w:rsid w:val="00D5563B"/>
    <w:rsid w:val="00D653AD"/>
    <w:rsid w:val="00D83569"/>
    <w:rsid w:val="00D921D4"/>
    <w:rsid w:val="00DA3B6A"/>
    <w:rsid w:val="00DA5648"/>
    <w:rsid w:val="00DA743A"/>
    <w:rsid w:val="00DB16EC"/>
    <w:rsid w:val="00DB63CB"/>
    <w:rsid w:val="00DC7A55"/>
    <w:rsid w:val="00DD1053"/>
    <w:rsid w:val="00DD196B"/>
    <w:rsid w:val="00DD20A4"/>
    <w:rsid w:val="00DD3C90"/>
    <w:rsid w:val="00DD4078"/>
    <w:rsid w:val="00DE1784"/>
    <w:rsid w:val="00DE4A08"/>
    <w:rsid w:val="00DF269A"/>
    <w:rsid w:val="00DF38F7"/>
    <w:rsid w:val="00E018F1"/>
    <w:rsid w:val="00E13193"/>
    <w:rsid w:val="00E2115E"/>
    <w:rsid w:val="00E62133"/>
    <w:rsid w:val="00E62B9E"/>
    <w:rsid w:val="00E747C3"/>
    <w:rsid w:val="00E81FCA"/>
    <w:rsid w:val="00E90DC7"/>
    <w:rsid w:val="00EB65E9"/>
    <w:rsid w:val="00ED517A"/>
    <w:rsid w:val="00EE459B"/>
    <w:rsid w:val="00F005AF"/>
    <w:rsid w:val="00F178E4"/>
    <w:rsid w:val="00F508A8"/>
    <w:rsid w:val="00F51E6C"/>
    <w:rsid w:val="00F53CBA"/>
    <w:rsid w:val="00F90051"/>
    <w:rsid w:val="00F906E2"/>
    <w:rsid w:val="00F962F4"/>
    <w:rsid w:val="00FA22A4"/>
    <w:rsid w:val="00FC191B"/>
    <w:rsid w:val="00FC434A"/>
    <w:rsid w:val="00FF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FC434A"/>
    <w:pPr>
      <w:widowControl/>
      <w:spacing w:after="160" w:line="240" w:lineRule="exact"/>
      <w:jc w:val="left"/>
    </w:pPr>
  </w:style>
  <w:style w:type="paragraph" w:styleId="a3">
    <w:name w:val="Normal (Web)"/>
    <w:basedOn w:val="a"/>
    <w:uiPriority w:val="99"/>
    <w:semiHidden/>
    <w:unhideWhenUsed/>
    <w:rsid w:val="00FC43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C434A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791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91F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91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91F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FC434A"/>
    <w:pPr>
      <w:widowControl/>
      <w:spacing w:after="160" w:line="240" w:lineRule="exact"/>
      <w:jc w:val="left"/>
    </w:pPr>
  </w:style>
  <w:style w:type="paragraph" w:styleId="a3">
    <w:name w:val="Normal (Web)"/>
    <w:basedOn w:val="a"/>
    <w:uiPriority w:val="99"/>
    <w:semiHidden/>
    <w:unhideWhenUsed/>
    <w:rsid w:val="00FC43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C43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2015-11-13T06:52:00Z</dcterms:created>
  <dcterms:modified xsi:type="dcterms:W3CDTF">2015-11-13T06:52:00Z</dcterms:modified>
</cp:coreProperties>
</file>