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95" w:rsidRDefault="001B4A95" w:rsidP="003D2CE5">
      <w:pPr>
        <w:snapToGrid w:val="0"/>
        <w:spacing w:line="560" w:lineRule="atLeast"/>
        <w:jc w:val="center"/>
        <w:rPr>
          <w:rFonts w:eastAsia="黑体"/>
          <w:b/>
          <w:bCs/>
          <w:w w:val="200"/>
          <w:sz w:val="32"/>
          <w:szCs w:val="32"/>
        </w:rPr>
      </w:pPr>
      <w:r>
        <w:rPr>
          <w:rFonts w:eastAsia="黑体"/>
          <w:b/>
          <w:bCs/>
          <w:w w:val="200"/>
          <w:sz w:val="32"/>
          <w:szCs w:val="32"/>
        </w:rPr>
        <w:tab/>
      </w:r>
    </w:p>
    <w:p w:rsidR="001B4A95" w:rsidRDefault="001B4A95" w:rsidP="003D2CE5">
      <w:pPr>
        <w:snapToGrid w:val="0"/>
        <w:spacing w:line="560" w:lineRule="atLeast"/>
        <w:jc w:val="center"/>
        <w:rPr>
          <w:rFonts w:eastAsia="黑体"/>
          <w:b/>
          <w:bCs/>
          <w:w w:val="200"/>
          <w:sz w:val="32"/>
          <w:szCs w:val="32"/>
        </w:rPr>
      </w:pPr>
      <w:r>
        <w:rPr>
          <w:rFonts w:eastAsia="黑体"/>
          <w:b/>
          <w:bCs/>
          <w:w w:val="200"/>
          <w:sz w:val="32"/>
          <w:szCs w:val="32"/>
        </w:rPr>
        <w:tab/>
      </w:r>
      <w:r>
        <w:rPr>
          <w:rFonts w:eastAsia="黑体"/>
          <w:b/>
          <w:bCs/>
          <w:w w:val="200"/>
          <w:sz w:val="32"/>
          <w:szCs w:val="32"/>
        </w:rPr>
        <w:tab/>
      </w:r>
      <w:r>
        <w:rPr>
          <w:rFonts w:eastAsia="黑体"/>
          <w:b/>
          <w:bCs/>
          <w:w w:val="200"/>
          <w:sz w:val="32"/>
          <w:szCs w:val="32"/>
        </w:rPr>
        <w:tab/>
      </w:r>
    </w:p>
    <w:p w:rsidR="001B4A95" w:rsidRDefault="001B4A95" w:rsidP="003D2CE5">
      <w:pPr>
        <w:snapToGrid w:val="0"/>
        <w:spacing w:line="560" w:lineRule="atLeast"/>
        <w:jc w:val="center"/>
        <w:rPr>
          <w:rFonts w:eastAsia="黑体"/>
          <w:b/>
          <w:bCs/>
          <w:sz w:val="32"/>
          <w:szCs w:val="32"/>
        </w:rPr>
      </w:pPr>
    </w:p>
    <w:p w:rsidR="001B4A95" w:rsidRDefault="001B4A95" w:rsidP="003D2CE5"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 w:rsidR="001B4A95" w:rsidRDefault="001B4A95" w:rsidP="003D2CE5"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 w:rsidR="001B4A95" w:rsidRDefault="001B4A95" w:rsidP="003D2CE5"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 w:rsidR="001B4A95" w:rsidRDefault="001B4A95" w:rsidP="003D2CE5"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 w:rsidR="001B4A95" w:rsidRDefault="001B4A95" w:rsidP="003D2CE5">
      <w:pPr>
        <w:spacing w:line="560" w:lineRule="atLeast"/>
        <w:jc w:val="center"/>
        <w:rPr>
          <w:rFonts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静安委办</w:t>
      </w:r>
      <w:r w:rsidRPr="00D6327F">
        <w:rPr>
          <w:rFonts w:ascii="宋体" w:hAnsi="宋体" w:cs="宋体" w:hint="eastAsia"/>
          <w:b/>
          <w:bCs/>
          <w:sz w:val="30"/>
          <w:szCs w:val="30"/>
        </w:rPr>
        <w:t>﹝</w:t>
      </w:r>
      <w:r>
        <w:rPr>
          <w:rFonts w:ascii="仿宋_GB2312" w:eastAsia="仿宋_GB2312" w:cs="仿宋_GB2312"/>
          <w:b/>
          <w:bCs/>
          <w:sz w:val="30"/>
          <w:szCs w:val="30"/>
        </w:rPr>
        <w:t>201</w:t>
      </w:r>
      <w:r w:rsidR="00DF4CE7">
        <w:rPr>
          <w:rFonts w:ascii="仿宋_GB2312" w:eastAsia="仿宋_GB2312" w:cs="仿宋_GB2312" w:hint="eastAsia"/>
          <w:b/>
          <w:bCs/>
          <w:sz w:val="30"/>
          <w:szCs w:val="30"/>
        </w:rPr>
        <w:t>7</w:t>
      </w:r>
      <w:r w:rsidRPr="00D6327F">
        <w:rPr>
          <w:rFonts w:ascii="宋体" w:hAnsi="宋体" w:cs="宋体" w:hint="eastAsia"/>
          <w:b/>
          <w:bCs/>
          <w:sz w:val="30"/>
          <w:szCs w:val="30"/>
        </w:rPr>
        <w:t>﹞</w:t>
      </w:r>
      <w:r>
        <w:rPr>
          <w:rFonts w:ascii="仿宋_GB2312" w:eastAsia="仿宋_GB2312" w:cs="仿宋_GB2312"/>
          <w:b/>
          <w:bCs/>
          <w:sz w:val="30"/>
          <w:szCs w:val="30"/>
        </w:rPr>
        <w:t>3</w:t>
      </w:r>
      <w:r>
        <w:rPr>
          <w:rFonts w:eastAsia="仿宋_GB2312" w:cs="仿宋_GB2312" w:hint="eastAsia"/>
          <w:b/>
          <w:bCs/>
          <w:sz w:val="30"/>
          <w:szCs w:val="30"/>
        </w:rPr>
        <w:t>号</w:t>
      </w:r>
    </w:p>
    <w:p w:rsidR="001B4A95" w:rsidRDefault="001B4A95" w:rsidP="00F7690F">
      <w:pPr>
        <w:snapToGrid w:val="0"/>
        <w:outlineLvl w:val="0"/>
        <w:rPr>
          <w:rFonts w:ascii="仿宋_GB2312" w:eastAsia="仿宋_GB2312"/>
          <w:sz w:val="32"/>
          <w:szCs w:val="32"/>
        </w:rPr>
      </w:pPr>
    </w:p>
    <w:p w:rsidR="001B4A95" w:rsidRDefault="001B4A95" w:rsidP="003D2CE5">
      <w:pPr>
        <w:spacing w:line="560" w:lineRule="atLeast"/>
        <w:jc w:val="center"/>
        <w:rPr>
          <w:rFonts w:ascii="宋体"/>
          <w:b/>
          <w:bCs/>
          <w:sz w:val="36"/>
          <w:szCs w:val="36"/>
        </w:rPr>
      </w:pPr>
      <w:bookmarkStart w:id="0" w:name="OLE_LINK1"/>
      <w:r>
        <w:rPr>
          <w:rFonts w:ascii="宋体" w:hAnsi="宋体" w:cs="宋体" w:hint="eastAsia"/>
          <w:b/>
          <w:bCs/>
          <w:sz w:val="36"/>
          <w:szCs w:val="36"/>
        </w:rPr>
        <w:t>关于切实做好</w:t>
      </w:r>
      <w:r w:rsidR="00EA77E1">
        <w:rPr>
          <w:rFonts w:ascii="宋体" w:hAnsi="宋体" w:cs="宋体" w:hint="eastAsia"/>
          <w:b/>
          <w:bCs/>
          <w:sz w:val="36"/>
          <w:szCs w:val="36"/>
        </w:rPr>
        <w:t>全国</w:t>
      </w:r>
      <w:r>
        <w:rPr>
          <w:rFonts w:ascii="宋体" w:hAnsi="宋体" w:cs="宋体" w:hint="eastAsia"/>
          <w:b/>
          <w:bCs/>
          <w:sz w:val="36"/>
          <w:szCs w:val="36"/>
        </w:rPr>
        <w:t>“两会”期间安全生产工作的通知</w:t>
      </w:r>
    </w:p>
    <w:bookmarkEnd w:id="0"/>
    <w:p w:rsidR="001B4A95" w:rsidRDefault="001B4A95" w:rsidP="00F7690F">
      <w:pPr>
        <w:snapToGrid w:val="0"/>
        <w:rPr>
          <w:rFonts w:ascii="仿宋_GB2312" w:eastAsia="仿宋_GB2312"/>
          <w:sz w:val="30"/>
          <w:szCs w:val="30"/>
        </w:rPr>
      </w:pPr>
    </w:p>
    <w:p w:rsidR="001B4A95" w:rsidRPr="005315E2" w:rsidRDefault="001B4A95" w:rsidP="003D2CE5">
      <w:pPr>
        <w:snapToGrid w:val="0"/>
        <w:spacing w:line="550" w:lineRule="exact"/>
        <w:rPr>
          <w:rFonts w:ascii="仿宋_GB2312" w:eastAsia="仿宋_GB2312"/>
          <w:sz w:val="30"/>
          <w:szCs w:val="30"/>
        </w:rPr>
      </w:pPr>
      <w:r w:rsidRPr="005315E2">
        <w:rPr>
          <w:rFonts w:ascii="仿宋_GB2312" w:eastAsia="仿宋_GB2312" w:cs="仿宋_GB2312" w:hint="eastAsia"/>
          <w:sz w:val="30"/>
          <w:szCs w:val="30"/>
        </w:rPr>
        <w:t>区安委会各成员单位、各区管国有企业：</w:t>
      </w:r>
    </w:p>
    <w:p w:rsidR="001B4A95" w:rsidRDefault="001B4A95" w:rsidP="003D2CE5">
      <w:pPr>
        <w:snapToGrid w:val="0"/>
        <w:spacing w:line="550" w:lineRule="exact"/>
        <w:rPr>
          <w:rFonts w:ascii="仿宋_GB2312" w:eastAsia="仿宋_GB2312"/>
          <w:sz w:val="30"/>
          <w:szCs w:val="30"/>
        </w:rPr>
      </w:pPr>
      <w:r w:rsidRPr="005315E2">
        <w:rPr>
          <w:rFonts w:ascii="仿宋_GB2312" w:eastAsia="仿宋_GB2312" w:cs="仿宋_GB2312"/>
          <w:sz w:val="30"/>
          <w:szCs w:val="30"/>
        </w:rPr>
        <w:t xml:space="preserve">    </w:t>
      </w:r>
      <w:r w:rsidRPr="005315E2">
        <w:rPr>
          <w:rFonts w:ascii="仿宋_GB2312" w:eastAsia="仿宋_GB2312" w:cs="仿宋_GB2312" w:hint="eastAsia"/>
          <w:sz w:val="30"/>
          <w:szCs w:val="30"/>
        </w:rPr>
        <w:t>为贯彻落实国务院安委</w:t>
      </w:r>
      <w:r w:rsidR="00EA77E1">
        <w:rPr>
          <w:rFonts w:ascii="仿宋_GB2312" w:eastAsia="仿宋_GB2312" w:cs="仿宋_GB2312" w:hint="eastAsia"/>
          <w:sz w:val="30"/>
          <w:szCs w:val="30"/>
        </w:rPr>
        <w:t>办</w:t>
      </w:r>
      <w:r w:rsidRPr="005315E2">
        <w:rPr>
          <w:rFonts w:ascii="仿宋_GB2312" w:eastAsia="仿宋_GB2312" w:cs="仿宋_GB2312" w:hint="eastAsia"/>
          <w:sz w:val="30"/>
          <w:szCs w:val="30"/>
        </w:rPr>
        <w:t>和市</w:t>
      </w:r>
      <w:r w:rsidR="00211800">
        <w:rPr>
          <w:rFonts w:ascii="仿宋_GB2312" w:eastAsia="仿宋_GB2312" w:cs="仿宋_GB2312" w:hint="eastAsia"/>
          <w:sz w:val="30"/>
          <w:szCs w:val="30"/>
        </w:rPr>
        <w:t>安委</w:t>
      </w:r>
      <w:r w:rsidR="00EA77E1">
        <w:rPr>
          <w:rFonts w:ascii="仿宋_GB2312" w:eastAsia="仿宋_GB2312" w:cs="仿宋_GB2312" w:hint="eastAsia"/>
          <w:sz w:val="30"/>
          <w:szCs w:val="30"/>
        </w:rPr>
        <w:t>办</w:t>
      </w:r>
      <w:r w:rsidRPr="005315E2">
        <w:rPr>
          <w:rFonts w:ascii="仿宋_GB2312" w:eastAsia="仿宋_GB2312" w:cs="仿宋_GB2312" w:hint="eastAsia"/>
          <w:sz w:val="30"/>
          <w:szCs w:val="30"/>
        </w:rPr>
        <w:t>近期对</w:t>
      </w:r>
      <w:r w:rsidR="00EA77E1">
        <w:rPr>
          <w:rFonts w:ascii="仿宋_GB2312" w:eastAsia="仿宋_GB2312" w:cs="仿宋_GB2312" w:hint="eastAsia"/>
          <w:sz w:val="30"/>
          <w:szCs w:val="30"/>
        </w:rPr>
        <w:t>全国</w:t>
      </w:r>
      <w:r w:rsidRPr="005315E2">
        <w:rPr>
          <w:rFonts w:ascii="仿宋_GB2312" w:eastAsia="仿宋_GB2312" w:cs="仿宋_GB2312" w:hint="eastAsia"/>
          <w:sz w:val="30"/>
          <w:szCs w:val="30"/>
        </w:rPr>
        <w:t>“两会”期间安全生产工作的一系列决策部署，切实把城市运行安全和生产安全放在首位、落到实处，扎扎实实做好</w:t>
      </w:r>
      <w:r w:rsidR="00EA77E1">
        <w:rPr>
          <w:rFonts w:ascii="仿宋_GB2312" w:eastAsia="仿宋_GB2312" w:cs="仿宋_GB2312" w:hint="eastAsia"/>
          <w:sz w:val="30"/>
          <w:szCs w:val="30"/>
        </w:rPr>
        <w:t>全国</w:t>
      </w:r>
      <w:r w:rsidRPr="005315E2">
        <w:rPr>
          <w:rFonts w:ascii="仿宋_GB2312" w:eastAsia="仿宋_GB2312" w:cs="仿宋_GB2312" w:hint="eastAsia"/>
          <w:sz w:val="30"/>
          <w:szCs w:val="30"/>
        </w:rPr>
        <w:t>“两会”</w:t>
      </w:r>
      <w:hyperlink r:id="rId7" w:tgtFrame="http://www.lawtime.cn/info/shengchan/aqscfg/_blank" w:history="1">
        <w:r w:rsidRPr="005315E2">
          <w:rPr>
            <w:rFonts w:ascii="仿宋_GB2312" w:eastAsia="仿宋_GB2312" w:cs="仿宋_GB2312" w:hint="eastAsia"/>
            <w:sz w:val="30"/>
            <w:szCs w:val="30"/>
          </w:rPr>
          <w:t>期间</w:t>
        </w:r>
      </w:hyperlink>
      <w:r w:rsidRPr="005315E2">
        <w:rPr>
          <w:rFonts w:ascii="仿宋_GB2312" w:eastAsia="仿宋_GB2312" w:cs="仿宋_GB2312" w:hint="eastAsia"/>
          <w:sz w:val="30"/>
          <w:szCs w:val="30"/>
        </w:rPr>
        <w:t>安全生产工作，为</w:t>
      </w:r>
      <w:r w:rsidR="00EA77E1">
        <w:rPr>
          <w:rFonts w:ascii="仿宋_GB2312" w:eastAsia="仿宋_GB2312" w:cs="仿宋_GB2312" w:hint="eastAsia"/>
          <w:sz w:val="30"/>
          <w:szCs w:val="30"/>
        </w:rPr>
        <w:t>会议</w:t>
      </w:r>
      <w:r w:rsidRPr="005315E2">
        <w:rPr>
          <w:rFonts w:ascii="仿宋_GB2312" w:eastAsia="仿宋_GB2312" w:cs="仿宋_GB2312" w:hint="eastAsia"/>
          <w:sz w:val="30"/>
          <w:szCs w:val="30"/>
        </w:rPr>
        <w:t>召开创造良好稳定的安全生产环境，现就有关事项通知如下</w:t>
      </w:r>
      <w:r w:rsidRPr="005315E2">
        <w:rPr>
          <w:rFonts w:ascii="仿宋_GB2312" w:eastAsia="仿宋_GB2312" w:cs="仿宋_GB2312"/>
          <w:sz w:val="30"/>
          <w:szCs w:val="30"/>
        </w:rPr>
        <w:t>:</w:t>
      </w:r>
    </w:p>
    <w:p w:rsidR="001B4A95" w:rsidRDefault="001B4A95" w:rsidP="003D2CE5">
      <w:pPr>
        <w:snapToGrid w:val="0"/>
        <w:spacing w:line="550" w:lineRule="exact"/>
        <w:rPr>
          <w:rStyle w:val="a3"/>
          <w:rFonts w:ascii="黑体" w:eastAsia="黑体" w:hAnsi="黑体"/>
          <w:b w:val="0"/>
          <w:bCs w:val="0"/>
          <w:snapToGrid w:val="0"/>
          <w:color w:val="000000"/>
          <w:kern w:val="0"/>
          <w:sz w:val="30"/>
          <w:szCs w:val="30"/>
        </w:rPr>
      </w:pPr>
      <w:r>
        <w:rPr>
          <w:rStyle w:val="a3"/>
          <w:rFonts w:ascii="仿宋_GB2312" w:eastAsia="仿宋_GB2312" w:cs="仿宋_GB2312"/>
          <w:color w:val="000000"/>
          <w:sz w:val="30"/>
          <w:szCs w:val="30"/>
        </w:rPr>
        <w:t xml:space="preserve">    </w:t>
      </w:r>
      <w:r>
        <w:rPr>
          <w:rStyle w:val="a3"/>
          <w:rFonts w:ascii="黑体" w:eastAsia="黑体" w:hAnsi="黑体" w:cs="黑体" w:hint="eastAsia"/>
          <w:b w:val="0"/>
          <w:bCs w:val="0"/>
          <w:color w:val="000000"/>
          <w:sz w:val="30"/>
          <w:szCs w:val="30"/>
        </w:rPr>
        <w:t>一、加强组织领导，</w:t>
      </w:r>
      <w:r>
        <w:rPr>
          <w:rStyle w:val="a3"/>
          <w:rFonts w:ascii="黑体" w:eastAsia="黑体" w:hAnsi="黑体" w:cs="黑体" w:hint="eastAsia"/>
          <w:b w:val="0"/>
          <w:bCs w:val="0"/>
          <w:snapToGrid w:val="0"/>
          <w:color w:val="000000"/>
          <w:kern w:val="0"/>
          <w:sz w:val="30"/>
          <w:szCs w:val="30"/>
        </w:rPr>
        <w:t>强化</w:t>
      </w:r>
      <w:r w:rsidR="00EA77E1">
        <w:rPr>
          <w:rStyle w:val="a3"/>
          <w:rFonts w:ascii="黑体" w:eastAsia="黑体" w:hAnsi="黑体" w:cs="黑体" w:hint="eastAsia"/>
          <w:b w:val="0"/>
          <w:bCs w:val="0"/>
          <w:snapToGrid w:val="0"/>
          <w:color w:val="000000"/>
          <w:kern w:val="0"/>
          <w:sz w:val="30"/>
          <w:szCs w:val="30"/>
        </w:rPr>
        <w:t>安全</w:t>
      </w:r>
      <w:r>
        <w:rPr>
          <w:rStyle w:val="a3"/>
          <w:rFonts w:ascii="黑体" w:eastAsia="黑体" w:hAnsi="黑体" w:cs="黑体" w:hint="eastAsia"/>
          <w:b w:val="0"/>
          <w:bCs w:val="0"/>
          <w:snapToGrid w:val="0"/>
          <w:color w:val="000000"/>
          <w:kern w:val="0"/>
          <w:sz w:val="30"/>
          <w:szCs w:val="30"/>
        </w:rPr>
        <w:t>责任落实</w:t>
      </w:r>
    </w:p>
    <w:p w:rsidR="001B4A95" w:rsidRPr="00211800" w:rsidRDefault="001B4A95" w:rsidP="00DF4CE7">
      <w:pPr>
        <w:snapToGrid w:val="0"/>
        <w:spacing w:line="550" w:lineRule="exact"/>
        <w:ind w:firstLineChars="198" w:firstLine="594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各部门（单位）要充分认识当前安全生产工作的严峻形势，</w:t>
      </w:r>
      <w:r>
        <w:rPr>
          <w:rFonts w:ascii="仿宋_GB2312" w:eastAsia="仿宋_GB2312" w:hAnsi="仿宋" w:cs="仿宋_GB2312" w:hint="eastAsia"/>
          <w:sz w:val="30"/>
          <w:szCs w:val="30"/>
        </w:rPr>
        <w:t>深入贯彻落实中央领导和市领导近期关于加强安全生产工作的一系</w:t>
      </w:r>
      <w:r w:rsidRPr="005315E2">
        <w:rPr>
          <w:rFonts w:ascii="仿宋_GB2312" w:eastAsia="仿宋_GB2312" w:hAnsi="仿宋" w:cs="仿宋_GB2312" w:hint="eastAsia"/>
          <w:sz w:val="30"/>
          <w:szCs w:val="30"/>
        </w:rPr>
        <w:t>列重要批示指示精神，要把</w:t>
      </w:r>
      <w:r w:rsidRPr="005315E2">
        <w:rPr>
          <w:rFonts w:ascii="仿宋_GB2312" w:eastAsia="仿宋_GB2312" w:cs="仿宋_GB2312" w:hint="eastAsia"/>
          <w:sz w:val="30"/>
          <w:szCs w:val="30"/>
        </w:rPr>
        <w:t>做好</w:t>
      </w:r>
      <w:r w:rsidR="00EA77E1">
        <w:rPr>
          <w:rFonts w:ascii="仿宋_GB2312" w:eastAsia="仿宋_GB2312" w:cs="仿宋_GB2312" w:hint="eastAsia"/>
          <w:sz w:val="30"/>
          <w:szCs w:val="30"/>
        </w:rPr>
        <w:t>全国</w:t>
      </w:r>
      <w:r w:rsidRPr="005315E2">
        <w:rPr>
          <w:rFonts w:ascii="仿宋_GB2312" w:eastAsia="仿宋_GB2312" w:cs="仿宋_GB2312" w:hint="eastAsia"/>
          <w:sz w:val="30"/>
          <w:szCs w:val="30"/>
        </w:rPr>
        <w:t>“两会”</w:t>
      </w:r>
      <w:hyperlink r:id="rId8" w:tgtFrame="http://www.lawtime.cn/info/shengchan/aqscfg/_blank" w:history="1">
        <w:r w:rsidRPr="005315E2">
          <w:rPr>
            <w:rFonts w:ascii="仿宋_GB2312" w:eastAsia="仿宋_GB2312" w:cs="仿宋_GB2312" w:hint="eastAsia"/>
            <w:sz w:val="30"/>
            <w:szCs w:val="30"/>
          </w:rPr>
          <w:t>期间</w:t>
        </w:r>
      </w:hyperlink>
      <w:r w:rsidRPr="005315E2">
        <w:rPr>
          <w:rFonts w:ascii="仿宋_GB2312" w:eastAsia="仿宋_GB2312" w:cs="仿宋_GB2312" w:hint="eastAsia"/>
          <w:sz w:val="30"/>
          <w:szCs w:val="30"/>
        </w:rPr>
        <w:t>安全生产工作作为一</w:t>
      </w:r>
      <w:r>
        <w:rPr>
          <w:rFonts w:ascii="仿宋_GB2312" w:eastAsia="仿宋_GB2312" w:cs="仿宋_GB2312" w:hint="eastAsia"/>
          <w:sz w:val="30"/>
          <w:szCs w:val="30"/>
        </w:rPr>
        <w:t>项非常重要和十分紧迫的工作来抓。要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>按照“党政同责、一岗双责、</w:t>
      </w:r>
      <w:r w:rsidR="00EA77E1">
        <w:rPr>
          <w:rFonts w:ascii="仿宋_GB2312" w:eastAsia="仿宋_GB2312" w:cs="仿宋_GB2312" w:hint="eastAsia"/>
          <w:color w:val="000000"/>
          <w:sz w:val="30"/>
          <w:szCs w:val="30"/>
        </w:rPr>
        <w:t>齐抓共管、</w:t>
      </w:r>
      <w:r>
        <w:rPr>
          <w:rFonts w:ascii="仿宋_GB2312" w:eastAsia="仿宋_GB2312" w:hAnsi="仿宋" w:cs="仿宋_GB2312" w:hint="eastAsia"/>
          <w:sz w:val="30"/>
          <w:szCs w:val="30"/>
        </w:rPr>
        <w:t>失职追责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>”</w:t>
      </w:r>
      <w:r>
        <w:rPr>
          <w:rFonts w:ascii="仿宋_GB2312" w:eastAsia="仿宋_GB2312" w:hAnsi="仿宋" w:cs="仿宋_GB2312" w:hint="eastAsia"/>
          <w:sz w:val="30"/>
          <w:szCs w:val="30"/>
        </w:rPr>
        <w:t>的要求，严格落实</w:t>
      </w:r>
      <w:r>
        <w:rPr>
          <w:rFonts w:ascii="仿宋_GB2312" w:eastAsia="仿宋_GB2312" w:hAnsi="宋体" w:cs="仿宋_GB2312" w:hint="eastAsia"/>
          <w:sz w:val="30"/>
          <w:szCs w:val="30"/>
        </w:rPr>
        <w:t>企业主体</w:t>
      </w:r>
      <w:r w:rsidRPr="00211800">
        <w:rPr>
          <w:rFonts w:ascii="仿宋_GB2312" w:eastAsia="仿宋_GB2312" w:hAnsi="仿宋" w:cs="仿宋_GB2312" w:hint="eastAsia"/>
          <w:sz w:val="30"/>
          <w:szCs w:val="30"/>
        </w:rPr>
        <w:t>责任、政府部门监管责任</w:t>
      </w:r>
      <w:r w:rsidR="00EA77E1">
        <w:rPr>
          <w:rFonts w:ascii="仿宋_GB2312" w:eastAsia="仿宋_GB2312" w:hAnsi="仿宋" w:cs="仿宋_GB2312" w:hint="eastAsia"/>
          <w:sz w:val="30"/>
          <w:szCs w:val="30"/>
        </w:rPr>
        <w:t>和</w:t>
      </w:r>
      <w:r w:rsidR="00EA77E1" w:rsidRPr="00211800">
        <w:rPr>
          <w:rFonts w:ascii="仿宋_GB2312" w:eastAsia="仿宋_GB2312" w:hAnsi="仿宋" w:cs="仿宋_GB2312" w:hint="eastAsia"/>
          <w:sz w:val="30"/>
          <w:szCs w:val="30"/>
        </w:rPr>
        <w:t>街道（镇）属地监管责任</w:t>
      </w:r>
      <w:r w:rsidRPr="00211800">
        <w:rPr>
          <w:rFonts w:ascii="仿宋_GB2312" w:eastAsia="仿宋_GB2312" w:hAnsi="仿宋" w:cs="仿宋_GB2312" w:hint="eastAsia"/>
          <w:sz w:val="30"/>
          <w:szCs w:val="30"/>
        </w:rPr>
        <w:t>，加强组织领导，</w:t>
      </w:r>
      <w:r w:rsidR="00211800" w:rsidRPr="00211800">
        <w:rPr>
          <w:rFonts w:ascii="仿宋_GB2312" w:eastAsia="仿宋_GB2312" w:hAnsi="仿宋" w:cs="仿宋_GB2312" w:hint="eastAsia"/>
          <w:sz w:val="30"/>
          <w:szCs w:val="30"/>
        </w:rPr>
        <w:t>采取针对性措施，坚决防范和遏制事故发生</w:t>
      </w:r>
      <w:r w:rsidR="00211800" w:rsidRPr="00211800"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1B4A95" w:rsidRDefault="001B4A95" w:rsidP="003D2CE5">
      <w:pPr>
        <w:numPr>
          <w:ilvl w:val="0"/>
          <w:numId w:val="1"/>
        </w:numPr>
        <w:snapToGrid w:val="0"/>
        <w:spacing w:line="550" w:lineRule="exact"/>
        <w:ind w:firstLine="585"/>
        <w:jc w:val="left"/>
        <w:rPr>
          <w:rStyle w:val="a3"/>
          <w:rFonts w:ascii="黑体" w:eastAsia="黑体" w:hAnsi="黑体"/>
          <w:b w:val="0"/>
          <w:bCs w:val="0"/>
          <w:snapToGrid w:val="0"/>
          <w:color w:val="000000"/>
          <w:kern w:val="0"/>
          <w:sz w:val="30"/>
          <w:szCs w:val="30"/>
        </w:rPr>
      </w:pPr>
      <w:r>
        <w:rPr>
          <w:rStyle w:val="a3"/>
          <w:rFonts w:ascii="黑体" w:eastAsia="黑体" w:hAnsi="黑体" w:cs="黑体" w:hint="eastAsia"/>
          <w:b w:val="0"/>
          <w:bCs w:val="0"/>
          <w:snapToGrid w:val="0"/>
          <w:color w:val="000000"/>
          <w:kern w:val="0"/>
          <w:sz w:val="30"/>
          <w:szCs w:val="30"/>
        </w:rPr>
        <w:lastRenderedPageBreak/>
        <w:t>突出重点难点，切实加强重点行业领域安全监管</w:t>
      </w:r>
    </w:p>
    <w:p w:rsidR="001B4A95" w:rsidRDefault="001B4A95" w:rsidP="00E7292F">
      <w:pPr>
        <w:snapToGrid w:val="0"/>
        <w:spacing w:line="550" w:lineRule="exact"/>
        <w:ind w:firstLine="615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各部门（单位）要针对</w:t>
      </w:r>
      <w:r>
        <w:rPr>
          <w:rFonts w:ascii="仿宋_GB2312" w:eastAsia="仿宋_GB2312" w:cs="仿宋_GB2312" w:hint="eastAsia"/>
          <w:sz w:val="30"/>
          <w:szCs w:val="30"/>
        </w:rPr>
        <w:t>区域实际特点，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强化人员密集场所监督检查，重点检查危旧房屋、玻璃幕墙和大型购物中心、宾馆饭店、长途客运站等人员密集场所，落实安全防范措施，</w:t>
      </w:r>
      <w:r>
        <w:rPr>
          <w:rFonts w:ascii="仿宋_GB2312" w:eastAsia="仿宋_GB2312" w:cs="仿宋_GB2312" w:hint="eastAsia"/>
          <w:sz w:val="30"/>
          <w:szCs w:val="30"/>
        </w:rPr>
        <w:t>防止群死群伤事故发生。建管、安监、消防、交警、市场监管、民防、房管等牵头部门要围绕</w:t>
      </w:r>
      <w:r w:rsidRPr="00F17413">
        <w:rPr>
          <w:rFonts w:ascii="仿宋_GB2312" w:eastAsia="仿宋_GB2312" w:cs="仿宋_GB2312" w:hint="eastAsia"/>
          <w:sz w:val="30"/>
          <w:szCs w:val="30"/>
        </w:rPr>
        <w:t>行业</w:t>
      </w:r>
      <w:r>
        <w:rPr>
          <w:rFonts w:ascii="仿宋_GB2312" w:eastAsia="仿宋_GB2312" w:cs="仿宋_GB2312" w:hint="eastAsia"/>
          <w:sz w:val="30"/>
          <w:szCs w:val="30"/>
        </w:rPr>
        <w:t>领域的重点难点问题深化专项整治，</w:t>
      </w:r>
      <w:r w:rsidR="00F17413" w:rsidRPr="00F17413">
        <w:rPr>
          <w:rFonts w:ascii="仿宋_GB2312" w:eastAsia="仿宋_GB2312" w:cs="仿宋_GB2312" w:hint="eastAsia"/>
          <w:sz w:val="30"/>
          <w:szCs w:val="30"/>
        </w:rPr>
        <w:t>严格高危企业复产复工安全把关</w:t>
      </w:r>
      <w:r w:rsidR="00F17413">
        <w:rPr>
          <w:rFonts w:ascii="仿宋_GB2312" w:eastAsia="仿宋_GB2312" w:cs="仿宋_GB2312" w:hint="eastAsia"/>
          <w:sz w:val="30"/>
          <w:szCs w:val="30"/>
        </w:rPr>
        <w:t>，</w:t>
      </w:r>
      <w:r>
        <w:rPr>
          <w:rFonts w:ascii="仿宋_GB2312" w:eastAsia="仿宋_GB2312" w:cs="仿宋_GB2312" w:hint="eastAsia"/>
          <w:sz w:val="30"/>
          <w:szCs w:val="30"/>
        </w:rPr>
        <w:t>着力解决重点行业、领域的突出问题和薄弱环节，确保重点领域安全。</w:t>
      </w:r>
    </w:p>
    <w:p w:rsidR="001B4A95" w:rsidRDefault="001B4A95" w:rsidP="00DF4CE7">
      <w:pPr>
        <w:snapToGrid w:val="0"/>
        <w:spacing w:line="550" w:lineRule="exact"/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三、坚持群防群治，</w:t>
      </w:r>
      <w:r>
        <w:rPr>
          <w:rFonts w:ascii="黑体" w:eastAsia="黑体" w:hAnsi="黑体" w:cs="黑体" w:hint="eastAsia"/>
          <w:sz w:val="30"/>
          <w:szCs w:val="30"/>
        </w:rPr>
        <w:t>抓紧排查治理安全隐患</w:t>
      </w:r>
    </w:p>
    <w:p w:rsidR="00F17413" w:rsidRDefault="001B4A95" w:rsidP="00DF4CE7">
      <w:pPr>
        <w:snapToGrid w:val="0"/>
        <w:spacing w:line="55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各部门（单位）</w:t>
      </w:r>
      <w:r w:rsidRPr="00F17413">
        <w:rPr>
          <w:rFonts w:ascii="仿宋_GB2312" w:eastAsia="仿宋_GB2312" w:cs="仿宋_GB2312" w:hint="eastAsia"/>
          <w:color w:val="000000"/>
          <w:sz w:val="30"/>
          <w:szCs w:val="30"/>
        </w:rPr>
        <w:t>要</w:t>
      </w:r>
      <w:r w:rsidR="00CC2A05" w:rsidRPr="00F17413">
        <w:rPr>
          <w:rFonts w:ascii="仿宋_GB2312" w:eastAsia="仿宋_GB2312" w:cs="仿宋_GB2312" w:hint="eastAsia"/>
          <w:color w:val="000000"/>
          <w:sz w:val="30"/>
          <w:szCs w:val="30"/>
        </w:rPr>
        <w:t>认真贯彻落实上级精神，</w:t>
      </w:r>
      <w:r w:rsidR="00F17413" w:rsidRPr="00F17413">
        <w:rPr>
          <w:rFonts w:ascii="仿宋_GB2312" w:eastAsia="仿宋_GB2312" w:cs="仿宋_GB2312" w:hint="eastAsia"/>
          <w:color w:val="000000"/>
          <w:sz w:val="30"/>
          <w:szCs w:val="30"/>
        </w:rPr>
        <w:t>根据本行业、本辖区特点，坚持风险预控、关口前移，定期排查区域内的安全风险点、危险源，全面推行安全风险分级管控，健全区域安全预防控制体系</w:t>
      </w:r>
      <w:r w:rsidR="00F17413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  <w:r w:rsidRPr="00F17413">
        <w:rPr>
          <w:rFonts w:ascii="仿宋_GB2312" w:eastAsia="仿宋_GB2312" w:cs="仿宋_GB2312" w:hint="eastAsia"/>
          <w:color w:val="000000"/>
          <w:sz w:val="30"/>
          <w:szCs w:val="30"/>
        </w:rPr>
        <w:t>按照“全覆盖、零容忍、严执</w:t>
      </w:r>
      <w:r w:rsidRPr="003203C8">
        <w:rPr>
          <w:rFonts w:ascii="仿宋_GB2312" w:eastAsia="仿宋_GB2312" w:cs="仿宋_GB2312" w:hint="eastAsia"/>
          <w:color w:val="000000"/>
          <w:sz w:val="30"/>
          <w:szCs w:val="30"/>
        </w:rPr>
        <w:t>法、重实效”的要求，</w:t>
      </w:r>
      <w:r w:rsidR="00CC2A05" w:rsidRPr="003203C8">
        <w:rPr>
          <w:rFonts w:ascii="仿宋_GB2312" w:eastAsia="仿宋_GB2312" w:cs="仿宋_GB2312" w:hint="eastAsia"/>
          <w:color w:val="000000"/>
          <w:sz w:val="30"/>
          <w:szCs w:val="30"/>
        </w:rPr>
        <w:t>加强安全防范，</w:t>
      </w:r>
      <w:r w:rsidR="00F17413">
        <w:rPr>
          <w:rFonts w:ascii="仿宋_GB2312" w:eastAsia="仿宋_GB2312" w:cs="仿宋_GB2312" w:hint="eastAsia"/>
          <w:color w:val="000000"/>
          <w:sz w:val="30"/>
          <w:szCs w:val="30"/>
        </w:rPr>
        <w:t>全面排查事故隐患，</w:t>
      </w:r>
      <w:r w:rsidR="00CC2A05" w:rsidRPr="003203C8">
        <w:rPr>
          <w:rFonts w:ascii="仿宋_GB2312" w:eastAsia="仿宋_GB2312" w:cs="仿宋_GB2312" w:hint="eastAsia"/>
          <w:color w:val="000000"/>
          <w:sz w:val="30"/>
          <w:szCs w:val="30"/>
        </w:rPr>
        <w:t>对查出的隐患和问题，能立即整改的要立即整改，不能立即整改的要落实安全防范措施</w:t>
      </w:r>
      <w:r w:rsidR="003203C8" w:rsidRPr="003203C8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  <w:r w:rsidR="00CC2A05" w:rsidRPr="003203C8">
        <w:rPr>
          <w:rFonts w:ascii="仿宋_GB2312" w:eastAsia="仿宋_GB2312" w:cs="仿宋_GB2312" w:hint="eastAsia"/>
          <w:color w:val="000000"/>
          <w:sz w:val="30"/>
          <w:szCs w:val="30"/>
        </w:rPr>
        <w:t>对</w:t>
      </w:r>
      <w:r w:rsidR="003203C8" w:rsidRPr="003203C8">
        <w:rPr>
          <w:rFonts w:ascii="仿宋_GB2312" w:eastAsia="仿宋_GB2312" w:cs="仿宋_GB2312" w:hint="eastAsia"/>
          <w:color w:val="000000"/>
          <w:sz w:val="30"/>
          <w:szCs w:val="30"/>
        </w:rPr>
        <w:t>存在</w:t>
      </w:r>
      <w:r w:rsidR="00CC2A05" w:rsidRPr="003203C8">
        <w:rPr>
          <w:rFonts w:ascii="仿宋_GB2312" w:eastAsia="仿宋_GB2312" w:cs="仿宋_GB2312" w:hint="eastAsia"/>
          <w:color w:val="000000"/>
          <w:sz w:val="30"/>
          <w:szCs w:val="30"/>
        </w:rPr>
        <w:t>重大隐患</w:t>
      </w:r>
      <w:r w:rsidR="003203C8" w:rsidRPr="003203C8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="00CC2A05" w:rsidRPr="003203C8">
        <w:rPr>
          <w:rFonts w:ascii="仿宋_GB2312" w:eastAsia="仿宋_GB2312" w:cs="仿宋_GB2312" w:hint="eastAsia"/>
          <w:color w:val="000000"/>
          <w:sz w:val="30"/>
          <w:szCs w:val="30"/>
        </w:rPr>
        <w:t>无法保证安全生产的，要坚决依法责令停产停业整改，并加强巡查、监控和盯守</w:t>
      </w:r>
      <w:r w:rsidR="00F17413">
        <w:rPr>
          <w:rFonts w:ascii="仿宋_GB2312" w:eastAsia="仿宋_GB2312" w:cs="仿宋_GB2312" w:hint="eastAsia"/>
          <w:color w:val="000000"/>
          <w:sz w:val="30"/>
          <w:szCs w:val="30"/>
        </w:rPr>
        <w:t>，</w:t>
      </w:r>
      <w:r w:rsidR="00F17413" w:rsidRPr="00F17413">
        <w:rPr>
          <w:rFonts w:ascii="仿宋_GB2312" w:eastAsia="仿宋_GB2312" w:cs="仿宋_GB2312" w:hint="eastAsia"/>
          <w:color w:val="000000"/>
          <w:sz w:val="30"/>
          <w:szCs w:val="30"/>
        </w:rPr>
        <w:t>把风险控制在隐患形成之前、把隐患消灭在事故</w:t>
      </w:r>
      <w:r w:rsidR="0007289D">
        <w:rPr>
          <w:rFonts w:ascii="仿宋_GB2312" w:eastAsia="仿宋_GB2312" w:cs="仿宋_GB2312" w:hint="eastAsia"/>
          <w:color w:val="000000"/>
          <w:sz w:val="30"/>
          <w:szCs w:val="30"/>
        </w:rPr>
        <w:t>发生之</w:t>
      </w:r>
      <w:r w:rsidR="00F17413" w:rsidRPr="00F17413">
        <w:rPr>
          <w:rFonts w:ascii="仿宋_GB2312" w:eastAsia="仿宋_GB2312" w:cs="仿宋_GB2312" w:hint="eastAsia"/>
          <w:color w:val="000000"/>
          <w:sz w:val="30"/>
          <w:szCs w:val="30"/>
        </w:rPr>
        <w:t>前。</w:t>
      </w:r>
    </w:p>
    <w:p w:rsidR="003203C8" w:rsidRPr="00DC6499" w:rsidRDefault="003203C8" w:rsidP="00DC6499">
      <w:pPr>
        <w:snapToGrid w:val="0"/>
        <w:spacing w:line="55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 w:rsidRPr="00DC6499">
        <w:rPr>
          <w:rFonts w:ascii="黑体" w:eastAsia="黑体" w:hAnsi="黑体" w:cs="黑体" w:hint="eastAsia"/>
          <w:color w:val="000000"/>
          <w:sz w:val="30"/>
          <w:szCs w:val="30"/>
        </w:rPr>
        <w:t>四、</w:t>
      </w:r>
      <w:r w:rsidR="00AB6574">
        <w:rPr>
          <w:rFonts w:ascii="黑体" w:eastAsia="黑体" w:hAnsi="黑体" w:cs="黑体" w:hint="eastAsia"/>
          <w:color w:val="000000"/>
          <w:sz w:val="30"/>
          <w:szCs w:val="30"/>
        </w:rPr>
        <w:t>强化</w:t>
      </w:r>
      <w:r w:rsidR="00CE6717" w:rsidRPr="00DC6499">
        <w:rPr>
          <w:rFonts w:ascii="黑体" w:eastAsia="黑体" w:hAnsi="黑体" w:cs="黑体" w:hint="eastAsia"/>
          <w:color w:val="000000"/>
          <w:sz w:val="30"/>
          <w:szCs w:val="30"/>
        </w:rPr>
        <w:t>应急能力，</w:t>
      </w:r>
      <w:r w:rsidR="00AB6574">
        <w:rPr>
          <w:rFonts w:ascii="黑体" w:eastAsia="黑体" w:hAnsi="黑体" w:cs="黑体" w:hint="eastAsia"/>
          <w:color w:val="000000"/>
          <w:sz w:val="30"/>
          <w:szCs w:val="30"/>
        </w:rPr>
        <w:t>提高应急救援和舆情应对水平</w:t>
      </w:r>
    </w:p>
    <w:p w:rsidR="003203C8" w:rsidRPr="00DC6499" w:rsidRDefault="003203C8" w:rsidP="00AB6574">
      <w:pPr>
        <w:snapToGrid w:val="0"/>
        <w:spacing w:line="55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各部门（单位）</w:t>
      </w:r>
      <w:r w:rsidRPr="00DC6499">
        <w:rPr>
          <w:rFonts w:ascii="仿宋_GB2312" w:eastAsia="仿宋_GB2312" w:cs="仿宋_GB2312" w:hint="eastAsia"/>
          <w:color w:val="000000"/>
          <w:sz w:val="30"/>
          <w:szCs w:val="30"/>
        </w:rPr>
        <w:t>要进一步健全信息共享、协调联动机制，及时发布预警信息。要充分利用电视、报纸等传统媒体和微博、微信等新</w:t>
      </w:r>
      <w:r w:rsidR="0007289D">
        <w:rPr>
          <w:rFonts w:ascii="仿宋_GB2312" w:eastAsia="仿宋_GB2312" w:cs="仿宋_GB2312" w:hint="eastAsia"/>
          <w:color w:val="000000"/>
          <w:sz w:val="30"/>
          <w:szCs w:val="30"/>
        </w:rPr>
        <w:t>兴</w:t>
      </w:r>
      <w:r w:rsidRPr="00DC6499">
        <w:rPr>
          <w:rFonts w:ascii="仿宋_GB2312" w:eastAsia="仿宋_GB2312" w:cs="仿宋_GB2312" w:hint="eastAsia"/>
          <w:color w:val="000000"/>
          <w:sz w:val="30"/>
          <w:szCs w:val="30"/>
        </w:rPr>
        <w:t>媒体广泛进行安全提示，提高广大群众和企业职工应急避险意识及自救互救技能。要进一步健全完善应急预案，做好救援队伍、装备、物资等应急准备。要加强值班值守，一旦发生事故或险情，要组织救援力量和装备物资快速响应、有效应对、妥善处置。要把</w:t>
      </w:r>
      <w:r w:rsidRPr="00DC6499">
        <w:rPr>
          <w:rFonts w:ascii="仿宋_GB2312" w:eastAsia="仿宋_GB2312" w:cs="仿宋_GB2312" w:hint="eastAsia"/>
          <w:color w:val="000000"/>
          <w:sz w:val="30"/>
          <w:szCs w:val="30"/>
        </w:rPr>
        <w:lastRenderedPageBreak/>
        <w:t>握正确的舆论导向，加强舆情应对，维护社会稳定。</w:t>
      </w:r>
    </w:p>
    <w:p w:rsidR="001B4A95" w:rsidRPr="00AB6574" w:rsidRDefault="00AB6574" w:rsidP="00DF4CE7">
      <w:pPr>
        <w:snapToGrid w:val="0"/>
        <w:spacing w:line="55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AB6574">
        <w:rPr>
          <w:rFonts w:ascii="仿宋_GB2312" w:eastAsia="仿宋_GB2312" w:cs="仿宋_GB2312" w:hint="eastAsia"/>
          <w:color w:val="000000"/>
          <w:sz w:val="30"/>
          <w:szCs w:val="30"/>
        </w:rPr>
        <w:t>各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>部门（单位）</w:t>
      </w:r>
      <w:r w:rsidR="001B4A95" w:rsidRPr="00AB6574">
        <w:rPr>
          <w:rFonts w:ascii="仿宋_GB2312" w:eastAsia="仿宋_GB2312" w:cs="仿宋_GB2312" w:hint="eastAsia"/>
          <w:color w:val="000000"/>
          <w:sz w:val="30"/>
          <w:szCs w:val="30"/>
        </w:rPr>
        <w:t>要</w:t>
      </w:r>
      <w:r w:rsidRPr="00AB6574">
        <w:rPr>
          <w:rFonts w:ascii="仿宋_GB2312" w:eastAsia="仿宋_GB2312" w:cs="仿宋_GB2312" w:hint="eastAsia"/>
          <w:color w:val="000000"/>
          <w:sz w:val="30"/>
          <w:szCs w:val="30"/>
        </w:rPr>
        <w:t>对</w:t>
      </w:r>
      <w:r w:rsidR="0007289D">
        <w:rPr>
          <w:rFonts w:ascii="仿宋_GB2312" w:eastAsia="仿宋_GB2312" w:cs="仿宋_GB2312" w:hint="eastAsia"/>
          <w:color w:val="000000"/>
          <w:sz w:val="30"/>
          <w:szCs w:val="30"/>
        </w:rPr>
        <w:t>全国</w:t>
      </w:r>
      <w:r w:rsidR="001B4A95" w:rsidRPr="00AB6574">
        <w:rPr>
          <w:rFonts w:ascii="仿宋_GB2312" w:eastAsia="仿宋_GB2312" w:cs="仿宋_GB2312" w:hint="eastAsia"/>
          <w:color w:val="000000"/>
          <w:sz w:val="30"/>
          <w:szCs w:val="30"/>
        </w:rPr>
        <w:t>“两会”</w:t>
      </w:r>
      <w:hyperlink r:id="rId9" w:tgtFrame="http://www.lawtime.cn/info/shengchan/aqscfg/_blank" w:history="1">
        <w:r w:rsidR="001B4A95" w:rsidRPr="00AB6574">
          <w:rPr>
            <w:rFonts w:ascii="仿宋_GB2312" w:eastAsia="仿宋_GB2312" w:cs="仿宋_GB2312" w:hint="eastAsia"/>
            <w:color w:val="000000"/>
            <w:sz w:val="30"/>
            <w:szCs w:val="30"/>
          </w:rPr>
          <w:t>期间</w:t>
        </w:r>
      </w:hyperlink>
      <w:r w:rsidR="001B4A95" w:rsidRPr="00AB6574">
        <w:rPr>
          <w:rFonts w:ascii="仿宋_GB2312" w:eastAsia="仿宋_GB2312" w:cs="仿宋_GB2312" w:hint="eastAsia"/>
          <w:color w:val="000000"/>
          <w:sz w:val="30"/>
          <w:szCs w:val="30"/>
        </w:rPr>
        <w:t>安全生产工作贯彻落实情况进行分析总结，并于</w:t>
      </w:r>
      <w:r w:rsidR="001B4A95" w:rsidRPr="00AB6574">
        <w:rPr>
          <w:rFonts w:ascii="仿宋_GB2312" w:eastAsia="仿宋_GB2312" w:cs="仿宋_GB2312"/>
          <w:color w:val="000000"/>
          <w:sz w:val="30"/>
          <w:szCs w:val="30"/>
        </w:rPr>
        <w:t>3</w:t>
      </w:r>
      <w:r w:rsidR="001B4A95" w:rsidRPr="00AB6574">
        <w:rPr>
          <w:rFonts w:ascii="仿宋_GB2312" w:eastAsia="仿宋_GB2312" w:cs="仿宋_GB2312" w:hint="eastAsia"/>
          <w:color w:val="000000"/>
          <w:sz w:val="30"/>
          <w:szCs w:val="30"/>
        </w:rPr>
        <w:t>月</w:t>
      </w:r>
      <w:r w:rsidR="0007289D">
        <w:rPr>
          <w:rFonts w:ascii="仿宋_GB2312" w:eastAsia="仿宋_GB2312" w:cs="仿宋_GB2312" w:hint="eastAsia"/>
          <w:color w:val="000000"/>
          <w:sz w:val="30"/>
          <w:szCs w:val="30"/>
        </w:rPr>
        <w:t>20</w:t>
      </w:r>
      <w:r w:rsidR="001B4A95" w:rsidRPr="00AB6574">
        <w:rPr>
          <w:rFonts w:ascii="仿宋_GB2312" w:eastAsia="仿宋_GB2312" w:cs="仿宋_GB2312" w:hint="eastAsia"/>
          <w:color w:val="000000"/>
          <w:sz w:val="30"/>
          <w:szCs w:val="30"/>
        </w:rPr>
        <w:t>日前将书面小结报区安委会办公室。</w:t>
      </w:r>
    </w:p>
    <w:p w:rsidR="001B4A95" w:rsidRPr="00AB6574" w:rsidRDefault="001B4A95" w:rsidP="00DF4CE7">
      <w:pPr>
        <w:pStyle w:val="a6"/>
        <w:snapToGrid w:val="0"/>
        <w:spacing w:before="0" w:beforeAutospacing="0" w:after="0" w:afterAutospacing="0" w:line="550" w:lineRule="exact"/>
        <w:ind w:firstLineChars="200" w:firstLine="600"/>
        <w:jc w:val="both"/>
        <w:rPr>
          <w:rStyle w:val="a3"/>
          <w:rFonts w:ascii="仿宋_GB2312" w:eastAsia="仿宋_GB2312" w:hAnsi="Times New Roman" w:cs="Times New Roman"/>
          <w:b w:val="0"/>
          <w:bCs w:val="0"/>
          <w:color w:val="000000"/>
          <w:kern w:val="2"/>
          <w:sz w:val="30"/>
          <w:szCs w:val="30"/>
        </w:rPr>
      </w:pPr>
    </w:p>
    <w:p w:rsidR="001B4A95" w:rsidRDefault="001B4A95" w:rsidP="003D2CE5">
      <w:pPr>
        <w:snapToGrid w:val="0"/>
        <w:spacing w:line="550" w:lineRule="exact"/>
        <w:ind w:firstLine="6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联系人：徐庆欣</w:t>
      </w:r>
      <w:r w:rsidR="00AB6574">
        <w:rPr>
          <w:rFonts w:ascii="仿宋_GB2312" w:eastAsia="仿宋_GB2312" w:cs="仿宋_GB2312" w:hint="eastAsia"/>
          <w:sz w:val="30"/>
          <w:szCs w:val="30"/>
        </w:rPr>
        <w:t xml:space="preserve">  林浩</w:t>
      </w:r>
    </w:p>
    <w:p w:rsidR="001B4A95" w:rsidRDefault="001B4A95" w:rsidP="003D2CE5">
      <w:pPr>
        <w:snapToGrid w:val="0"/>
        <w:spacing w:line="550" w:lineRule="exact"/>
        <w:ind w:firstLine="61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 w:cs="仿宋_GB2312"/>
          <w:sz w:val="30"/>
          <w:szCs w:val="30"/>
        </w:rPr>
        <w:t>63805390*8709  63173941</w:t>
      </w:r>
    </w:p>
    <w:p w:rsidR="001B4A95" w:rsidRDefault="001B4A95" w:rsidP="003D2CE5">
      <w:pPr>
        <w:snapToGrid w:val="0"/>
        <w:spacing w:line="550" w:lineRule="exact"/>
        <w:ind w:firstLine="61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传真：</w:t>
      </w:r>
      <w:r>
        <w:rPr>
          <w:rFonts w:ascii="仿宋_GB2312" w:eastAsia="仿宋_GB2312" w:cs="仿宋_GB2312"/>
          <w:sz w:val="30"/>
          <w:szCs w:val="30"/>
        </w:rPr>
        <w:t>63805390*8759</w:t>
      </w:r>
    </w:p>
    <w:p w:rsidR="001B4A95" w:rsidRDefault="001B4A95" w:rsidP="003D2CE5">
      <w:pPr>
        <w:snapToGrid w:val="0"/>
        <w:spacing w:line="550" w:lineRule="exact"/>
        <w:rPr>
          <w:rFonts w:eastAsia="仿宋_GB2312"/>
          <w:sz w:val="30"/>
          <w:szCs w:val="30"/>
        </w:rPr>
      </w:pPr>
    </w:p>
    <w:p w:rsidR="00AB6574" w:rsidRDefault="00AB6574" w:rsidP="003D2CE5">
      <w:pPr>
        <w:snapToGrid w:val="0"/>
        <w:spacing w:line="550" w:lineRule="exact"/>
        <w:rPr>
          <w:rFonts w:eastAsia="仿宋_GB2312"/>
          <w:sz w:val="30"/>
          <w:szCs w:val="30"/>
        </w:rPr>
      </w:pPr>
    </w:p>
    <w:p w:rsidR="00AB6574" w:rsidRDefault="00AB6574" w:rsidP="003D2CE5">
      <w:pPr>
        <w:snapToGrid w:val="0"/>
        <w:spacing w:line="550" w:lineRule="exact"/>
        <w:rPr>
          <w:rFonts w:eastAsia="仿宋_GB2312"/>
          <w:sz w:val="30"/>
          <w:szCs w:val="30"/>
        </w:rPr>
      </w:pPr>
    </w:p>
    <w:p w:rsidR="001B4A95" w:rsidRDefault="001B4A95" w:rsidP="00DF4CE7">
      <w:pPr>
        <w:snapToGrid w:val="0"/>
        <w:spacing w:line="550" w:lineRule="exact"/>
        <w:ind w:firstLineChars="1550" w:firstLine="4650"/>
        <w:rPr>
          <w:rStyle w:val="a3"/>
          <w:rFonts w:ascii="仿宋_GB2312" w:eastAsia="仿宋_GB2312"/>
          <w:b w:val="0"/>
          <w:bCs w:val="0"/>
          <w:color w:val="000000"/>
          <w:sz w:val="30"/>
          <w:szCs w:val="30"/>
        </w:rPr>
      </w:pPr>
      <w:r>
        <w:rPr>
          <w:rStyle w:val="a3"/>
          <w:rFonts w:ascii="仿宋_GB2312" w:eastAsia="仿宋_GB2312" w:cs="仿宋_GB2312" w:hint="eastAsia"/>
          <w:b w:val="0"/>
          <w:bCs w:val="0"/>
          <w:color w:val="000000"/>
          <w:sz w:val="30"/>
          <w:szCs w:val="30"/>
        </w:rPr>
        <w:t>静安区安全生产委员会办公室</w:t>
      </w:r>
    </w:p>
    <w:p w:rsidR="001B4A95" w:rsidRDefault="001B4A95" w:rsidP="003D2CE5">
      <w:pPr>
        <w:snapToGrid w:val="0"/>
        <w:spacing w:line="550" w:lineRule="exact"/>
        <w:ind w:right="600"/>
        <w:jc w:val="center"/>
        <w:rPr>
          <w:rStyle w:val="a3"/>
          <w:rFonts w:ascii="仿宋_GB2312" w:eastAsia="仿宋_GB2312"/>
          <w:b w:val="0"/>
          <w:bCs w:val="0"/>
          <w:color w:val="000000"/>
          <w:sz w:val="30"/>
          <w:szCs w:val="30"/>
        </w:rPr>
      </w:pPr>
      <w:r>
        <w:rPr>
          <w:rStyle w:val="a3"/>
          <w:rFonts w:ascii="仿宋_GB2312" w:eastAsia="仿宋_GB2312" w:cs="仿宋_GB2312"/>
          <w:b w:val="0"/>
          <w:bCs w:val="0"/>
          <w:color w:val="000000"/>
          <w:sz w:val="30"/>
          <w:szCs w:val="30"/>
        </w:rPr>
        <w:t xml:space="preserve">                                  201</w:t>
      </w:r>
      <w:r w:rsidR="00AB6574">
        <w:rPr>
          <w:rStyle w:val="a3"/>
          <w:rFonts w:ascii="仿宋_GB2312" w:eastAsia="仿宋_GB2312" w:cs="仿宋_GB2312" w:hint="eastAsia"/>
          <w:b w:val="0"/>
          <w:bCs w:val="0"/>
          <w:color w:val="000000"/>
          <w:sz w:val="30"/>
          <w:szCs w:val="30"/>
        </w:rPr>
        <w:t>7</w:t>
      </w:r>
      <w:r>
        <w:rPr>
          <w:rStyle w:val="a3"/>
          <w:rFonts w:ascii="仿宋_GB2312" w:eastAsia="仿宋_GB2312" w:cs="仿宋_GB2312" w:hint="eastAsia"/>
          <w:b w:val="0"/>
          <w:bCs w:val="0"/>
          <w:color w:val="000000"/>
          <w:sz w:val="30"/>
          <w:szCs w:val="30"/>
        </w:rPr>
        <w:t>年</w:t>
      </w:r>
      <w:r w:rsidR="00AB6574">
        <w:rPr>
          <w:rStyle w:val="a3"/>
          <w:rFonts w:ascii="仿宋_GB2312" w:eastAsia="仿宋_GB2312" w:cs="仿宋_GB2312" w:hint="eastAsia"/>
          <w:b w:val="0"/>
          <w:bCs w:val="0"/>
          <w:color w:val="000000"/>
          <w:sz w:val="30"/>
          <w:szCs w:val="30"/>
        </w:rPr>
        <w:t>2</w:t>
      </w:r>
      <w:r>
        <w:rPr>
          <w:rStyle w:val="a3"/>
          <w:rFonts w:ascii="仿宋_GB2312" w:eastAsia="仿宋_GB2312" w:cs="仿宋_GB2312" w:hint="eastAsia"/>
          <w:b w:val="0"/>
          <w:bCs w:val="0"/>
          <w:color w:val="000000"/>
          <w:sz w:val="30"/>
          <w:szCs w:val="30"/>
        </w:rPr>
        <w:t>月</w:t>
      </w:r>
      <w:r w:rsidR="00AB6574">
        <w:rPr>
          <w:rStyle w:val="a3"/>
          <w:rFonts w:ascii="仿宋_GB2312" w:eastAsia="仿宋_GB2312" w:cs="仿宋_GB2312" w:hint="eastAsia"/>
          <w:b w:val="0"/>
          <w:bCs w:val="0"/>
          <w:color w:val="000000"/>
          <w:sz w:val="30"/>
          <w:szCs w:val="30"/>
        </w:rPr>
        <w:t>2</w:t>
      </w:r>
      <w:r>
        <w:rPr>
          <w:rStyle w:val="a3"/>
          <w:rFonts w:ascii="仿宋_GB2312" w:eastAsia="仿宋_GB2312" w:cs="仿宋_GB2312"/>
          <w:b w:val="0"/>
          <w:bCs w:val="0"/>
          <w:color w:val="000000"/>
          <w:sz w:val="30"/>
          <w:szCs w:val="30"/>
        </w:rPr>
        <w:t>1</w:t>
      </w:r>
      <w:r>
        <w:rPr>
          <w:rStyle w:val="a3"/>
          <w:rFonts w:ascii="仿宋_GB2312" w:eastAsia="仿宋_GB2312" w:cs="仿宋_GB2312" w:hint="eastAsia"/>
          <w:b w:val="0"/>
          <w:bCs w:val="0"/>
          <w:color w:val="000000"/>
          <w:sz w:val="30"/>
          <w:szCs w:val="30"/>
        </w:rPr>
        <w:t>日</w:t>
      </w:r>
    </w:p>
    <w:sectPr w:rsidR="001B4A95" w:rsidSect="002B7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66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95" w:rsidRDefault="001B4A95" w:rsidP="002B71E7">
      <w:r>
        <w:separator/>
      </w:r>
    </w:p>
  </w:endnote>
  <w:endnote w:type="continuationSeparator" w:id="1">
    <w:p w:rsidR="001B4A95" w:rsidRDefault="001B4A95" w:rsidP="002B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F0" w:rsidRDefault="00C416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95" w:rsidRDefault="00485F4C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4A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16F0">
      <w:rPr>
        <w:rStyle w:val="a4"/>
        <w:noProof/>
      </w:rPr>
      <w:t>2</w:t>
    </w:r>
    <w:r>
      <w:rPr>
        <w:rStyle w:val="a4"/>
      </w:rPr>
      <w:fldChar w:fldCharType="end"/>
    </w:r>
  </w:p>
  <w:p w:rsidR="001B4A95" w:rsidRDefault="001B4A9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F0" w:rsidRDefault="00C416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95" w:rsidRDefault="001B4A95" w:rsidP="002B71E7">
      <w:r>
        <w:separator/>
      </w:r>
    </w:p>
  </w:footnote>
  <w:footnote w:type="continuationSeparator" w:id="1">
    <w:p w:rsidR="001B4A95" w:rsidRDefault="001B4A95" w:rsidP="002B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F0" w:rsidRDefault="00C416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E7" w:rsidRDefault="00DF4CE7" w:rsidP="00C416F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77" w:rsidRDefault="00901F77" w:rsidP="00901F7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3501"/>
    <w:multiLevelType w:val="singleLevel"/>
    <w:tmpl w:val="56A7350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CE5"/>
    <w:rsid w:val="000563CB"/>
    <w:rsid w:val="00070624"/>
    <w:rsid w:val="0007289D"/>
    <w:rsid w:val="000848B8"/>
    <w:rsid w:val="001B4A95"/>
    <w:rsid w:val="001B4C21"/>
    <w:rsid w:val="00211800"/>
    <w:rsid w:val="00223A84"/>
    <w:rsid w:val="002B71E7"/>
    <w:rsid w:val="003203C8"/>
    <w:rsid w:val="003D2CE5"/>
    <w:rsid w:val="00463D78"/>
    <w:rsid w:val="0047144F"/>
    <w:rsid w:val="00477DCD"/>
    <w:rsid w:val="00485F4C"/>
    <w:rsid w:val="005315E2"/>
    <w:rsid w:val="00901F77"/>
    <w:rsid w:val="009C19B0"/>
    <w:rsid w:val="00A75190"/>
    <w:rsid w:val="00AB6574"/>
    <w:rsid w:val="00AC58E9"/>
    <w:rsid w:val="00B5106B"/>
    <w:rsid w:val="00C416F0"/>
    <w:rsid w:val="00C568FA"/>
    <w:rsid w:val="00CC2A05"/>
    <w:rsid w:val="00CE6717"/>
    <w:rsid w:val="00D535E1"/>
    <w:rsid w:val="00D62529"/>
    <w:rsid w:val="00D6327F"/>
    <w:rsid w:val="00DC6499"/>
    <w:rsid w:val="00DF4CE7"/>
    <w:rsid w:val="00E7292F"/>
    <w:rsid w:val="00EA77E1"/>
    <w:rsid w:val="00F17413"/>
    <w:rsid w:val="00F7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E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D2CE5"/>
    <w:rPr>
      <w:b/>
      <w:bCs/>
    </w:rPr>
  </w:style>
  <w:style w:type="character" w:styleId="a4">
    <w:name w:val="page number"/>
    <w:basedOn w:val="a0"/>
    <w:uiPriority w:val="99"/>
    <w:rsid w:val="003D2CE5"/>
  </w:style>
  <w:style w:type="paragraph" w:styleId="a5">
    <w:name w:val="footer"/>
    <w:basedOn w:val="a"/>
    <w:link w:val="Char"/>
    <w:uiPriority w:val="99"/>
    <w:rsid w:val="003D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3D2CE5"/>
    <w:rPr>
      <w:rFonts w:ascii="Times New Roman" w:eastAsia="宋体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3D2C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DF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F4CE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time.cn/info/xingshisusongfa/zssszsqijia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awtime.cn/info/xingshisusongfa/zssszsqijia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wtime.cn/info/xingshisusongfa/zssszsqijia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>Lenovo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谢淼华</cp:lastModifiedBy>
  <cp:revision>2</cp:revision>
  <cp:lastPrinted>2017-02-21T06:42:00Z</cp:lastPrinted>
  <dcterms:created xsi:type="dcterms:W3CDTF">2017-02-21T06:42:00Z</dcterms:created>
  <dcterms:modified xsi:type="dcterms:W3CDTF">2017-02-21T06:42:00Z</dcterms:modified>
</cp:coreProperties>
</file>