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7B" w:rsidRPr="00FC707B" w:rsidRDefault="00FC707B" w:rsidP="00FC707B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FC707B">
        <w:rPr>
          <w:rFonts w:ascii="仿宋_GB2312" w:eastAsia="仿宋_GB2312" w:hAnsi="Times New Roman" w:cs="Times New Roman" w:hint="eastAsia"/>
          <w:sz w:val="32"/>
          <w:szCs w:val="32"/>
        </w:rPr>
        <w:t>附件：2019年静安</w:t>
      </w:r>
      <w:proofErr w:type="gramStart"/>
      <w:r w:rsidRPr="00FC707B">
        <w:rPr>
          <w:rFonts w:ascii="仿宋_GB2312" w:eastAsia="仿宋_GB2312" w:hAnsi="Times New Roman" w:cs="Times New Roman" w:hint="eastAsia"/>
          <w:sz w:val="32"/>
          <w:szCs w:val="32"/>
        </w:rPr>
        <w:t>区品牌</w:t>
      </w:r>
      <w:proofErr w:type="gramEnd"/>
      <w:r w:rsidRPr="00FC707B">
        <w:rPr>
          <w:rFonts w:ascii="仿宋_GB2312" w:eastAsia="仿宋_GB2312" w:hAnsi="Times New Roman" w:cs="Times New Roman" w:hint="eastAsia"/>
          <w:sz w:val="32"/>
          <w:szCs w:val="32"/>
        </w:rPr>
        <w:t>建设专项资金</w:t>
      </w:r>
      <w:proofErr w:type="gramStart"/>
      <w:r w:rsidRPr="00FC707B">
        <w:rPr>
          <w:rFonts w:ascii="仿宋_GB2312" w:eastAsia="仿宋_GB2312" w:hAnsi="Times New Roman" w:cs="Times New Roman" w:hint="eastAsia"/>
          <w:sz w:val="32"/>
          <w:szCs w:val="32"/>
        </w:rPr>
        <w:t>拟支持</w:t>
      </w:r>
      <w:proofErr w:type="gramEnd"/>
      <w:r w:rsidRPr="00FC707B">
        <w:rPr>
          <w:rFonts w:ascii="仿宋_GB2312" w:eastAsia="仿宋_GB2312" w:hAnsi="Times New Roman" w:cs="Times New Roman" w:hint="eastAsia"/>
          <w:sz w:val="32"/>
          <w:szCs w:val="32"/>
        </w:rPr>
        <w:t>项目一览表</w:t>
      </w:r>
      <w:bookmarkStart w:id="0" w:name="_GoBack"/>
      <w:bookmarkEnd w:id="0"/>
    </w:p>
    <w:tbl>
      <w:tblPr>
        <w:tblpPr w:leftFromText="180" w:rightFromText="180" w:vertAnchor="text" w:horzAnchor="page" w:tblpX="871" w:tblpY="709"/>
        <w:tblW w:w="10740" w:type="dxa"/>
        <w:tblLook w:val="04A0" w:firstRow="1" w:lastRow="0" w:firstColumn="1" w:lastColumn="0" w:noHBand="0" w:noVBand="1"/>
      </w:tblPr>
      <w:tblGrid>
        <w:gridCol w:w="817"/>
        <w:gridCol w:w="4536"/>
        <w:gridCol w:w="5387"/>
      </w:tblGrid>
      <w:tr w:rsidR="00FC707B" w:rsidRPr="00FC707B" w:rsidTr="001965F2">
        <w:trPr>
          <w:trHeight w:val="559"/>
        </w:trPr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538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上海东艺会展服务有限公司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2018第12届中华老字号博览会会展服务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上海百雀羚日用化学有限公司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百雀</w:t>
            </w:r>
            <w:proofErr w:type="gramStart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羚</w:t>
            </w:r>
            <w:proofErr w:type="gramEnd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故宫美什件跨界合作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上海盖雅营养食品股份有限公司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欧芮雅品牌宣传推广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上海悦会信息科技有限公司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YHOUSE</w:t>
            </w:r>
            <w:proofErr w:type="gramStart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悦会品牌</w:t>
            </w:r>
            <w:proofErr w:type="gramEnd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建设提升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上海恒跃医疗器械有限公司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恒跃品牌</w:t>
            </w:r>
            <w:proofErr w:type="gramEnd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创新及升级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上海凯成控股有限公司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</w:t>
            </w:r>
            <w:proofErr w:type="gramStart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成和养”养老服务品牌建设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上海市静安区第六粮油食品商店有限公司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第六粮油品牌拓展及信息化管理系统建设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上海新日升传动科技股份有限公司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“CSRSC”新日升品牌综合能力提升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上海铂利德钻石有限公司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钻石小鸟口碑智胜品牌推广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上海博尔捷企业集团有限公司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博尔</w:t>
            </w:r>
            <w:proofErr w:type="gramStart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捷品牌</w:t>
            </w:r>
            <w:proofErr w:type="gramEnd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综合提升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上海麦亲信息科技有限公司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“麦淘亲子” 品牌综合提升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上海阿咪儿童食品有限公司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产品升级项目（黑巧克力&amp;牛乳糖）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上海绘界文化</w:t>
            </w:r>
            <w:proofErr w:type="gramEnd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传播有限公司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绘梦品牌</w:t>
            </w:r>
            <w:proofErr w:type="gramEnd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建设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上海沪佳沪颐建筑装饰有限公司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上海沪佳品</w:t>
            </w:r>
            <w:proofErr w:type="gramStart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牌建设</w:t>
            </w:r>
            <w:proofErr w:type="gramEnd"/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上海创图网络科技股份有限公司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“文化云”品牌宣传推广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上海天诚通信技术股份有限公司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“TC”品牌综合提升项目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上海洋码头网络技术有限公司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洋码头品牌宣传与提升项目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上海雷允</w:t>
            </w:r>
            <w:proofErr w:type="gramStart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上药业</w:t>
            </w:r>
            <w:proofErr w:type="gramEnd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西区有限公司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雷允上大健康服务品牌建设提升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上海立丰食品有限公司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立丰老字号</w:t>
            </w:r>
            <w:proofErr w:type="gramEnd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品牌传承与创新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上海西区老大房实业有限公司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门店升级改造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上海亨生西服有限公司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老字号</w:t>
            </w:r>
            <w:proofErr w:type="gramStart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亨生品牌</w:t>
            </w:r>
            <w:proofErr w:type="gramEnd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展示区改造宣传和技艺的推广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上海龙凤中式服装有限公司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增强文化自信、提升品牌形象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上海好唯加食品有限公司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“唯加”老字号品牌综合提升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上海九和堂国药有限公司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服务过程可视化，提升九和</w:t>
            </w:r>
            <w:proofErr w:type="gramStart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堂品牌</w:t>
            </w:r>
            <w:proofErr w:type="gramEnd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感知质量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上海鸿翔制衣有限公司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鸿</w:t>
            </w:r>
            <w:proofErr w:type="gramStart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翔品牌</w:t>
            </w:r>
            <w:proofErr w:type="gramEnd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陕西北路门店升级改造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上海春竹企业发展有限公司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春竹品牌升级发展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上海新大美华鞋业有限公司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大美华</w:t>
            </w:r>
            <w:proofErr w:type="gramStart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品牌门</w:t>
            </w:r>
            <w:proofErr w:type="gramEnd"/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店升级改造、拓展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上海开开实业股份有限公司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提升“开开”品牌线上线下建设，打造南京西路后街特色小店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上海第一西比利亚皮货有限公司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第一西比利亚品牌陕西北路店升级改造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上海九百（集团）有限公司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九百集团网络营销平台搭建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上海迈迪企业管理咨询有限公司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老字号品牌活力监测服务平台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静安区商业联合会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静安区后街品牌服务与交流平台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上海开开经营管理有限公司 </w:t>
            </w:r>
          </w:p>
        </w:tc>
        <w:tc>
          <w:tcPr>
            <w:tcW w:w="5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“陕西北路老字号街公共服务平台建设”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上海九百（集团）有限公司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南京西路服务商计划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上海张园建设投资有限公司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丰盛里夜间经济集聚区建设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上海吴江路休闲街管理有限公司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吴江路街区升级改造，再造“上海购物”特色名片</w:t>
            </w:r>
          </w:p>
        </w:tc>
      </w:tr>
      <w:tr w:rsidR="00FC707B" w:rsidRPr="00FC707B" w:rsidTr="001965F2">
        <w:trPr>
          <w:trHeight w:val="559"/>
        </w:trPr>
        <w:tc>
          <w:tcPr>
            <w:tcW w:w="8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上海静安投资有限公司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C707B" w:rsidRPr="00FC707B" w:rsidRDefault="00FC707B" w:rsidP="001965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C70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陕西北路历史文化名街部分知名建筑开放</w:t>
            </w:r>
          </w:p>
        </w:tc>
      </w:tr>
    </w:tbl>
    <w:p w:rsidR="0091631F" w:rsidRDefault="0091631F" w:rsidP="00FC707B">
      <w:pPr>
        <w:jc w:val="center"/>
      </w:pPr>
    </w:p>
    <w:sectPr w:rsidR="0091631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85" w:rsidRDefault="00E15667">
      <w:r>
        <w:separator/>
      </w:r>
    </w:p>
  </w:endnote>
  <w:endnote w:type="continuationSeparator" w:id="0">
    <w:p w:rsidR="00F81A85" w:rsidRDefault="00E1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31F" w:rsidRDefault="00E15667">
    <w:pPr>
      <w:pStyle w:val="a6"/>
      <w:ind w:right="360" w:firstLine="308"/>
      <w:jc w:val="both"/>
      <w:rPr>
        <w:sz w:val="28"/>
      </w:rPr>
    </w:pPr>
    <w:r>
      <w:rPr>
        <w:kern w:val="0"/>
        <w:sz w:val="28"/>
      </w:rPr>
      <w:t>—</w:t>
    </w:r>
    <w:r>
      <w:rPr>
        <w:kern w:val="0"/>
        <w:sz w:val="24"/>
      </w:rPr>
      <w:fldChar w:fldCharType="begin"/>
    </w:r>
    <w:r>
      <w:rPr>
        <w:kern w:val="0"/>
        <w:sz w:val="24"/>
      </w:rPr>
      <w:instrText xml:space="preserve"> PAGE </w:instrText>
    </w:r>
    <w:r>
      <w:rPr>
        <w:kern w:val="0"/>
        <w:sz w:val="24"/>
      </w:rPr>
      <w:fldChar w:fldCharType="separate"/>
    </w:r>
    <w:r>
      <w:rPr>
        <w:kern w:val="0"/>
        <w:sz w:val="24"/>
      </w:rPr>
      <w:t>2</w:t>
    </w:r>
    <w:r>
      <w:rPr>
        <w:kern w:val="0"/>
        <w:sz w:val="24"/>
      </w:rPr>
      <w:fldChar w:fldCharType="end"/>
    </w:r>
    <w:r>
      <w:rPr>
        <w:kern w:val="0"/>
        <w:sz w:val="28"/>
      </w:rPr>
      <w:t>—</w:t>
    </w:r>
  </w:p>
  <w:p w:rsidR="0091631F" w:rsidRDefault="0091631F">
    <w:pPr>
      <w:pStyle w:val="a6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31F" w:rsidRDefault="00E15667">
    <w:pPr>
      <w:pStyle w:val="a6"/>
      <w:ind w:right="360" w:firstLine="360"/>
      <w:jc w:val="right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EECF92" wp14:editId="2E9E081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631F" w:rsidRDefault="00E15667">
                          <w:pPr>
                            <w:pStyle w:val="a6"/>
                            <w:ind w:right="360" w:firstLine="360"/>
                            <w:jc w:val="right"/>
                          </w:pPr>
                          <w:r>
                            <w:rPr>
                              <w:kern w:val="0"/>
                              <w:sz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4"/>
                            </w:rPr>
                            <w:fldChar w:fldCharType="separate"/>
                          </w:r>
                          <w:r w:rsidR="00BE7C4B">
                            <w:rPr>
                              <w:noProof/>
                              <w:kern w:val="0"/>
                              <w:sz w:val="24"/>
                            </w:rPr>
                            <w:t>1</w:t>
                          </w:r>
                          <w:r>
                            <w:rPr>
                              <w:kern w:val="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1631F" w:rsidRDefault="00E15667">
                    <w:pPr>
                      <w:pStyle w:val="a6"/>
                      <w:ind w:right="360" w:firstLine="360"/>
                      <w:jc w:val="right"/>
                    </w:pPr>
                    <w:r>
                      <w:rPr>
                        <w:kern w:val="0"/>
                        <w:sz w:val="28"/>
                      </w:rPr>
                      <w:t>—</w:t>
                    </w:r>
                    <w:r>
                      <w:rPr>
                        <w:kern w:val="0"/>
                        <w:sz w:val="24"/>
                      </w:rPr>
                      <w:fldChar w:fldCharType="begin"/>
                    </w:r>
                    <w:r>
                      <w:rPr>
                        <w:kern w:val="0"/>
                        <w:sz w:val="24"/>
                      </w:rPr>
                      <w:instrText xml:space="preserve"> PAGE </w:instrText>
                    </w:r>
                    <w:r>
                      <w:rPr>
                        <w:kern w:val="0"/>
                        <w:sz w:val="24"/>
                      </w:rPr>
                      <w:fldChar w:fldCharType="separate"/>
                    </w:r>
                    <w:r w:rsidR="00BE7C4B">
                      <w:rPr>
                        <w:noProof/>
                        <w:kern w:val="0"/>
                        <w:sz w:val="24"/>
                      </w:rPr>
                      <w:t>1</w:t>
                    </w:r>
                    <w:r>
                      <w:rPr>
                        <w:kern w:val="0"/>
                        <w:sz w:val="24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91631F" w:rsidRDefault="009163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85" w:rsidRDefault="00E15667">
      <w:r>
        <w:separator/>
      </w:r>
    </w:p>
  </w:footnote>
  <w:footnote w:type="continuationSeparator" w:id="0">
    <w:p w:rsidR="00F81A85" w:rsidRDefault="00E15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31F" w:rsidRDefault="0091631F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31F" w:rsidRDefault="0091631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14"/>
    <w:rsid w:val="000014E0"/>
    <w:rsid w:val="00002671"/>
    <w:rsid w:val="0003131B"/>
    <w:rsid w:val="000768FF"/>
    <w:rsid w:val="00096343"/>
    <w:rsid w:val="000C337E"/>
    <w:rsid w:val="00126B77"/>
    <w:rsid w:val="00154F6D"/>
    <w:rsid w:val="00171E8C"/>
    <w:rsid w:val="0023408D"/>
    <w:rsid w:val="00290432"/>
    <w:rsid w:val="00357DE7"/>
    <w:rsid w:val="00397FF3"/>
    <w:rsid w:val="0042680A"/>
    <w:rsid w:val="00435935"/>
    <w:rsid w:val="00454275"/>
    <w:rsid w:val="004C6CE7"/>
    <w:rsid w:val="00532B07"/>
    <w:rsid w:val="005706A6"/>
    <w:rsid w:val="005751D3"/>
    <w:rsid w:val="00581384"/>
    <w:rsid w:val="00594F74"/>
    <w:rsid w:val="005D3647"/>
    <w:rsid w:val="0062240D"/>
    <w:rsid w:val="00642134"/>
    <w:rsid w:val="00653590"/>
    <w:rsid w:val="0068471A"/>
    <w:rsid w:val="006F5DEA"/>
    <w:rsid w:val="007514DD"/>
    <w:rsid w:val="00780114"/>
    <w:rsid w:val="00791006"/>
    <w:rsid w:val="007B4C62"/>
    <w:rsid w:val="007C184C"/>
    <w:rsid w:val="007E0C35"/>
    <w:rsid w:val="00802C96"/>
    <w:rsid w:val="008161F6"/>
    <w:rsid w:val="0084029E"/>
    <w:rsid w:val="008855FC"/>
    <w:rsid w:val="0091631F"/>
    <w:rsid w:val="00983379"/>
    <w:rsid w:val="009E4034"/>
    <w:rsid w:val="00A0472E"/>
    <w:rsid w:val="00A30355"/>
    <w:rsid w:val="00A67BFA"/>
    <w:rsid w:val="00A74617"/>
    <w:rsid w:val="00AB5ED7"/>
    <w:rsid w:val="00AC484A"/>
    <w:rsid w:val="00AC6602"/>
    <w:rsid w:val="00AF06DB"/>
    <w:rsid w:val="00B357AC"/>
    <w:rsid w:val="00B41DCD"/>
    <w:rsid w:val="00B9088D"/>
    <w:rsid w:val="00BA774E"/>
    <w:rsid w:val="00BD64C2"/>
    <w:rsid w:val="00BE7C4B"/>
    <w:rsid w:val="00C0649C"/>
    <w:rsid w:val="00CA3E7D"/>
    <w:rsid w:val="00CD2173"/>
    <w:rsid w:val="00CD3D3B"/>
    <w:rsid w:val="00CD4019"/>
    <w:rsid w:val="00CF49CD"/>
    <w:rsid w:val="00DF1678"/>
    <w:rsid w:val="00E15667"/>
    <w:rsid w:val="00E61804"/>
    <w:rsid w:val="00EA413E"/>
    <w:rsid w:val="00F17EDB"/>
    <w:rsid w:val="00F57A1B"/>
    <w:rsid w:val="00F65A3B"/>
    <w:rsid w:val="00F81A85"/>
    <w:rsid w:val="00FC2D26"/>
    <w:rsid w:val="00FC707B"/>
    <w:rsid w:val="29E808C2"/>
    <w:rsid w:val="3B93151A"/>
    <w:rsid w:val="3D1E1F83"/>
    <w:rsid w:val="470E7793"/>
    <w:rsid w:val="4A1772F6"/>
    <w:rsid w:val="50A62A8C"/>
    <w:rsid w:val="66ED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560" w:lineRule="exact"/>
      <w:ind w:firstLineChars="200" w:firstLine="600"/>
    </w:pPr>
    <w:rPr>
      <w:rFonts w:ascii="Times New Roman" w:eastAsia="仿宋_GB2312" w:hAnsi="Times New Roman" w:cs="Times New Roman"/>
      <w:sz w:val="30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Pr>
      <w:rFonts w:ascii="Calibri" w:eastAsia="宋体" w:hAnsi="Calibri" w:cs="Calibri"/>
      <w:szCs w:val="21"/>
    </w:rPr>
  </w:style>
  <w:style w:type="paragraph" w:styleId="a8">
    <w:name w:val="No Spacing"/>
    <w:uiPriority w:val="99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customStyle="1" w:styleId="a9">
    <w:name w:val="大标题"/>
    <w:basedOn w:val="a"/>
    <w:next w:val="a"/>
    <w:pPr>
      <w:jc w:val="center"/>
    </w:pPr>
    <w:rPr>
      <w:rFonts w:ascii="Times New Roman" w:eastAsia="方正小标宋简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3"/>
    <w:qFormat/>
    <w:rPr>
      <w:rFonts w:ascii="Times New Roman" w:eastAsia="仿宋_GB2312" w:hAnsi="Times New Roman" w:cs="Times New Roman"/>
      <w:sz w:val="30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560" w:lineRule="exact"/>
      <w:ind w:firstLineChars="200" w:firstLine="600"/>
    </w:pPr>
    <w:rPr>
      <w:rFonts w:ascii="Times New Roman" w:eastAsia="仿宋_GB2312" w:hAnsi="Times New Roman" w:cs="Times New Roman"/>
      <w:sz w:val="30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Pr>
      <w:rFonts w:ascii="Calibri" w:eastAsia="宋体" w:hAnsi="Calibri" w:cs="Calibri"/>
      <w:szCs w:val="21"/>
    </w:rPr>
  </w:style>
  <w:style w:type="paragraph" w:styleId="a8">
    <w:name w:val="No Spacing"/>
    <w:uiPriority w:val="99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customStyle="1" w:styleId="a9">
    <w:name w:val="大标题"/>
    <w:basedOn w:val="a"/>
    <w:next w:val="a"/>
    <w:pPr>
      <w:jc w:val="center"/>
    </w:pPr>
    <w:rPr>
      <w:rFonts w:ascii="Times New Roman" w:eastAsia="方正小标宋简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3"/>
    <w:qFormat/>
    <w:rPr>
      <w:rFonts w:ascii="Times New Roman" w:eastAsia="仿宋_GB2312" w:hAnsi="Times New Roman" w:cs="Times New Roman"/>
      <w:sz w:val="30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F7FA83-44F9-49E2-8EDC-A3DBEAEC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182</Words>
  <Characters>1043</Characters>
  <Application>Microsoft Office Word</Application>
  <DocSecurity>0</DocSecurity>
  <Lines>8</Lines>
  <Paragraphs>2</Paragraphs>
  <ScaleCrop>false</ScaleCrop>
  <Company>P R C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ntko</cp:lastModifiedBy>
  <cp:revision>8</cp:revision>
  <cp:lastPrinted>2019-11-11T08:53:00Z</cp:lastPrinted>
  <dcterms:created xsi:type="dcterms:W3CDTF">2019-11-11T08:50:00Z</dcterms:created>
  <dcterms:modified xsi:type="dcterms:W3CDTF">2019-11-12T02:43:00Z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