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spacing w:after="312" w:afterLines="100"/>
        <w:jc w:val="center"/>
        <w:rPr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20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华文中宋" w:eastAsia="方正小标宋简体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度静安区</w:t>
      </w:r>
      <w:r>
        <w:rPr>
          <w:rFonts w:hint="eastAsia" w:ascii="方正小标宋简体" w:hAnsi="华文中宋" w:eastAsia="方正小标宋简体"/>
          <w:sz w:val="36"/>
          <w:szCs w:val="36"/>
        </w:rPr>
        <w:t>企业技术中心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拟认定企业</w:t>
      </w:r>
      <w:r>
        <w:rPr>
          <w:rFonts w:hint="eastAsia" w:ascii="方正小标宋简体" w:hAnsi="华文中宋" w:eastAsia="方正小标宋简体"/>
          <w:sz w:val="36"/>
          <w:szCs w:val="36"/>
        </w:rPr>
        <w:t>名单</w:t>
      </w:r>
    </w:p>
    <w:p/>
    <w:tbl>
      <w:tblPr>
        <w:tblStyle w:val="2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836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83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47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行业类别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8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国网上海电力设计有限公司</w:t>
            </w:r>
          </w:p>
        </w:tc>
        <w:tc>
          <w:tcPr>
            <w:tcW w:w="247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专业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8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上海易声通信技术发展有限公司</w:t>
            </w:r>
          </w:p>
        </w:tc>
        <w:tc>
          <w:tcPr>
            <w:tcW w:w="247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软件信息服务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8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上海海万信息科技股份有限公司</w:t>
            </w:r>
          </w:p>
        </w:tc>
        <w:tc>
          <w:tcPr>
            <w:tcW w:w="247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软件信息服务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8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上海数腾软件科技股份有限公司</w:t>
            </w:r>
          </w:p>
        </w:tc>
        <w:tc>
          <w:tcPr>
            <w:tcW w:w="247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软件信息服务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8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上海市岩土地质研究院有限公司</w:t>
            </w:r>
          </w:p>
        </w:tc>
        <w:tc>
          <w:tcPr>
            <w:tcW w:w="247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专业技术服务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8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上海聚水潭网络科技有限公司</w:t>
            </w:r>
          </w:p>
        </w:tc>
        <w:tc>
          <w:tcPr>
            <w:tcW w:w="247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软件信息服务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83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上海统御信息科技有限公司</w:t>
            </w:r>
          </w:p>
        </w:tc>
        <w:tc>
          <w:tcPr>
            <w:tcW w:w="247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软件信息服务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14F28"/>
    <w:rsid w:val="06FD34EE"/>
    <w:rsid w:val="19784575"/>
    <w:rsid w:val="49014F28"/>
    <w:rsid w:val="79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2020-10-21T00:47:00Z</dcterms:created>
  <dc:creator>1906-2</dc:creator>
  <cp:lastModifiedBy>1906-2</cp:lastModifiedBy>
  <dcterms:modified xsi:type="dcterms:W3CDTF">2020-10-27T00:59:09Z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