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C07" w:rsidRPr="00AF5C07" w:rsidRDefault="00AF5C07" w:rsidP="00AF5C07">
      <w:pPr>
        <w:jc w:val="center"/>
        <w:rPr>
          <w:rFonts w:ascii="方正小标宋简体" w:eastAsia="方正小标宋简体" w:hAnsi="华文中宋" w:cs="黑体"/>
          <w:sz w:val="36"/>
          <w:szCs w:val="36"/>
        </w:rPr>
      </w:pPr>
      <w:r w:rsidRPr="00AF5C07">
        <w:rPr>
          <w:rFonts w:ascii="方正小标宋简体" w:eastAsia="方正小标宋简体" w:hAnsi="华文中宋" w:cs="黑体" w:hint="eastAsia"/>
          <w:sz w:val="36"/>
          <w:szCs w:val="36"/>
        </w:rPr>
        <w:t>上海市</w:t>
      </w:r>
      <w:r w:rsidR="00AF5D82">
        <w:rPr>
          <w:rFonts w:ascii="方正小标宋简体" w:eastAsia="方正小标宋简体" w:hAnsi="华文中宋" w:cs="黑体" w:hint="eastAsia"/>
          <w:sz w:val="36"/>
          <w:szCs w:val="36"/>
        </w:rPr>
        <w:t>闸北</w:t>
      </w:r>
      <w:r w:rsidRPr="00AF5C07">
        <w:rPr>
          <w:rFonts w:ascii="方正小标宋简体" w:eastAsia="方正小标宋简体" w:hAnsi="华文中宋" w:cs="黑体" w:hint="eastAsia"/>
          <w:sz w:val="36"/>
          <w:szCs w:val="36"/>
        </w:rPr>
        <w:t>区国有资产监督管理委员会</w:t>
      </w:r>
    </w:p>
    <w:p w:rsidR="00AF5C07" w:rsidRPr="00AF5C07" w:rsidRDefault="00AF5C07" w:rsidP="00AF5C07">
      <w:pPr>
        <w:jc w:val="center"/>
        <w:rPr>
          <w:rFonts w:ascii="方正小标宋简体" w:eastAsia="方正小标宋简体" w:hAnsi="华文中宋" w:cs="黑体"/>
          <w:sz w:val="36"/>
          <w:szCs w:val="36"/>
        </w:rPr>
      </w:pPr>
      <w:r w:rsidRPr="00AF5C07">
        <w:rPr>
          <w:rFonts w:ascii="方正小标宋简体" w:eastAsia="方正小标宋简体" w:hAnsi="华文中宋" w:cs="黑体" w:hint="eastAsia"/>
          <w:sz w:val="36"/>
          <w:szCs w:val="36"/>
        </w:rPr>
        <w:t>2015年度部门决算</w:t>
      </w:r>
    </w:p>
    <w:p w:rsidR="00AF5C07" w:rsidRPr="00AF5C07" w:rsidRDefault="00AF5C07" w:rsidP="00AF5C07">
      <w:pPr>
        <w:jc w:val="center"/>
        <w:rPr>
          <w:rFonts w:ascii="华文中宋" w:eastAsia="华文中宋" w:hAnsi="华文中宋" w:cs="黑体"/>
          <w:b/>
          <w:sz w:val="36"/>
        </w:rPr>
      </w:pPr>
    </w:p>
    <w:p w:rsidR="00AF5C07" w:rsidRPr="00AF5C07" w:rsidRDefault="00AF5C07" w:rsidP="00AF5C07">
      <w:pPr>
        <w:jc w:val="center"/>
        <w:rPr>
          <w:rFonts w:ascii="黑体" w:eastAsia="黑体" w:hAnsi="Calibri" w:cs="黑体"/>
          <w:sz w:val="30"/>
          <w:szCs w:val="30"/>
        </w:rPr>
      </w:pPr>
      <w:r w:rsidRPr="00AF5C07">
        <w:rPr>
          <w:rFonts w:ascii="黑体" w:eastAsia="黑体" w:hAnsi="Calibri" w:cs="黑体" w:hint="eastAsia"/>
          <w:sz w:val="30"/>
          <w:szCs w:val="30"/>
        </w:rPr>
        <w:t>第一部分    上海市</w:t>
      </w:r>
      <w:r w:rsidR="00AF5D82">
        <w:rPr>
          <w:rFonts w:ascii="黑体" w:eastAsia="黑体" w:hAnsi="Calibri" w:cs="黑体" w:hint="eastAsia"/>
          <w:sz w:val="30"/>
          <w:szCs w:val="30"/>
        </w:rPr>
        <w:t>闸北</w:t>
      </w:r>
      <w:r w:rsidRPr="00AF5C07">
        <w:rPr>
          <w:rFonts w:ascii="黑体" w:eastAsia="黑体" w:hAnsi="Calibri" w:cs="黑体" w:hint="eastAsia"/>
          <w:sz w:val="30"/>
          <w:szCs w:val="30"/>
        </w:rPr>
        <w:t>区</w:t>
      </w:r>
      <w:r w:rsidRPr="00AF5C07">
        <w:rPr>
          <w:rFonts w:ascii="黑体" w:eastAsia="黑体" w:hAnsi="黑体" w:cs="黑体" w:hint="eastAsia"/>
          <w:sz w:val="30"/>
          <w:szCs w:val="30"/>
        </w:rPr>
        <w:t>国有资产监督管理委员会</w:t>
      </w:r>
      <w:r w:rsidRPr="00AF5C07">
        <w:rPr>
          <w:rFonts w:ascii="黑体" w:eastAsia="黑体" w:hAnsi="Calibri" w:cs="黑体" w:hint="eastAsia"/>
          <w:sz w:val="30"/>
          <w:szCs w:val="30"/>
        </w:rPr>
        <w:t>概况</w:t>
      </w:r>
    </w:p>
    <w:p w:rsidR="00AF5C07" w:rsidRPr="00AF5C07" w:rsidRDefault="00AF5C07" w:rsidP="00AF5D82">
      <w:pPr>
        <w:ind w:firstLineChars="99" w:firstLine="298"/>
        <w:rPr>
          <w:rFonts w:ascii="楷体_GB2312" w:eastAsia="楷体_GB2312" w:hAnsi="Calibri" w:cs="黑体"/>
          <w:b/>
          <w:sz w:val="30"/>
          <w:szCs w:val="30"/>
        </w:rPr>
      </w:pPr>
      <w:r w:rsidRPr="00AF5C07">
        <w:rPr>
          <w:rFonts w:ascii="楷体_GB2312" w:eastAsia="楷体_GB2312" w:hAnsi="Calibri" w:cs="黑体" w:hint="eastAsia"/>
          <w:b/>
          <w:sz w:val="30"/>
          <w:szCs w:val="30"/>
        </w:rPr>
        <w:t>一、主要职责</w:t>
      </w:r>
    </w:p>
    <w:p w:rsidR="00AF5D82" w:rsidRPr="00AF5D82" w:rsidRDefault="00AF5D82" w:rsidP="00AF5D82">
      <w:pPr>
        <w:spacing w:line="600" w:lineRule="exact"/>
        <w:ind w:firstLineChars="200" w:firstLine="600"/>
        <w:rPr>
          <w:rFonts w:ascii="仿宋_GB2312" w:eastAsia="仿宋_GB2312" w:hAnsi="仿宋_GB2312" w:cs="Times New Roman"/>
          <w:bCs/>
          <w:sz w:val="30"/>
          <w:szCs w:val="24"/>
        </w:rPr>
      </w:pPr>
      <w:r w:rsidRPr="00AF5D82">
        <w:rPr>
          <w:rFonts w:ascii="仿宋_GB2312" w:eastAsia="仿宋_GB2312" w:hAnsi="仿宋_GB2312" w:cs="Times New Roman" w:hint="eastAsia"/>
          <w:bCs/>
          <w:sz w:val="30"/>
          <w:szCs w:val="24"/>
        </w:rPr>
        <w:t>（一）依照《中华人民共和国公司法》、《企业国有资产监督管理暂行条例》等法律、法规，对所出资企业履行出资人职责，维护所有者权益。</w:t>
      </w:r>
    </w:p>
    <w:p w:rsidR="00AF5D82" w:rsidRPr="00AF5D82" w:rsidRDefault="00AF5D82" w:rsidP="00AF5D82">
      <w:pPr>
        <w:spacing w:line="600" w:lineRule="exact"/>
        <w:ind w:firstLineChars="200" w:firstLine="600"/>
        <w:rPr>
          <w:rFonts w:ascii="仿宋_GB2312" w:eastAsia="仿宋_GB2312" w:hAnsi="仿宋_GB2312" w:cs="Times New Roman"/>
          <w:bCs/>
          <w:sz w:val="30"/>
          <w:szCs w:val="24"/>
        </w:rPr>
      </w:pPr>
      <w:r w:rsidRPr="00AF5D82">
        <w:rPr>
          <w:rFonts w:ascii="仿宋_GB2312" w:eastAsia="仿宋_GB2312" w:hAnsi="仿宋_GB2312" w:cs="Times New Roman" w:hint="eastAsia"/>
          <w:bCs/>
          <w:sz w:val="30"/>
          <w:szCs w:val="24"/>
        </w:rPr>
        <w:t>（二）推动本区国有经济结构和布局的战略性调整，推进国有企业的改革和重组；指导本区社会事业单位转制改革。</w:t>
      </w:r>
    </w:p>
    <w:p w:rsidR="00AF5D82" w:rsidRPr="00AF5D82" w:rsidRDefault="00AF5D82" w:rsidP="00AF5D82">
      <w:pPr>
        <w:spacing w:line="600" w:lineRule="exact"/>
        <w:ind w:firstLineChars="200" w:firstLine="600"/>
        <w:rPr>
          <w:rFonts w:ascii="仿宋_GB2312" w:eastAsia="仿宋_GB2312" w:hAnsi="仿宋_GB2312" w:cs="Times New Roman"/>
          <w:bCs/>
          <w:sz w:val="30"/>
          <w:szCs w:val="24"/>
        </w:rPr>
      </w:pPr>
      <w:r w:rsidRPr="00AF5D82">
        <w:rPr>
          <w:rFonts w:ascii="仿宋_GB2312" w:eastAsia="仿宋_GB2312" w:hAnsi="仿宋_GB2312" w:cs="Times New Roman" w:hint="eastAsia"/>
          <w:bCs/>
          <w:sz w:val="30"/>
          <w:szCs w:val="24"/>
        </w:rPr>
        <w:t>（三）通过法定程序对企业负责人进行任免、考核并根据其经营业绩进行奖惩。</w:t>
      </w:r>
    </w:p>
    <w:p w:rsidR="00AF5D82" w:rsidRPr="00AF5D82" w:rsidRDefault="00AF5D82" w:rsidP="00AF5D82">
      <w:pPr>
        <w:spacing w:line="600" w:lineRule="exact"/>
        <w:ind w:firstLineChars="200" w:firstLine="600"/>
        <w:rPr>
          <w:rFonts w:ascii="仿宋_GB2312" w:eastAsia="仿宋_GB2312" w:hAnsi="仿宋_GB2312" w:cs="Times New Roman"/>
          <w:bCs/>
          <w:sz w:val="30"/>
          <w:szCs w:val="24"/>
        </w:rPr>
      </w:pPr>
      <w:r w:rsidRPr="00AF5D82">
        <w:rPr>
          <w:rFonts w:ascii="仿宋_GB2312" w:eastAsia="仿宋_GB2312" w:hAnsi="仿宋_GB2312" w:cs="Times New Roman" w:hint="eastAsia"/>
          <w:bCs/>
          <w:sz w:val="30"/>
          <w:szCs w:val="24"/>
        </w:rPr>
        <w:t>（四）依照规定向所出资企业派出监事长、财务总监。</w:t>
      </w:r>
    </w:p>
    <w:p w:rsidR="00AF5D82" w:rsidRPr="00AF5D82" w:rsidRDefault="00AF5D82" w:rsidP="00AF5D82">
      <w:pPr>
        <w:spacing w:line="600" w:lineRule="exact"/>
        <w:ind w:firstLineChars="200" w:firstLine="600"/>
        <w:rPr>
          <w:rFonts w:ascii="仿宋_GB2312" w:eastAsia="仿宋_GB2312" w:hAnsi="仿宋_GB2312" w:cs="Times New Roman"/>
          <w:bCs/>
          <w:sz w:val="30"/>
          <w:szCs w:val="24"/>
        </w:rPr>
      </w:pPr>
      <w:r w:rsidRPr="00AF5D82">
        <w:rPr>
          <w:rFonts w:ascii="仿宋_GB2312" w:eastAsia="仿宋_GB2312" w:hAnsi="仿宋_GB2312" w:cs="Times New Roman" w:hint="eastAsia"/>
          <w:bCs/>
          <w:sz w:val="30"/>
          <w:szCs w:val="24"/>
        </w:rPr>
        <w:t>（五）通过统计、稽查、审计对所监管国有资产的保值增值情况进行监管，组织实施保值增值考核，维护国有资产出资人的权益。</w:t>
      </w:r>
    </w:p>
    <w:p w:rsidR="00AF5D82" w:rsidRPr="00AF5D82" w:rsidRDefault="00AF5D82" w:rsidP="00AF5D82">
      <w:pPr>
        <w:spacing w:line="600" w:lineRule="exact"/>
        <w:ind w:firstLineChars="200" w:firstLine="600"/>
        <w:rPr>
          <w:rFonts w:ascii="仿宋_GB2312" w:eastAsia="仿宋_GB2312" w:hAnsi="仿宋_GB2312" w:cs="Times New Roman"/>
          <w:bCs/>
          <w:sz w:val="30"/>
          <w:szCs w:val="24"/>
        </w:rPr>
      </w:pPr>
      <w:r w:rsidRPr="00AF5D82">
        <w:rPr>
          <w:rFonts w:ascii="仿宋_GB2312" w:eastAsia="仿宋_GB2312" w:hAnsi="仿宋_GB2312" w:cs="Times New Roman" w:hint="eastAsia"/>
          <w:bCs/>
          <w:sz w:val="30"/>
          <w:szCs w:val="24"/>
        </w:rPr>
        <w:t>（六）制订有关规章制度，对全区国有资产进行管理和监督。</w:t>
      </w:r>
    </w:p>
    <w:p w:rsidR="00AF5D82" w:rsidRPr="00AF5D82" w:rsidRDefault="00AF5D82" w:rsidP="00AF5D82">
      <w:pPr>
        <w:spacing w:line="600" w:lineRule="exact"/>
        <w:ind w:firstLineChars="200" w:firstLine="600"/>
        <w:rPr>
          <w:rFonts w:ascii="仿宋_GB2312" w:eastAsia="仿宋_GB2312" w:hAnsi="仿宋_GB2312" w:cs="Times New Roman"/>
          <w:bCs/>
          <w:sz w:val="30"/>
          <w:szCs w:val="24"/>
        </w:rPr>
      </w:pPr>
      <w:r w:rsidRPr="00AF5D82">
        <w:rPr>
          <w:rFonts w:ascii="仿宋_GB2312" w:eastAsia="仿宋_GB2312" w:hAnsi="仿宋_GB2312" w:cs="Times New Roman" w:hint="eastAsia"/>
          <w:bCs/>
          <w:sz w:val="30"/>
          <w:szCs w:val="24"/>
        </w:rPr>
        <w:t>（七）对本区集体资产管理进行指导。</w:t>
      </w:r>
    </w:p>
    <w:p w:rsidR="00AF5D82" w:rsidRPr="00AF5D82" w:rsidRDefault="00AF5D82" w:rsidP="00AF5D82">
      <w:pPr>
        <w:spacing w:line="600" w:lineRule="exact"/>
        <w:ind w:firstLineChars="200" w:firstLine="600"/>
        <w:rPr>
          <w:rFonts w:ascii="楷体_GB2312" w:eastAsia="楷体_GB2312" w:hAnsi="Times New Roman" w:cs="Times New Roman"/>
          <w:b/>
          <w:sz w:val="30"/>
          <w:szCs w:val="30"/>
        </w:rPr>
      </w:pPr>
      <w:r w:rsidRPr="00AF5D82">
        <w:rPr>
          <w:rFonts w:ascii="仿宋_GB2312" w:eastAsia="仿宋_GB2312" w:hAnsi="仿宋_GB2312" w:cs="Times New Roman" w:hint="eastAsia"/>
          <w:bCs/>
          <w:sz w:val="30"/>
          <w:szCs w:val="24"/>
        </w:rPr>
        <w:t>（八）承办区政府交办的其他事项。</w:t>
      </w:r>
    </w:p>
    <w:p w:rsidR="00AF5C07" w:rsidRPr="00AF5C07" w:rsidRDefault="00AF5C07" w:rsidP="00AF5C07">
      <w:pPr>
        <w:rPr>
          <w:rFonts w:ascii="楷体_GB2312" w:eastAsia="楷体_GB2312" w:hAnsi="Calibri" w:cs="黑体"/>
          <w:b/>
          <w:sz w:val="30"/>
          <w:szCs w:val="30"/>
        </w:rPr>
      </w:pPr>
      <w:r w:rsidRPr="00AF5C07">
        <w:rPr>
          <w:rFonts w:ascii="楷体_GB2312" w:eastAsia="楷体_GB2312" w:hAnsi="Calibri" w:cs="黑体" w:hint="eastAsia"/>
          <w:b/>
          <w:sz w:val="30"/>
          <w:szCs w:val="30"/>
        </w:rPr>
        <w:t>二、部门决算单位构成</w:t>
      </w:r>
    </w:p>
    <w:p w:rsidR="00AF5D82" w:rsidRPr="00AF5D82" w:rsidRDefault="00AF5D82" w:rsidP="00AF5D82">
      <w:pPr>
        <w:spacing w:line="600" w:lineRule="exact"/>
        <w:ind w:firstLineChars="200" w:firstLine="600"/>
        <w:rPr>
          <w:rFonts w:ascii="仿宋_GB2312" w:eastAsia="仿宋_GB2312" w:hAnsi="Times New Roman" w:cs="Times New Roman"/>
          <w:sz w:val="30"/>
          <w:szCs w:val="30"/>
        </w:rPr>
      </w:pPr>
      <w:r w:rsidRPr="00AF5D82">
        <w:rPr>
          <w:rFonts w:ascii="仿宋_GB2312" w:eastAsia="仿宋_GB2312" w:hAnsi="Times New Roman" w:cs="Times New Roman" w:hint="eastAsia"/>
          <w:sz w:val="30"/>
          <w:szCs w:val="30"/>
        </w:rPr>
        <w:t>从预算单位构成看，闸北区国资</w:t>
      </w:r>
      <w:proofErr w:type="gramStart"/>
      <w:r w:rsidRPr="00AF5D82">
        <w:rPr>
          <w:rFonts w:ascii="仿宋_GB2312" w:eastAsia="仿宋_GB2312" w:hAnsi="Times New Roman" w:cs="Times New Roman" w:hint="eastAsia"/>
          <w:sz w:val="30"/>
          <w:szCs w:val="30"/>
        </w:rPr>
        <w:t>委部门</w:t>
      </w:r>
      <w:proofErr w:type="gramEnd"/>
      <w:r w:rsidRPr="00AF5D82">
        <w:rPr>
          <w:rFonts w:ascii="仿宋_GB2312" w:eastAsia="仿宋_GB2312" w:hAnsi="Times New Roman" w:cs="Times New Roman" w:hint="eastAsia"/>
          <w:sz w:val="30"/>
          <w:szCs w:val="30"/>
        </w:rPr>
        <w:t>决算包括：</w:t>
      </w:r>
      <w:r w:rsidRPr="00AF5D82">
        <w:rPr>
          <w:rFonts w:ascii="仿宋_GB2312" w:eastAsia="仿宋_GB2312" w:hAnsi="宋体" w:cs="Times New Roman" w:hint="eastAsia"/>
          <w:sz w:val="30"/>
          <w:szCs w:val="30"/>
        </w:rPr>
        <w:t>闸北区国资委</w:t>
      </w:r>
      <w:r w:rsidRPr="00AF5D82">
        <w:rPr>
          <w:rFonts w:ascii="仿宋_GB2312" w:eastAsia="仿宋_GB2312" w:hAnsi="Times New Roman" w:cs="Times New Roman" w:hint="eastAsia"/>
          <w:sz w:val="30"/>
          <w:szCs w:val="30"/>
        </w:rPr>
        <w:t>本级决算、下属</w:t>
      </w:r>
      <w:r w:rsidRPr="00AF5D82">
        <w:rPr>
          <w:rFonts w:ascii="仿宋_GB2312" w:eastAsia="仿宋_GB2312" w:hAnsi="宋体" w:cs="Times New Roman" w:hint="eastAsia"/>
          <w:sz w:val="30"/>
          <w:szCs w:val="30"/>
        </w:rPr>
        <w:t>行政</w:t>
      </w:r>
      <w:r w:rsidRPr="00AF5D82">
        <w:rPr>
          <w:rFonts w:ascii="仿宋_GB2312" w:eastAsia="仿宋_GB2312" w:hAnsi="Times New Roman" w:cs="Times New Roman" w:hint="eastAsia"/>
          <w:sz w:val="30"/>
          <w:szCs w:val="30"/>
        </w:rPr>
        <w:t>事业单位决算。</w:t>
      </w:r>
    </w:p>
    <w:p w:rsidR="00AF5D82" w:rsidRPr="00AF5D82" w:rsidRDefault="00AF5D82" w:rsidP="00AF5D82">
      <w:pPr>
        <w:spacing w:line="600" w:lineRule="exact"/>
        <w:ind w:firstLineChars="200" w:firstLine="600"/>
        <w:rPr>
          <w:rFonts w:ascii="仿宋_GB2312" w:eastAsia="仿宋_GB2312" w:hAnsi="Times New Roman" w:cs="Times New Roman"/>
          <w:sz w:val="30"/>
          <w:szCs w:val="30"/>
        </w:rPr>
      </w:pPr>
      <w:r w:rsidRPr="00AF5D82">
        <w:rPr>
          <w:rFonts w:ascii="仿宋_GB2312" w:eastAsia="仿宋_GB2312" w:hAnsi="Times New Roman" w:cs="Times New Roman" w:hint="eastAsia"/>
          <w:sz w:val="30"/>
          <w:szCs w:val="30"/>
        </w:rPr>
        <w:t>纳入</w:t>
      </w:r>
      <w:r w:rsidRPr="00AF5D82">
        <w:rPr>
          <w:rFonts w:ascii="仿宋_GB2312" w:eastAsia="仿宋_GB2312" w:hAnsi="宋体" w:cs="Times New Roman" w:hint="eastAsia"/>
          <w:sz w:val="30"/>
          <w:szCs w:val="30"/>
        </w:rPr>
        <w:t>闸北区国资委</w:t>
      </w:r>
      <w:r>
        <w:rPr>
          <w:rFonts w:ascii="仿宋_GB2312" w:eastAsia="仿宋_GB2312" w:hAnsi="Times New Roman" w:cs="Times New Roman" w:hint="eastAsia"/>
          <w:sz w:val="30"/>
          <w:szCs w:val="30"/>
        </w:rPr>
        <w:t>2015</w:t>
      </w:r>
      <w:r w:rsidRPr="00AF5D82">
        <w:rPr>
          <w:rFonts w:ascii="仿宋_GB2312" w:eastAsia="仿宋_GB2312" w:hAnsi="Times New Roman" w:cs="Times New Roman" w:hint="eastAsia"/>
          <w:sz w:val="30"/>
          <w:szCs w:val="30"/>
        </w:rPr>
        <w:t>年度部门决算编制范围的单位名单</w:t>
      </w:r>
    </w:p>
    <w:p w:rsidR="00AF5D82" w:rsidRPr="00AF5D82" w:rsidRDefault="00AF5D82" w:rsidP="00AF5D82">
      <w:pPr>
        <w:spacing w:line="600" w:lineRule="exact"/>
        <w:rPr>
          <w:rFonts w:ascii="仿宋_GB2312" w:eastAsia="仿宋_GB2312" w:hAnsi="Times New Roman" w:cs="Times New Roman"/>
          <w:sz w:val="30"/>
          <w:szCs w:val="30"/>
        </w:rPr>
      </w:pPr>
      <w:r w:rsidRPr="00AF5D82">
        <w:rPr>
          <w:rFonts w:ascii="仿宋_GB2312" w:eastAsia="仿宋_GB2312" w:hAnsi="Times New Roman" w:cs="Times New Roman" w:hint="eastAsia"/>
          <w:sz w:val="30"/>
          <w:szCs w:val="30"/>
        </w:rPr>
        <w:lastRenderedPageBreak/>
        <w:t>见下表：</w:t>
      </w:r>
    </w:p>
    <w:tbl>
      <w:tblPr>
        <w:tblpPr w:leftFromText="180" w:rightFromText="180" w:vertAnchor="text" w:horzAnchor="page" w:tblpX="2602" w:tblpY="1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6"/>
        <w:gridCol w:w="5369"/>
        <w:gridCol w:w="900"/>
      </w:tblGrid>
      <w:tr w:rsidR="00AF5D82" w:rsidRPr="00AF5D82" w:rsidTr="002A0861">
        <w:trPr>
          <w:trHeight w:hRule="exact" w:val="742"/>
        </w:trPr>
        <w:tc>
          <w:tcPr>
            <w:tcW w:w="956" w:type="dxa"/>
            <w:vAlign w:val="center"/>
          </w:tcPr>
          <w:p w:rsidR="00AF5D82" w:rsidRPr="00AF5D82" w:rsidRDefault="00AF5D82" w:rsidP="00AF5D82">
            <w:pPr>
              <w:spacing w:line="330" w:lineRule="exact"/>
              <w:jc w:val="center"/>
              <w:rPr>
                <w:rFonts w:ascii="仿宋_GB2312" w:eastAsia="仿宋_GB2312" w:hAnsi="Times New Roman" w:cs="Times New Roman"/>
                <w:sz w:val="28"/>
                <w:szCs w:val="28"/>
              </w:rPr>
            </w:pPr>
            <w:r w:rsidRPr="00AF5D82">
              <w:rPr>
                <w:rFonts w:ascii="仿宋_GB2312" w:eastAsia="仿宋_GB2312" w:hAnsi="Times New Roman" w:cs="Times New Roman" w:hint="eastAsia"/>
                <w:sz w:val="28"/>
                <w:szCs w:val="28"/>
              </w:rPr>
              <w:t>序号</w:t>
            </w:r>
          </w:p>
        </w:tc>
        <w:tc>
          <w:tcPr>
            <w:tcW w:w="5369" w:type="dxa"/>
            <w:vAlign w:val="center"/>
          </w:tcPr>
          <w:p w:rsidR="00AF5D82" w:rsidRPr="00AF5D82" w:rsidRDefault="00AF5D82" w:rsidP="00AF5D82">
            <w:pPr>
              <w:spacing w:line="330" w:lineRule="exact"/>
              <w:jc w:val="center"/>
              <w:rPr>
                <w:rFonts w:ascii="仿宋_GB2312" w:eastAsia="仿宋_GB2312" w:hAnsi="Times New Roman" w:cs="Times New Roman"/>
                <w:sz w:val="28"/>
                <w:szCs w:val="28"/>
              </w:rPr>
            </w:pPr>
            <w:r w:rsidRPr="00AF5D82">
              <w:rPr>
                <w:rFonts w:ascii="仿宋_GB2312" w:eastAsia="仿宋_GB2312" w:hAnsi="Times New Roman" w:cs="Times New Roman" w:hint="eastAsia"/>
                <w:sz w:val="28"/>
                <w:szCs w:val="28"/>
              </w:rPr>
              <w:t>单位名称</w:t>
            </w:r>
          </w:p>
        </w:tc>
        <w:tc>
          <w:tcPr>
            <w:tcW w:w="900" w:type="dxa"/>
            <w:vAlign w:val="center"/>
          </w:tcPr>
          <w:p w:rsidR="00AF5D82" w:rsidRPr="00AF5D82" w:rsidRDefault="00AF5D82" w:rsidP="00AF5D82">
            <w:pPr>
              <w:spacing w:line="330" w:lineRule="exact"/>
              <w:jc w:val="center"/>
              <w:rPr>
                <w:rFonts w:ascii="仿宋_GB2312" w:eastAsia="仿宋_GB2312" w:hAnsi="Times New Roman" w:cs="Times New Roman"/>
                <w:sz w:val="28"/>
                <w:szCs w:val="28"/>
              </w:rPr>
            </w:pPr>
            <w:r w:rsidRPr="00AF5D82">
              <w:rPr>
                <w:rFonts w:ascii="仿宋_GB2312" w:eastAsia="仿宋_GB2312" w:hAnsi="Times New Roman" w:cs="Times New Roman" w:hint="eastAsia"/>
                <w:sz w:val="28"/>
                <w:szCs w:val="28"/>
              </w:rPr>
              <w:t>备注</w:t>
            </w:r>
          </w:p>
        </w:tc>
      </w:tr>
      <w:tr w:rsidR="00AF5D82" w:rsidRPr="00AF5D82" w:rsidTr="002A0861">
        <w:trPr>
          <w:trHeight w:hRule="exact" w:val="667"/>
        </w:trPr>
        <w:tc>
          <w:tcPr>
            <w:tcW w:w="956" w:type="dxa"/>
            <w:vAlign w:val="center"/>
          </w:tcPr>
          <w:p w:rsidR="00AF5D82" w:rsidRPr="00AF5D82" w:rsidRDefault="00AF5D82" w:rsidP="00AF5D82">
            <w:pPr>
              <w:spacing w:line="330" w:lineRule="exact"/>
              <w:jc w:val="center"/>
              <w:rPr>
                <w:rFonts w:ascii="仿宋_GB2312" w:eastAsia="仿宋_GB2312" w:hAnsi="Times New Roman" w:cs="Times New Roman"/>
                <w:sz w:val="28"/>
                <w:szCs w:val="28"/>
              </w:rPr>
            </w:pPr>
            <w:r w:rsidRPr="00AF5D82">
              <w:rPr>
                <w:rFonts w:ascii="仿宋_GB2312" w:eastAsia="仿宋_GB2312" w:hAnsi="Times New Roman" w:cs="Times New Roman" w:hint="eastAsia"/>
                <w:sz w:val="28"/>
                <w:szCs w:val="28"/>
              </w:rPr>
              <w:t>1</w:t>
            </w:r>
          </w:p>
        </w:tc>
        <w:tc>
          <w:tcPr>
            <w:tcW w:w="5369" w:type="dxa"/>
            <w:vAlign w:val="center"/>
          </w:tcPr>
          <w:p w:rsidR="00AF5D82" w:rsidRPr="00AF5D82" w:rsidRDefault="00AF5D82" w:rsidP="00AF5D82">
            <w:pPr>
              <w:spacing w:line="330" w:lineRule="exact"/>
              <w:rPr>
                <w:rFonts w:ascii="仿宋_GB2312" w:eastAsia="仿宋_GB2312" w:hAnsi="Times New Roman" w:cs="Times New Roman"/>
                <w:sz w:val="28"/>
                <w:szCs w:val="28"/>
              </w:rPr>
            </w:pPr>
            <w:r w:rsidRPr="00AF5D82">
              <w:rPr>
                <w:rFonts w:ascii="仿宋_GB2312" w:eastAsia="仿宋_GB2312" w:hAnsi="Times New Roman" w:cs="Times New Roman" w:hint="eastAsia"/>
                <w:sz w:val="28"/>
                <w:szCs w:val="28"/>
              </w:rPr>
              <w:t>上海市闸北区国有资产监督管理委员会</w:t>
            </w:r>
          </w:p>
        </w:tc>
        <w:tc>
          <w:tcPr>
            <w:tcW w:w="900" w:type="dxa"/>
            <w:vAlign w:val="center"/>
          </w:tcPr>
          <w:p w:rsidR="00AF5D82" w:rsidRPr="00AF5D82" w:rsidRDefault="00AF5D82" w:rsidP="00AF5D82">
            <w:pPr>
              <w:spacing w:line="330" w:lineRule="exact"/>
              <w:rPr>
                <w:rFonts w:ascii="仿宋_GB2312" w:eastAsia="仿宋_GB2312" w:hAnsi="Times New Roman" w:cs="Times New Roman"/>
                <w:sz w:val="28"/>
                <w:szCs w:val="28"/>
              </w:rPr>
            </w:pPr>
          </w:p>
        </w:tc>
      </w:tr>
      <w:tr w:rsidR="00AF5D82" w:rsidRPr="00AF5D82" w:rsidTr="002A0861">
        <w:trPr>
          <w:trHeight w:hRule="exact" w:val="887"/>
        </w:trPr>
        <w:tc>
          <w:tcPr>
            <w:tcW w:w="956" w:type="dxa"/>
            <w:vAlign w:val="center"/>
          </w:tcPr>
          <w:p w:rsidR="00AF5D82" w:rsidRPr="00AF5D82" w:rsidRDefault="00AF5D82" w:rsidP="00AF5D82">
            <w:pPr>
              <w:spacing w:line="330" w:lineRule="exact"/>
              <w:jc w:val="center"/>
              <w:rPr>
                <w:rFonts w:ascii="仿宋_GB2312" w:eastAsia="仿宋_GB2312" w:hAnsi="Times New Roman" w:cs="Times New Roman"/>
                <w:sz w:val="28"/>
                <w:szCs w:val="28"/>
              </w:rPr>
            </w:pPr>
            <w:r w:rsidRPr="00AF5D82">
              <w:rPr>
                <w:rFonts w:ascii="仿宋_GB2312" w:eastAsia="仿宋_GB2312" w:hAnsi="Times New Roman" w:cs="Times New Roman" w:hint="eastAsia"/>
                <w:sz w:val="28"/>
                <w:szCs w:val="28"/>
              </w:rPr>
              <w:t>2</w:t>
            </w:r>
          </w:p>
        </w:tc>
        <w:tc>
          <w:tcPr>
            <w:tcW w:w="5369" w:type="dxa"/>
            <w:vAlign w:val="center"/>
          </w:tcPr>
          <w:p w:rsidR="00AF5D82" w:rsidRPr="00AF5D82" w:rsidRDefault="00AF5D82" w:rsidP="00AF5D82">
            <w:pPr>
              <w:spacing w:line="330" w:lineRule="exact"/>
              <w:rPr>
                <w:rFonts w:ascii="仿宋_GB2312" w:eastAsia="仿宋_GB2312" w:hAnsi="Times New Roman" w:cs="Times New Roman"/>
                <w:sz w:val="24"/>
                <w:szCs w:val="28"/>
              </w:rPr>
            </w:pPr>
            <w:r w:rsidRPr="00AF5D82">
              <w:rPr>
                <w:rFonts w:ascii="仿宋_GB2312" w:eastAsia="仿宋_GB2312" w:hAnsi="Times New Roman" w:cs="Times New Roman" w:hint="eastAsia"/>
                <w:sz w:val="28"/>
                <w:szCs w:val="28"/>
              </w:rPr>
              <w:t>上海市闸北区国有企业专职董事、监事管理中心</w:t>
            </w:r>
          </w:p>
        </w:tc>
        <w:tc>
          <w:tcPr>
            <w:tcW w:w="900" w:type="dxa"/>
            <w:vAlign w:val="center"/>
          </w:tcPr>
          <w:p w:rsidR="00AF5D82" w:rsidRPr="00AF5D82" w:rsidRDefault="00AF5D82" w:rsidP="00AF5D82">
            <w:pPr>
              <w:spacing w:line="330" w:lineRule="exact"/>
              <w:rPr>
                <w:rFonts w:ascii="仿宋_GB2312" w:eastAsia="仿宋_GB2312" w:hAnsi="Times New Roman" w:cs="Times New Roman"/>
                <w:sz w:val="28"/>
                <w:szCs w:val="28"/>
              </w:rPr>
            </w:pPr>
          </w:p>
        </w:tc>
      </w:tr>
    </w:tbl>
    <w:p w:rsidR="00AF5D82" w:rsidRPr="00AF5D82" w:rsidRDefault="00AF5D82" w:rsidP="00AF5D82">
      <w:pPr>
        <w:ind w:firstLineChars="200" w:firstLine="420"/>
        <w:rPr>
          <w:rFonts w:ascii="Times New Roman" w:eastAsia="宋体" w:hAnsi="Times New Roman" w:cs="Times New Roman"/>
          <w:szCs w:val="24"/>
        </w:rPr>
      </w:pPr>
    </w:p>
    <w:p w:rsidR="00AF5D82" w:rsidRDefault="00AF5D82" w:rsidP="00AF5D82">
      <w:pPr>
        <w:rPr>
          <w:rFonts w:ascii="黑体" w:eastAsia="黑体" w:hAnsi="Times New Roman" w:cs="Times New Roman"/>
          <w:b/>
          <w:sz w:val="32"/>
          <w:szCs w:val="24"/>
        </w:rPr>
      </w:pPr>
    </w:p>
    <w:p w:rsidR="00AF5D82" w:rsidRDefault="00AF5D82" w:rsidP="00AF5D82">
      <w:pPr>
        <w:rPr>
          <w:rFonts w:ascii="黑体" w:eastAsia="黑体" w:hAnsi="Times New Roman" w:cs="Times New Roman"/>
          <w:b/>
          <w:sz w:val="32"/>
          <w:szCs w:val="24"/>
        </w:rPr>
      </w:pPr>
    </w:p>
    <w:p w:rsidR="00AF5D82" w:rsidRDefault="00AF5D82" w:rsidP="00AF5D82">
      <w:pPr>
        <w:rPr>
          <w:rFonts w:ascii="黑体" w:eastAsia="黑体" w:hAnsi="Times New Roman" w:cs="Times New Roman"/>
          <w:b/>
          <w:sz w:val="32"/>
          <w:szCs w:val="24"/>
        </w:rPr>
      </w:pPr>
    </w:p>
    <w:p w:rsidR="00AF5D82" w:rsidRDefault="00AF5D82" w:rsidP="00AF5D82">
      <w:pPr>
        <w:rPr>
          <w:rFonts w:ascii="黑体" w:eastAsia="黑体" w:hAnsi="Times New Roman" w:cs="Times New Roman"/>
          <w:b/>
          <w:sz w:val="32"/>
          <w:szCs w:val="24"/>
        </w:rPr>
      </w:pPr>
    </w:p>
    <w:p w:rsidR="00AF5C07" w:rsidRPr="00AF5D82" w:rsidRDefault="00AF5C07" w:rsidP="00AF5D82">
      <w:pPr>
        <w:rPr>
          <w:rFonts w:ascii="仿宋_GB2312" w:eastAsia="仿宋_GB2312" w:hAnsi="Calibri" w:cs="黑体"/>
          <w:sz w:val="30"/>
          <w:szCs w:val="30"/>
        </w:rPr>
      </w:pPr>
      <w:r w:rsidRPr="00AF5C07">
        <w:rPr>
          <w:rFonts w:ascii="黑体" w:eastAsia="黑体" w:hAnsi="Calibri" w:cs="黑体" w:hint="eastAsia"/>
          <w:sz w:val="30"/>
          <w:szCs w:val="30"/>
        </w:rPr>
        <w:t>第二部分    上海市</w:t>
      </w:r>
      <w:r w:rsidR="00AF5D82">
        <w:rPr>
          <w:rFonts w:ascii="黑体" w:eastAsia="黑体" w:hAnsi="Calibri" w:cs="黑体" w:hint="eastAsia"/>
          <w:sz w:val="30"/>
          <w:szCs w:val="30"/>
        </w:rPr>
        <w:t>闸北</w:t>
      </w:r>
      <w:r w:rsidRPr="00AF5C07">
        <w:rPr>
          <w:rFonts w:ascii="黑体" w:eastAsia="黑体" w:hAnsi="Calibri" w:cs="黑体" w:hint="eastAsia"/>
          <w:sz w:val="30"/>
          <w:szCs w:val="30"/>
        </w:rPr>
        <w:t>区</w:t>
      </w:r>
      <w:r w:rsidRPr="00AF5C07">
        <w:rPr>
          <w:rFonts w:ascii="黑体" w:eastAsia="黑体" w:hAnsi="黑体" w:cs="黑体" w:hint="eastAsia"/>
          <w:sz w:val="30"/>
          <w:szCs w:val="30"/>
        </w:rPr>
        <w:t>国有资产监督管理委员会</w:t>
      </w:r>
    </w:p>
    <w:p w:rsidR="00AF5C07" w:rsidRPr="00AF5C07" w:rsidRDefault="00AF5D82" w:rsidP="00AF5C07">
      <w:pPr>
        <w:jc w:val="center"/>
        <w:rPr>
          <w:rFonts w:ascii="黑体" w:eastAsia="黑体" w:hAnsi="Calibri" w:cs="黑体"/>
          <w:sz w:val="30"/>
          <w:szCs w:val="30"/>
        </w:rPr>
      </w:pPr>
      <w:r>
        <w:rPr>
          <w:rFonts w:ascii="黑体" w:eastAsia="黑体" w:hAnsi="Calibri" w:cs="黑体" w:hint="eastAsia"/>
          <w:sz w:val="30"/>
          <w:szCs w:val="30"/>
        </w:rPr>
        <w:t>2015</w:t>
      </w:r>
      <w:r w:rsidR="00AF5C07" w:rsidRPr="00AF5C07">
        <w:rPr>
          <w:rFonts w:ascii="黑体" w:eastAsia="黑体" w:hAnsi="Calibri" w:cs="黑体" w:hint="eastAsia"/>
          <w:sz w:val="30"/>
          <w:szCs w:val="30"/>
        </w:rPr>
        <w:t>年度部门决算表</w:t>
      </w:r>
    </w:p>
    <w:p w:rsidR="00AF5C07" w:rsidRPr="00AF5C07" w:rsidRDefault="00AF5C07" w:rsidP="00AF5C07">
      <w:pPr>
        <w:autoSpaceDE w:val="0"/>
        <w:autoSpaceDN w:val="0"/>
        <w:adjustRightInd w:val="0"/>
        <w:jc w:val="center"/>
        <w:rPr>
          <w:rFonts w:ascii="宋体" w:eastAsia="宋体" w:hAnsi="宋体" w:cs="黑体"/>
          <w:sz w:val="28"/>
          <w:szCs w:val="28"/>
        </w:rPr>
      </w:pPr>
      <w:r w:rsidRPr="00AF5C07">
        <w:rPr>
          <w:rFonts w:ascii="宋体" w:eastAsia="宋体" w:hAnsi="宋体" w:cs="黑体" w:hint="eastAsia"/>
          <w:sz w:val="28"/>
          <w:szCs w:val="28"/>
        </w:rPr>
        <w:t>2015年度财务收支决算总表</w:t>
      </w:r>
    </w:p>
    <w:p w:rsidR="00AF5C07" w:rsidRPr="00AF5C07" w:rsidRDefault="00AF5C07" w:rsidP="00AF5C07">
      <w:pPr>
        <w:autoSpaceDE w:val="0"/>
        <w:autoSpaceDN w:val="0"/>
        <w:adjustRightInd w:val="0"/>
        <w:jc w:val="right"/>
        <w:rPr>
          <w:rFonts w:ascii="宋体" w:eastAsia="宋体" w:hAnsi="宋体" w:cs="黑体"/>
          <w:b/>
          <w:szCs w:val="21"/>
        </w:rPr>
      </w:pPr>
      <w:r w:rsidRPr="00AF5C07">
        <w:rPr>
          <w:rFonts w:ascii="宋体" w:eastAsia="宋体" w:hAnsi="宋体" w:cs="黑体" w:hint="eastAsia"/>
          <w:szCs w:val="21"/>
        </w:rPr>
        <w:t>单位：万元</w:t>
      </w:r>
    </w:p>
    <w:tbl>
      <w:tblPr>
        <w:tblW w:w="0" w:type="auto"/>
        <w:jc w:val="center"/>
        <w:tblLayout w:type="fixed"/>
        <w:tblLook w:val="0000" w:firstRow="0" w:lastRow="0" w:firstColumn="0" w:lastColumn="0" w:noHBand="0" w:noVBand="0"/>
      </w:tblPr>
      <w:tblGrid>
        <w:gridCol w:w="2930"/>
        <w:gridCol w:w="1402"/>
        <w:gridCol w:w="2918"/>
        <w:gridCol w:w="1440"/>
      </w:tblGrid>
      <w:tr w:rsidR="00AF5C07" w:rsidRPr="00AF5C07" w:rsidTr="002A0861">
        <w:trPr>
          <w:trHeight w:val="324"/>
          <w:jc w:val="center"/>
        </w:trPr>
        <w:tc>
          <w:tcPr>
            <w:tcW w:w="4332" w:type="dxa"/>
            <w:gridSpan w:val="2"/>
            <w:tcBorders>
              <w:top w:val="single" w:sz="4" w:space="0" w:color="auto"/>
              <w:left w:val="single" w:sz="4" w:space="0" w:color="auto"/>
              <w:bottom w:val="single" w:sz="4" w:space="0" w:color="auto"/>
              <w:right w:val="single" w:sz="4" w:space="0" w:color="auto"/>
            </w:tcBorders>
            <w:vAlign w:val="center"/>
          </w:tcPr>
          <w:p w:rsidR="00AF5C07" w:rsidRPr="00AF5C07" w:rsidRDefault="00AF5C07" w:rsidP="00AF5C07">
            <w:pPr>
              <w:jc w:val="center"/>
              <w:rPr>
                <w:rFonts w:ascii="宋体" w:eastAsia="宋体" w:hAnsi="宋体" w:cs="黑体"/>
                <w:szCs w:val="21"/>
              </w:rPr>
            </w:pPr>
            <w:r w:rsidRPr="00AF5C07">
              <w:rPr>
                <w:rFonts w:ascii="宋体" w:eastAsia="宋体" w:hAnsi="宋体" w:cs="黑体" w:hint="eastAsia"/>
                <w:szCs w:val="21"/>
              </w:rPr>
              <w:t>收  入</w:t>
            </w:r>
          </w:p>
        </w:tc>
        <w:tc>
          <w:tcPr>
            <w:tcW w:w="4358" w:type="dxa"/>
            <w:gridSpan w:val="2"/>
            <w:tcBorders>
              <w:top w:val="single" w:sz="4" w:space="0" w:color="auto"/>
              <w:left w:val="nil"/>
              <w:bottom w:val="single" w:sz="4" w:space="0" w:color="auto"/>
              <w:right w:val="single" w:sz="4" w:space="0" w:color="auto"/>
            </w:tcBorders>
            <w:vAlign w:val="center"/>
          </w:tcPr>
          <w:p w:rsidR="00AF5C07" w:rsidRPr="00AF5C07" w:rsidRDefault="00AF5C07" w:rsidP="00AF5C07">
            <w:pPr>
              <w:jc w:val="center"/>
              <w:rPr>
                <w:rFonts w:ascii="宋体" w:eastAsia="宋体" w:hAnsi="宋体" w:cs="黑体"/>
                <w:szCs w:val="21"/>
              </w:rPr>
            </w:pPr>
            <w:r w:rsidRPr="00AF5C07">
              <w:rPr>
                <w:rFonts w:ascii="宋体" w:eastAsia="宋体" w:hAnsi="宋体" w:cs="黑体" w:hint="eastAsia"/>
                <w:szCs w:val="21"/>
              </w:rPr>
              <w:t>支  出</w:t>
            </w:r>
          </w:p>
        </w:tc>
      </w:tr>
      <w:tr w:rsidR="00AF5C07" w:rsidRPr="00AF5C07" w:rsidTr="002A0861">
        <w:trPr>
          <w:trHeight w:val="324"/>
          <w:jc w:val="center"/>
        </w:trPr>
        <w:tc>
          <w:tcPr>
            <w:tcW w:w="2930" w:type="dxa"/>
            <w:tcBorders>
              <w:top w:val="single" w:sz="4" w:space="0" w:color="auto"/>
              <w:left w:val="single" w:sz="4" w:space="0" w:color="auto"/>
              <w:bottom w:val="single" w:sz="4" w:space="0" w:color="auto"/>
              <w:right w:val="single" w:sz="4" w:space="0" w:color="auto"/>
            </w:tcBorders>
            <w:vAlign w:val="center"/>
          </w:tcPr>
          <w:p w:rsidR="00AF5C07" w:rsidRPr="00AF5C07" w:rsidRDefault="00AF5C07" w:rsidP="00AF5C07">
            <w:pPr>
              <w:jc w:val="center"/>
              <w:rPr>
                <w:rFonts w:ascii="宋体" w:eastAsia="宋体" w:hAnsi="宋体" w:cs="黑体"/>
                <w:szCs w:val="21"/>
              </w:rPr>
            </w:pPr>
            <w:r w:rsidRPr="00AF5C07">
              <w:rPr>
                <w:rFonts w:ascii="宋体" w:eastAsia="宋体" w:hAnsi="宋体" w:cs="黑体" w:hint="eastAsia"/>
                <w:szCs w:val="21"/>
              </w:rPr>
              <w:t>项   目</w:t>
            </w:r>
          </w:p>
        </w:tc>
        <w:tc>
          <w:tcPr>
            <w:tcW w:w="1402"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center"/>
              <w:rPr>
                <w:rFonts w:ascii="宋体" w:eastAsia="宋体" w:hAnsi="宋体" w:cs="黑体"/>
                <w:szCs w:val="21"/>
              </w:rPr>
            </w:pPr>
            <w:r w:rsidRPr="00AF5C07">
              <w:rPr>
                <w:rFonts w:ascii="宋体" w:eastAsia="宋体" w:hAnsi="宋体" w:cs="黑体" w:hint="eastAsia"/>
                <w:szCs w:val="21"/>
              </w:rPr>
              <w:t>决算数</w:t>
            </w:r>
          </w:p>
        </w:tc>
        <w:tc>
          <w:tcPr>
            <w:tcW w:w="2918"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center"/>
              <w:rPr>
                <w:rFonts w:ascii="宋体" w:eastAsia="宋体" w:hAnsi="宋体" w:cs="黑体"/>
                <w:szCs w:val="21"/>
              </w:rPr>
            </w:pPr>
            <w:r w:rsidRPr="00AF5C07">
              <w:rPr>
                <w:rFonts w:ascii="宋体" w:eastAsia="宋体" w:hAnsi="宋体" w:cs="黑体" w:hint="eastAsia"/>
                <w:szCs w:val="21"/>
              </w:rPr>
              <w:t>项   目</w:t>
            </w:r>
          </w:p>
        </w:tc>
        <w:tc>
          <w:tcPr>
            <w:tcW w:w="1440"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center"/>
              <w:rPr>
                <w:rFonts w:ascii="宋体" w:eastAsia="宋体" w:hAnsi="宋体" w:cs="黑体"/>
                <w:szCs w:val="21"/>
              </w:rPr>
            </w:pPr>
            <w:r w:rsidRPr="00AF5C07">
              <w:rPr>
                <w:rFonts w:ascii="宋体" w:eastAsia="宋体" w:hAnsi="宋体" w:cs="黑体" w:hint="eastAsia"/>
                <w:szCs w:val="21"/>
              </w:rPr>
              <w:t>决算数</w:t>
            </w:r>
          </w:p>
        </w:tc>
      </w:tr>
      <w:tr w:rsidR="00AF5C07" w:rsidRPr="00AF5C07" w:rsidTr="002A0861">
        <w:trPr>
          <w:trHeight w:val="446"/>
          <w:jc w:val="center"/>
        </w:trPr>
        <w:tc>
          <w:tcPr>
            <w:tcW w:w="2930" w:type="dxa"/>
            <w:tcBorders>
              <w:top w:val="single" w:sz="4" w:space="0" w:color="auto"/>
              <w:left w:val="single" w:sz="4" w:space="0" w:color="auto"/>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财政拨款收入</w:t>
            </w:r>
          </w:p>
        </w:tc>
        <w:tc>
          <w:tcPr>
            <w:tcW w:w="1402" w:type="dxa"/>
            <w:tcBorders>
              <w:top w:val="single" w:sz="4" w:space="0" w:color="auto"/>
              <w:left w:val="nil"/>
              <w:bottom w:val="single" w:sz="4" w:space="0" w:color="auto"/>
              <w:right w:val="single" w:sz="4" w:space="0" w:color="auto"/>
            </w:tcBorders>
            <w:vAlign w:val="center"/>
          </w:tcPr>
          <w:p w:rsidR="00AF5C07" w:rsidRPr="00AF5C07" w:rsidRDefault="002A0861" w:rsidP="002A0861">
            <w:pPr>
              <w:jc w:val="right"/>
              <w:rPr>
                <w:rFonts w:ascii="宋体" w:eastAsia="宋体" w:hAnsi="宋体" w:cs="黑体"/>
                <w:szCs w:val="21"/>
              </w:rPr>
            </w:pPr>
            <w:r>
              <w:rPr>
                <w:rFonts w:ascii="宋体" w:eastAsia="宋体" w:hAnsi="宋体" w:cs="黑体" w:hint="eastAsia"/>
                <w:szCs w:val="21"/>
              </w:rPr>
              <w:t>41649.75</w:t>
            </w:r>
          </w:p>
        </w:tc>
        <w:tc>
          <w:tcPr>
            <w:tcW w:w="2918" w:type="dxa"/>
            <w:tcBorders>
              <w:top w:val="single" w:sz="4" w:space="0" w:color="auto"/>
              <w:left w:val="nil"/>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一般公共服务支出</w:t>
            </w:r>
          </w:p>
        </w:tc>
        <w:tc>
          <w:tcPr>
            <w:tcW w:w="1440"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p>
        </w:tc>
      </w:tr>
      <w:tr w:rsidR="00AF5C07" w:rsidRPr="00AF5C07" w:rsidTr="002A0861">
        <w:trPr>
          <w:trHeight w:val="446"/>
          <w:jc w:val="center"/>
        </w:trPr>
        <w:tc>
          <w:tcPr>
            <w:tcW w:w="2930" w:type="dxa"/>
            <w:tcBorders>
              <w:top w:val="single" w:sz="4" w:space="0" w:color="auto"/>
              <w:left w:val="single" w:sz="4" w:space="0" w:color="auto"/>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其中:</w:t>
            </w:r>
            <w:r w:rsidRPr="00AF5C07">
              <w:rPr>
                <w:rFonts w:ascii="宋体" w:eastAsia="宋体" w:hAnsi="宋体" w:cs="黑体"/>
                <w:szCs w:val="21"/>
              </w:rPr>
              <w:t xml:space="preserve"> </w:t>
            </w:r>
            <w:r w:rsidRPr="00AF5C07">
              <w:rPr>
                <w:rFonts w:ascii="宋体" w:eastAsia="宋体" w:hAnsi="宋体" w:cs="黑体" w:hint="eastAsia"/>
                <w:szCs w:val="21"/>
              </w:rPr>
              <w:t>政府性基金收入</w:t>
            </w:r>
          </w:p>
        </w:tc>
        <w:tc>
          <w:tcPr>
            <w:tcW w:w="1402"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p>
        </w:tc>
        <w:tc>
          <w:tcPr>
            <w:tcW w:w="2918" w:type="dxa"/>
            <w:tcBorders>
              <w:top w:val="single" w:sz="4" w:space="0" w:color="auto"/>
              <w:left w:val="nil"/>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外交支出</w:t>
            </w:r>
          </w:p>
        </w:tc>
        <w:tc>
          <w:tcPr>
            <w:tcW w:w="1440"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p>
        </w:tc>
      </w:tr>
      <w:tr w:rsidR="00AF5C07" w:rsidRPr="00AF5C07" w:rsidTr="002A0861">
        <w:trPr>
          <w:trHeight w:val="446"/>
          <w:jc w:val="center"/>
        </w:trPr>
        <w:tc>
          <w:tcPr>
            <w:tcW w:w="2930" w:type="dxa"/>
            <w:tcBorders>
              <w:top w:val="single" w:sz="4" w:space="0" w:color="auto"/>
              <w:left w:val="single" w:sz="4" w:space="0" w:color="auto"/>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事业收入</w:t>
            </w:r>
          </w:p>
        </w:tc>
        <w:tc>
          <w:tcPr>
            <w:tcW w:w="1402"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p>
        </w:tc>
        <w:tc>
          <w:tcPr>
            <w:tcW w:w="2918" w:type="dxa"/>
            <w:tcBorders>
              <w:top w:val="single" w:sz="4" w:space="0" w:color="auto"/>
              <w:left w:val="nil"/>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国防支出</w:t>
            </w:r>
          </w:p>
        </w:tc>
        <w:tc>
          <w:tcPr>
            <w:tcW w:w="1440"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p>
        </w:tc>
      </w:tr>
      <w:tr w:rsidR="00AF5C07" w:rsidRPr="00AF5C07" w:rsidTr="002A0861">
        <w:trPr>
          <w:trHeight w:val="446"/>
          <w:jc w:val="center"/>
        </w:trPr>
        <w:tc>
          <w:tcPr>
            <w:tcW w:w="2930" w:type="dxa"/>
            <w:tcBorders>
              <w:top w:val="single" w:sz="4" w:space="0" w:color="auto"/>
              <w:left w:val="single" w:sz="4" w:space="0" w:color="auto"/>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事业单位经营收入</w:t>
            </w:r>
          </w:p>
        </w:tc>
        <w:tc>
          <w:tcPr>
            <w:tcW w:w="1402"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p>
        </w:tc>
        <w:tc>
          <w:tcPr>
            <w:tcW w:w="2918" w:type="dxa"/>
            <w:tcBorders>
              <w:top w:val="single" w:sz="4" w:space="0" w:color="auto"/>
              <w:left w:val="nil"/>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公共安全支出</w:t>
            </w:r>
          </w:p>
        </w:tc>
        <w:tc>
          <w:tcPr>
            <w:tcW w:w="1440"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p>
        </w:tc>
      </w:tr>
      <w:tr w:rsidR="00AF5C07" w:rsidRPr="00AF5C07" w:rsidTr="002A0861">
        <w:trPr>
          <w:trHeight w:val="446"/>
          <w:jc w:val="center"/>
        </w:trPr>
        <w:tc>
          <w:tcPr>
            <w:tcW w:w="2930" w:type="dxa"/>
            <w:tcBorders>
              <w:top w:val="single" w:sz="4" w:space="0" w:color="auto"/>
              <w:left w:val="single" w:sz="4" w:space="0" w:color="auto"/>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其他收入</w:t>
            </w:r>
          </w:p>
        </w:tc>
        <w:tc>
          <w:tcPr>
            <w:tcW w:w="1402" w:type="dxa"/>
            <w:tcBorders>
              <w:top w:val="single" w:sz="4" w:space="0" w:color="auto"/>
              <w:left w:val="nil"/>
              <w:bottom w:val="single" w:sz="4" w:space="0" w:color="auto"/>
              <w:right w:val="single" w:sz="4" w:space="0" w:color="auto"/>
            </w:tcBorders>
            <w:vAlign w:val="center"/>
          </w:tcPr>
          <w:p w:rsidR="00AF5C07" w:rsidRPr="00AF5C07" w:rsidRDefault="002A0861" w:rsidP="00AF5C07">
            <w:pPr>
              <w:jc w:val="right"/>
              <w:rPr>
                <w:rFonts w:ascii="宋体" w:eastAsia="宋体" w:hAnsi="宋体" w:cs="黑体"/>
                <w:szCs w:val="21"/>
              </w:rPr>
            </w:pPr>
            <w:r>
              <w:rPr>
                <w:rFonts w:ascii="宋体" w:eastAsia="宋体" w:hAnsi="宋体" w:cs="黑体" w:hint="eastAsia"/>
                <w:szCs w:val="21"/>
              </w:rPr>
              <w:t>208.57</w:t>
            </w:r>
          </w:p>
        </w:tc>
        <w:tc>
          <w:tcPr>
            <w:tcW w:w="2918" w:type="dxa"/>
            <w:tcBorders>
              <w:top w:val="single" w:sz="4" w:space="0" w:color="auto"/>
              <w:left w:val="nil"/>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教育支出</w:t>
            </w:r>
          </w:p>
        </w:tc>
        <w:tc>
          <w:tcPr>
            <w:tcW w:w="1440"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p>
        </w:tc>
      </w:tr>
      <w:tr w:rsidR="00AF5C07" w:rsidRPr="00AF5C07" w:rsidTr="002A0861">
        <w:trPr>
          <w:trHeight w:val="446"/>
          <w:jc w:val="center"/>
        </w:trPr>
        <w:tc>
          <w:tcPr>
            <w:tcW w:w="2930" w:type="dxa"/>
            <w:tcBorders>
              <w:top w:val="single" w:sz="4" w:space="0" w:color="auto"/>
              <w:left w:val="single" w:sz="4" w:space="0" w:color="auto"/>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p>
        </w:tc>
        <w:tc>
          <w:tcPr>
            <w:tcW w:w="1402"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r w:rsidRPr="00AF5C07">
              <w:rPr>
                <w:rFonts w:ascii="宋体" w:eastAsia="宋体" w:hAnsi="宋体" w:cs="黑体" w:hint="eastAsia"/>
                <w:szCs w:val="21"/>
              </w:rPr>
              <w:t xml:space="preserve">　</w:t>
            </w:r>
          </w:p>
        </w:tc>
        <w:tc>
          <w:tcPr>
            <w:tcW w:w="2918" w:type="dxa"/>
            <w:tcBorders>
              <w:top w:val="single" w:sz="4" w:space="0" w:color="auto"/>
              <w:left w:val="nil"/>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科学技术支出</w:t>
            </w:r>
          </w:p>
        </w:tc>
        <w:tc>
          <w:tcPr>
            <w:tcW w:w="1440"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p>
        </w:tc>
      </w:tr>
      <w:tr w:rsidR="00AF5C07" w:rsidRPr="00AF5C07" w:rsidTr="002A0861">
        <w:trPr>
          <w:trHeight w:val="446"/>
          <w:jc w:val="center"/>
        </w:trPr>
        <w:tc>
          <w:tcPr>
            <w:tcW w:w="2930" w:type="dxa"/>
            <w:tcBorders>
              <w:top w:val="single" w:sz="4" w:space="0" w:color="auto"/>
              <w:left w:val="single" w:sz="4" w:space="0" w:color="auto"/>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 xml:space="preserve">　</w:t>
            </w:r>
          </w:p>
        </w:tc>
        <w:tc>
          <w:tcPr>
            <w:tcW w:w="1402"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r w:rsidRPr="00AF5C07">
              <w:rPr>
                <w:rFonts w:ascii="宋体" w:eastAsia="宋体" w:hAnsi="宋体" w:cs="黑体" w:hint="eastAsia"/>
                <w:szCs w:val="21"/>
              </w:rPr>
              <w:t xml:space="preserve">　</w:t>
            </w:r>
          </w:p>
        </w:tc>
        <w:tc>
          <w:tcPr>
            <w:tcW w:w="2918" w:type="dxa"/>
            <w:tcBorders>
              <w:top w:val="single" w:sz="4" w:space="0" w:color="auto"/>
              <w:left w:val="nil"/>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文化体育与传媒支出</w:t>
            </w:r>
          </w:p>
        </w:tc>
        <w:tc>
          <w:tcPr>
            <w:tcW w:w="1440"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p>
        </w:tc>
      </w:tr>
      <w:tr w:rsidR="00AF5C07" w:rsidRPr="00AF5C07" w:rsidTr="002A0861">
        <w:trPr>
          <w:trHeight w:val="446"/>
          <w:jc w:val="center"/>
        </w:trPr>
        <w:tc>
          <w:tcPr>
            <w:tcW w:w="2930" w:type="dxa"/>
            <w:tcBorders>
              <w:top w:val="single" w:sz="4" w:space="0" w:color="auto"/>
              <w:left w:val="single" w:sz="4" w:space="0" w:color="auto"/>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 xml:space="preserve">　</w:t>
            </w:r>
          </w:p>
        </w:tc>
        <w:tc>
          <w:tcPr>
            <w:tcW w:w="1402"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r w:rsidRPr="00AF5C07">
              <w:rPr>
                <w:rFonts w:ascii="宋体" w:eastAsia="宋体" w:hAnsi="宋体" w:cs="黑体" w:hint="eastAsia"/>
                <w:szCs w:val="21"/>
              </w:rPr>
              <w:t xml:space="preserve">　</w:t>
            </w:r>
          </w:p>
        </w:tc>
        <w:tc>
          <w:tcPr>
            <w:tcW w:w="2918" w:type="dxa"/>
            <w:tcBorders>
              <w:top w:val="single" w:sz="4" w:space="0" w:color="auto"/>
              <w:left w:val="nil"/>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社会保障和就业支出</w:t>
            </w:r>
          </w:p>
        </w:tc>
        <w:tc>
          <w:tcPr>
            <w:tcW w:w="1440" w:type="dxa"/>
            <w:tcBorders>
              <w:top w:val="single" w:sz="4" w:space="0" w:color="auto"/>
              <w:left w:val="nil"/>
              <w:bottom w:val="single" w:sz="4" w:space="0" w:color="auto"/>
              <w:right w:val="single" w:sz="4" w:space="0" w:color="auto"/>
            </w:tcBorders>
            <w:vAlign w:val="center"/>
          </w:tcPr>
          <w:p w:rsidR="00AF5C07" w:rsidRPr="00AF5C07" w:rsidRDefault="002A0861" w:rsidP="00AF5C07">
            <w:pPr>
              <w:jc w:val="right"/>
              <w:rPr>
                <w:rFonts w:ascii="宋体" w:eastAsia="宋体" w:hAnsi="宋体" w:cs="黑体"/>
                <w:szCs w:val="21"/>
              </w:rPr>
            </w:pPr>
            <w:r>
              <w:rPr>
                <w:rFonts w:ascii="宋体" w:eastAsia="宋体" w:hAnsi="宋体" w:cs="黑体" w:hint="eastAsia"/>
                <w:szCs w:val="21"/>
              </w:rPr>
              <w:t>24.63</w:t>
            </w:r>
          </w:p>
        </w:tc>
      </w:tr>
      <w:tr w:rsidR="00AF5C07" w:rsidRPr="00AF5C07" w:rsidTr="002A0861">
        <w:trPr>
          <w:trHeight w:val="446"/>
          <w:jc w:val="center"/>
        </w:trPr>
        <w:tc>
          <w:tcPr>
            <w:tcW w:w="2930" w:type="dxa"/>
            <w:tcBorders>
              <w:top w:val="single" w:sz="4" w:space="0" w:color="auto"/>
              <w:left w:val="single" w:sz="4" w:space="0" w:color="auto"/>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 xml:space="preserve">　</w:t>
            </w:r>
          </w:p>
        </w:tc>
        <w:tc>
          <w:tcPr>
            <w:tcW w:w="1402"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r w:rsidRPr="00AF5C07">
              <w:rPr>
                <w:rFonts w:ascii="宋体" w:eastAsia="宋体" w:hAnsi="宋体" w:cs="黑体" w:hint="eastAsia"/>
                <w:szCs w:val="21"/>
              </w:rPr>
              <w:t xml:space="preserve">　</w:t>
            </w:r>
          </w:p>
        </w:tc>
        <w:tc>
          <w:tcPr>
            <w:tcW w:w="2918" w:type="dxa"/>
            <w:tcBorders>
              <w:top w:val="single" w:sz="4" w:space="0" w:color="auto"/>
              <w:left w:val="nil"/>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医疗卫生与计划生育支出</w:t>
            </w:r>
          </w:p>
        </w:tc>
        <w:tc>
          <w:tcPr>
            <w:tcW w:w="1440" w:type="dxa"/>
            <w:tcBorders>
              <w:top w:val="single" w:sz="4" w:space="0" w:color="auto"/>
              <w:left w:val="nil"/>
              <w:bottom w:val="single" w:sz="4" w:space="0" w:color="auto"/>
              <w:right w:val="single" w:sz="4" w:space="0" w:color="auto"/>
            </w:tcBorders>
            <w:vAlign w:val="center"/>
          </w:tcPr>
          <w:p w:rsidR="00AF5C07" w:rsidRPr="00AF5C07" w:rsidRDefault="00AF5C07" w:rsidP="002A0861">
            <w:pPr>
              <w:jc w:val="right"/>
              <w:rPr>
                <w:rFonts w:ascii="宋体" w:eastAsia="宋体" w:hAnsi="宋体" w:cs="黑体"/>
                <w:szCs w:val="21"/>
              </w:rPr>
            </w:pPr>
            <w:r w:rsidRPr="00AF5C07">
              <w:rPr>
                <w:rFonts w:ascii="宋体" w:eastAsia="宋体" w:hAnsi="宋体" w:cs="黑体" w:hint="eastAsia"/>
                <w:szCs w:val="21"/>
              </w:rPr>
              <w:t>14.</w:t>
            </w:r>
            <w:r w:rsidR="002A0861">
              <w:rPr>
                <w:rFonts w:ascii="宋体" w:eastAsia="宋体" w:hAnsi="宋体" w:cs="黑体" w:hint="eastAsia"/>
                <w:szCs w:val="21"/>
              </w:rPr>
              <w:t>33</w:t>
            </w:r>
          </w:p>
        </w:tc>
      </w:tr>
      <w:tr w:rsidR="00AF5C07" w:rsidRPr="00AF5C07" w:rsidTr="002A0861">
        <w:trPr>
          <w:trHeight w:val="446"/>
          <w:jc w:val="center"/>
        </w:trPr>
        <w:tc>
          <w:tcPr>
            <w:tcW w:w="2930" w:type="dxa"/>
            <w:tcBorders>
              <w:top w:val="single" w:sz="4" w:space="0" w:color="auto"/>
              <w:left w:val="single" w:sz="4" w:space="0" w:color="auto"/>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 xml:space="preserve">　</w:t>
            </w:r>
          </w:p>
        </w:tc>
        <w:tc>
          <w:tcPr>
            <w:tcW w:w="1402"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r w:rsidRPr="00AF5C07">
              <w:rPr>
                <w:rFonts w:ascii="宋体" w:eastAsia="宋体" w:hAnsi="宋体" w:cs="黑体" w:hint="eastAsia"/>
                <w:szCs w:val="21"/>
              </w:rPr>
              <w:t xml:space="preserve">　</w:t>
            </w:r>
          </w:p>
        </w:tc>
        <w:tc>
          <w:tcPr>
            <w:tcW w:w="2918" w:type="dxa"/>
            <w:tcBorders>
              <w:top w:val="single" w:sz="4" w:space="0" w:color="auto"/>
              <w:left w:val="nil"/>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节能环保支出</w:t>
            </w:r>
          </w:p>
        </w:tc>
        <w:tc>
          <w:tcPr>
            <w:tcW w:w="1440"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r w:rsidRPr="00AF5C07">
              <w:rPr>
                <w:rFonts w:ascii="宋体" w:eastAsia="宋体" w:hAnsi="宋体" w:cs="黑体" w:hint="eastAsia"/>
                <w:szCs w:val="21"/>
              </w:rPr>
              <w:t xml:space="preserve">　</w:t>
            </w:r>
          </w:p>
        </w:tc>
      </w:tr>
      <w:tr w:rsidR="00AF5C07" w:rsidRPr="00AF5C07" w:rsidTr="002A0861">
        <w:trPr>
          <w:trHeight w:val="446"/>
          <w:jc w:val="center"/>
        </w:trPr>
        <w:tc>
          <w:tcPr>
            <w:tcW w:w="2930" w:type="dxa"/>
            <w:tcBorders>
              <w:top w:val="single" w:sz="4" w:space="0" w:color="auto"/>
              <w:left w:val="single" w:sz="4" w:space="0" w:color="auto"/>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 xml:space="preserve">　</w:t>
            </w:r>
          </w:p>
        </w:tc>
        <w:tc>
          <w:tcPr>
            <w:tcW w:w="1402"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r w:rsidRPr="00AF5C07">
              <w:rPr>
                <w:rFonts w:ascii="宋体" w:eastAsia="宋体" w:hAnsi="宋体" w:cs="黑体" w:hint="eastAsia"/>
                <w:szCs w:val="21"/>
              </w:rPr>
              <w:t xml:space="preserve">　</w:t>
            </w:r>
          </w:p>
        </w:tc>
        <w:tc>
          <w:tcPr>
            <w:tcW w:w="2918" w:type="dxa"/>
            <w:tcBorders>
              <w:top w:val="single" w:sz="4" w:space="0" w:color="auto"/>
              <w:left w:val="nil"/>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城乡社区支出</w:t>
            </w:r>
          </w:p>
        </w:tc>
        <w:tc>
          <w:tcPr>
            <w:tcW w:w="1440"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r w:rsidRPr="00AF5C07">
              <w:rPr>
                <w:rFonts w:ascii="宋体" w:eastAsia="宋体" w:hAnsi="宋体" w:cs="黑体" w:hint="eastAsia"/>
                <w:szCs w:val="21"/>
              </w:rPr>
              <w:t xml:space="preserve">　</w:t>
            </w:r>
          </w:p>
        </w:tc>
      </w:tr>
      <w:tr w:rsidR="00AF5C07" w:rsidRPr="00AF5C07" w:rsidTr="002A0861">
        <w:trPr>
          <w:trHeight w:val="446"/>
          <w:jc w:val="center"/>
        </w:trPr>
        <w:tc>
          <w:tcPr>
            <w:tcW w:w="2930" w:type="dxa"/>
            <w:tcBorders>
              <w:top w:val="single" w:sz="4" w:space="0" w:color="auto"/>
              <w:left w:val="single" w:sz="4" w:space="0" w:color="auto"/>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 xml:space="preserve">　</w:t>
            </w:r>
          </w:p>
        </w:tc>
        <w:tc>
          <w:tcPr>
            <w:tcW w:w="1402"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r w:rsidRPr="00AF5C07">
              <w:rPr>
                <w:rFonts w:ascii="宋体" w:eastAsia="宋体" w:hAnsi="宋体" w:cs="黑体" w:hint="eastAsia"/>
                <w:szCs w:val="21"/>
              </w:rPr>
              <w:t xml:space="preserve">　</w:t>
            </w:r>
          </w:p>
        </w:tc>
        <w:tc>
          <w:tcPr>
            <w:tcW w:w="2918" w:type="dxa"/>
            <w:tcBorders>
              <w:top w:val="single" w:sz="4" w:space="0" w:color="auto"/>
              <w:left w:val="nil"/>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农林水支出</w:t>
            </w:r>
          </w:p>
        </w:tc>
        <w:tc>
          <w:tcPr>
            <w:tcW w:w="1440"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r w:rsidRPr="00AF5C07">
              <w:rPr>
                <w:rFonts w:ascii="宋体" w:eastAsia="宋体" w:hAnsi="宋体" w:cs="黑体" w:hint="eastAsia"/>
                <w:szCs w:val="21"/>
              </w:rPr>
              <w:t xml:space="preserve">　</w:t>
            </w:r>
          </w:p>
        </w:tc>
      </w:tr>
      <w:tr w:rsidR="00AF5C07" w:rsidRPr="00AF5C07" w:rsidTr="002A0861">
        <w:trPr>
          <w:trHeight w:val="446"/>
          <w:jc w:val="center"/>
        </w:trPr>
        <w:tc>
          <w:tcPr>
            <w:tcW w:w="2930" w:type="dxa"/>
            <w:tcBorders>
              <w:top w:val="single" w:sz="4" w:space="0" w:color="auto"/>
              <w:left w:val="single" w:sz="4" w:space="0" w:color="auto"/>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 xml:space="preserve">　</w:t>
            </w:r>
          </w:p>
        </w:tc>
        <w:tc>
          <w:tcPr>
            <w:tcW w:w="1402"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r w:rsidRPr="00AF5C07">
              <w:rPr>
                <w:rFonts w:ascii="宋体" w:eastAsia="宋体" w:hAnsi="宋体" w:cs="黑体" w:hint="eastAsia"/>
                <w:szCs w:val="21"/>
              </w:rPr>
              <w:t xml:space="preserve">　</w:t>
            </w:r>
          </w:p>
        </w:tc>
        <w:tc>
          <w:tcPr>
            <w:tcW w:w="2918" w:type="dxa"/>
            <w:tcBorders>
              <w:top w:val="single" w:sz="4" w:space="0" w:color="auto"/>
              <w:left w:val="nil"/>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交通运输支出</w:t>
            </w:r>
          </w:p>
        </w:tc>
        <w:tc>
          <w:tcPr>
            <w:tcW w:w="1440"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r w:rsidRPr="00AF5C07">
              <w:rPr>
                <w:rFonts w:ascii="宋体" w:eastAsia="宋体" w:hAnsi="宋体" w:cs="黑体" w:hint="eastAsia"/>
                <w:szCs w:val="21"/>
              </w:rPr>
              <w:t xml:space="preserve">　</w:t>
            </w:r>
          </w:p>
        </w:tc>
      </w:tr>
      <w:tr w:rsidR="00AF5C07" w:rsidRPr="00AF5C07" w:rsidTr="002A0861">
        <w:trPr>
          <w:trHeight w:val="446"/>
          <w:jc w:val="center"/>
        </w:trPr>
        <w:tc>
          <w:tcPr>
            <w:tcW w:w="2930" w:type="dxa"/>
            <w:tcBorders>
              <w:top w:val="single" w:sz="4" w:space="0" w:color="auto"/>
              <w:left w:val="single" w:sz="4" w:space="0" w:color="auto"/>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 xml:space="preserve">　</w:t>
            </w:r>
          </w:p>
        </w:tc>
        <w:tc>
          <w:tcPr>
            <w:tcW w:w="1402"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r w:rsidRPr="00AF5C07">
              <w:rPr>
                <w:rFonts w:ascii="宋体" w:eastAsia="宋体" w:hAnsi="宋体" w:cs="黑体" w:hint="eastAsia"/>
                <w:szCs w:val="21"/>
              </w:rPr>
              <w:t xml:space="preserve">　</w:t>
            </w:r>
          </w:p>
        </w:tc>
        <w:tc>
          <w:tcPr>
            <w:tcW w:w="2918" w:type="dxa"/>
            <w:tcBorders>
              <w:top w:val="single" w:sz="4" w:space="0" w:color="auto"/>
              <w:left w:val="nil"/>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资源勘探信息等支出</w:t>
            </w:r>
          </w:p>
        </w:tc>
        <w:tc>
          <w:tcPr>
            <w:tcW w:w="1440" w:type="dxa"/>
            <w:tcBorders>
              <w:top w:val="single" w:sz="4" w:space="0" w:color="auto"/>
              <w:left w:val="nil"/>
              <w:bottom w:val="single" w:sz="4" w:space="0" w:color="auto"/>
              <w:right w:val="single" w:sz="4" w:space="0" w:color="auto"/>
            </w:tcBorders>
            <w:vAlign w:val="center"/>
          </w:tcPr>
          <w:p w:rsidR="00AF5C07" w:rsidRPr="00AF5C07" w:rsidRDefault="002A0861" w:rsidP="00AF5C07">
            <w:pPr>
              <w:jc w:val="right"/>
              <w:rPr>
                <w:rFonts w:ascii="宋体" w:eastAsia="宋体" w:hAnsi="宋体" w:cs="黑体"/>
                <w:szCs w:val="21"/>
              </w:rPr>
            </w:pPr>
            <w:r>
              <w:rPr>
                <w:rFonts w:ascii="宋体" w:eastAsia="宋体" w:hAnsi="宋体" w:cs="黑体" w:hint="eastAsia"/>
                <w:szCs w:val="21"/>
              </w:rPr>
              <w:t>41702.49</w:t>
            </w:r>
            <w:r w:rsidR="00AF5C07" w:rsidRPr="00AF5C07">
              <w:rPr>
                <w:rFonts w:ascii="宋体" w:eastAsia="宋体" w:hAnsi="宋体" w:cs="黑体" w:hint="eastAsia"/>
                <w:szCs w:val="21"/>
              </w:rPr>
              <w:t xml:space="preserve">　</w:t>
            </w:r>
          </w:p>
        </w:tc>
      </w:tr>
      <w:tr w:rsidR="00AF5C07" w:rsidRPr="00AF5C07" w:rsidTr="002A0861">
        <w:trPr>
          <w:trHeight w:val="446"/>
          <w:jc w:val="center"/>
        </w:trPr>
        <w:tc>
          <w:tcPr>
            <w:tcW w:w="2930" w:type="dxa"/>
            <w:tcBorders>
              <w:top w:val="single" w:sz="4" w:space="0" w:color="auto"/>
              <w:left w:val="single" w:sz="4" w:space="0" w:color="auto"/>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 xml:space="preserve">　</w:t>
            </w:r>
          </w:p>
        </w:tc>
        <w:tc>
          <w:tcPr>
            <w:tcW w:w="1402"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r w:rsidRPr="00AF5C07">
              <w:rPr>
                <w:rFonts w:ascii="宋体" w:eastAsia="宋体" w:hAnsi="宋体" w:cs="黑体" w:hint="eastAsia"/>
                <w:szCs w:val="21"/>
              </w:rPr>
              <w:t xml:space="preserve">　</w:t>
            </w:r>
          </w:p>
        </w:tc>
        <w:tc>
          <w:tcPr>
            <w:tcW w:w="2918" w:type="dxa"/>
            <w:tcBorders>
              <w:top w:val="single" w:sz="4" w:space="0" w:color="auto"/>
              <w:left w:val="nil"/>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商业服务业等支出</w:t>
            </w:r>
          </w:p>
        </w:tc>
        <w:tc>
          <w:tcPr>
            <w:tcW w:w="1440"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r w:rsidRPr="00AF5C07">
              <w:rPr>
                <w:rFonts w:ascii="宋体" w:eastAsia="宋体" w:hAnsi="宋体" w:cs="黑体" w:hint="eastAsia"/>
                <w:szCs w:val="21"/>
              </w:rPr>
              <w:t xml:space="preserve">　</w:t>
            </w:r>
          </w:p>
        </w:tc>
      </w:tr>
      <w:tr w:rsidR="00AF5C07" w:rsidRPr="00AF5C07" w:rsidTr="002A0861">
        <w:trPr>
          <w:trHeight w:val="446"/>
          <w:jc w:val="center"/>
        </w:trPr>
        <w:tc>
          <w:tcPr>
            <w:tcW w:w="2930" w:type="dxa"/>
            <w:tcBorders>
              <w:top w:val="single" w:sz="4" w:space="0" w:color="auto"/>
              <w:left w:val="single" w:sz="4" w:space="0" w:color="auto"/>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 xml:space="preserve">　</w:t>
            </w:r>
          </w:p>
        </w:tc>
        <w:tc>
          <w:tcPr>
            <w:tcW w:w="1402"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r w:rsidRPr="00AF5C07">
              <w:rPr>
                <w:rFonts w:ascii="宋体" w:eastAsia="宋体" w:hAnsi="宋体" w:cs="黑体" w:hint="eastAsia"/>
                <w:szCs w:val="21"/>
              </w:rPr>
              <w:t xml:space="preserve">　</w:t>
            </w:r>
          </w:p>
        </w:tc>
        <w:tc>
          <w:tcPr>
            <w:tcW w:w="2918" w:type="dxa"/>
            <w:tcBorders>
              <w:top w:val="single" w:sz="4" w:space="0" w:color="auto"/>
              <w:left w:val="nil"/>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金融支出</w:t>
            </w:r>
          </w:p>
        </w:tc>
        <w:tc>
          <w:tcPr>
            <w:tcW w:w="1440"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r w:rsidRPr="00AF5C07">
              <w:rPr>
                <w:rFonts w:ascii="宋体" w:eastAsia="宋体" w:hAnsi="宋体" w:cs="黑体" w:hint="eastAsia"/>
                <w:szCs w:val="21"/>
              </w:rPr>
              <w:t xml:space="preserve">　</w:t>
            </w:r>
          </w:p>
        </w:tc>
      </w:tr>
      <w:tr w:rsidR="00AF5C07" w:rsidRPr="00AF5C07" w:rsidTr="002A0861">
        <w:trPr>
          <w:trHeight w:val="446"/>
          <w:jc w:val="center"/>
        </w:trPr>
        <w:tc>
          <w:tcPr>
            <w:tcW w:w="2930" w:type="dxa"/>
            <w:tcBorders>
              <w:top w:val="single" w:sz="4" w:space="0" w:color="auto"/>
              <w:left w:val="single" w:sz="4" w:space="0" w:color="auto"/>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lastRenderedPageBreak/>
              <w:t xml:space="preserve">　</w:t>
            </w:r>
          </w:p>
        </w:tc>
        <w:tc>
          <w:tcPr>
            <w:tcW w:w="1402"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r w:rsidRPr="00AF5C07">
              <w:rPr>
                <w:rFonts w:ascii="宋体" w:eastAsia="宋体" w:hAnsi="宋体" w:cs="黑体" w:hint="eastAsia"/>
                <w:szCs w:val="21"/>
              </w:rPr>
              <w:t xml:space="preserve">　</w:t>
            </w:r>
          </w:p>
        </w:tc>
        <w:tc>
          <w:tcPr>
            <w:tcW w:w="2918" w:type="dxa"/>
            <w:tcBorders>
              <w:top w:val="single" w:sz="4" w:space="0" w:color="auto"/>
              <w:left w:val="nil"/>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援助其他地区支出</w:t>
            </w:r>
          </w:p>
        </w:tc>
        <w:tc>
          <w:tcPr>
            <w:tcW w:w="1440"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r w:rsidRPr="00AF5C07">
              <w:rPr>
                <w:rFonts w:ascii="宋体" w:eastAsia="宋体" w:hAnsi="宋体" w:cs="黑体" w:hint="eastAsia"/>
                <w:szCs w:val="21"/>
              </w:rPr>
              <w:t xml:space="preserve">　</w:t>
            </w:r>
          </w:p>
        </w:tc>
      </w:tr>
      <w:tr w:rsidR="00AF5C07" w:rsidRPr="00AF5C07" w:rsidTr="002A0861">
        <w:trPr>
          <w:trHeight w:val="446"/>
          <w:jc w:val="center"/>
        </w:trPr>
        <w:tc>
          <w:tcPr>
            <w:tcW w:w="2930" w:type="dxa"/>
            <w:tcBorders>
              <w:top w:val="single" w:sz="4" w:space="0" w:color="auto"/>
              <w:left w:val="single" w:sz="4" w:space="0" w:color="auto"/>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 xml:space="preserve">　</w:t>
            </w:r>
          </w:p>
        </w:tc>
        <w:tc>
          <w:tcPr>
            <w:tcW w:w="1402"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r w:rsidRPr="00AF5C07">
              <w:rPr>
                <w:rFonts w:ascii="宋体" w:eastAsia="宋体" w:hAnsi="宋体" w:cs="黑体" w:hint="eastAsia"/>
                <w:szCs w:val="21"/>
              </w:rPr>
              <w:t xml:space="preserve">　</w:t>
            </w:r>
          </w:p>
        </w:tc>
        <w:tc>
          <w:tcPr>
            <w:tcW w:w="2918" w:type="dxa"/>
            <w:tcBorders>
              <w:top w:val="single" w:sz="4" w:space="0" w:color="auto"/>
              <w:left w:val="nil"/>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国土海洋气象等支出</w:t>
            </w:r>
          </w:p>
        </w:tc>
        <w:tc>
          <w:tcPr>
            <w:tcW w:w="1440"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r w:rsidRPr="00AF5C07">
              <w:rPr>
                <w:rFonts w:ascii="宋体" w:eastAsia="宋体" w:hAnsi="宋体" w:cs="黑体" w:hint="eastAsia"/>
                <w:szCs w:val="21"/>
              </w:rPr>
              <w:t xml:space="preserve">　</w:t>
            </w:r>
          </w:p>
        </w:tc>
      </w:tr>
      <w:tr w:rsidR="00AF5C07" w:rsidRPr="00AF5C07" w:rsidTr="002A0861">
        <w:trPr>
          <w:trHeight w:val="446"/>
          <w:jc w:val="center"/>
        </w:trPr>
        <w:tc>
          <w:tcPr>
            <w:tcW w:w="2930" w:type="dxa"/>
            <w:tcBorders>
              <w:top w:val="single" w:sz="4" w:space="0" w:color="auto"/>
              <w:left w:val="single" w:sz="4" w:space="0" w:color="auto"/>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 xml:space="preserve">　</w:t>
            </w:r>
          </w:p>
        </w:tc>
        <w:tc>
          <w:tcPr>
            <w:tcW w:w="1402"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r w:rsidRPr="00AF5C07">
              <w:rPr>
                <w:rFonts w:ascii="宋体" w:eastAsia="宋体" w:hAnsi="宋体" w:cs="黑体" w:hint="eastAsia"/>
                <w:szCs w:val="21"/>
              </w:rPr>
              <w:t xml:space="preserve">　</w:t>
            </w:r>
          </w:p>
        </w:tc>
        <w:tc>
          <w:tcPr>
            <w:tcW w:w="2918" w:type="dxa"/>
            <w:tcBorders>
              <w:top w:val="single" w:sz="4" w:space="0" w:color="auto"/>
              <w:left w:val="nil"/>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住房保障支出</w:t>
            </w:r>
          </w:p>
        </w:tc>
        <w:tc>
          <w:tcPr>
            <w:tcW w:w="1440" w:type="dxa"/>
            <w:tcBorders>
              <w:top w:val="single" w:sz="4" w:space="0" w:color="auto"/>
              <w:left w:val="nil"/>
              <w:bottom w:val="single" w:sz="4" w:space="0" w:color="auto"/>
              <w:right w:val="single" w:sz="4" w:space="0" w:color="auto"/>
            </w:tcBorders>
            <w:vAlign w:val="center"/>
          </w:tcPr>
          <w:p w:rsidR="00AF5C07" w:rsidRPr="00AF5C07" w:rsidRDefault="002A0861" w:rsidP="00AF5C07">
            <w:pPr>
              <w:jc w:val="right"/>
              <w:rPr>
                <w:rFonts w:ascii="宋体" w:eastAsia="宋体" w:hAnsi="宋体" w:cs="黑体"/>
                <w:szCs w:val="21"/>
              </w:rPr>
            </w:pPr>
            <w:r>
              <w:rPr>
                <w:rFonts w:ascii="宋体" w:eastAsia="宋体" w:hAnsi="宋体" w:cs="黑体" w:hint="eastAsia"/>
                <w:szCs w:val="21"/>
              </w:rPr>
              <w:t>19.22</w:t>
            </w:r>
          </w:p>
        </w:tc>
      </w:tr>
      <w:tr w:rsidR="00AF5C07" w:rsidRPr="00AF5C07" w:rsidTr="002A0861">
        <w:trPr>
          <w:trHeight w:val="446"/>
          <w:jc w:val="center"/>
        </w:trPr>
        <w:tc>
          <w:tcPr>
            <w:tcW w:w="2930" w:type="dxa"/>
            <w:tcBorders>
              <w:top w:val="single" w:sz="4" w:space="0" w:color="auto"/>
              <w:left w:val="single" w:sz="4" w:space="0" w:color="auto"/>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 xml:space="preserve">　</w:t>
            </w:r>
          </w:p>
        </w:tc>
        <w:tc>
          <w:tcPr>
            <w:tcW w:w="1402"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r w:rsidRPr="00AF5C07">
              <w:rPr>
                <w:rFonts w:ascii="宋体" w:eastAsia="宋体" w:hAnsi="宋体" w:cs="黑体" w:hint="eastAsia"/>
                <w:szCs w:val="21"/>
              </w:rPr>
              <w:t xml:space="preserve">　</w:t>
            </w:r>
          </w:p>
        </w:tc>
        <w:tc>
          <w:tcPr>
            <w:tcW w:w="2918" w:type="dxa"/>
            <w:tcBorders>
              <w:top w:val="single" w:sz="4" w:space="0" w:color="auto"/>
              <w:left w:val="nil"/>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粮油物资储备支出</w:t>
            </w:r>
          </w:p>
        </w:tc>
        <w:tc>
          <w:tcPr>
            <w:tcW w:w="1440"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p>
        </w:tc>
      </w:tr>
      <w:tr w:rsidR="00AF5C07" w:rsidRPr="00AF5C07" w:rsidTr="002A0861">
        <w:trPr>
          <w:trHeight w:val="436"/>
          <w:jc w:val="center"/>
        </w:trPr>
        <w:tc>
          <w:tcPr>
            <w:tcW w:w="2930" w:type="dxa"/>
            <w:tcBorders>
              <w:top w:val="single" w:sz="4" w:space="0" w:color="auto"/>
              <w:left w:val="single" w:sz="4" w:space="0" w:color="auto"/>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 xml:space="preserve">　</w:t>
            </w:r>
          </w:p>
        </w:tc>
        <w:tc>
          <w:tcPr>
            <w:tcW w:w="1402"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r w:rsidRPr="00AF5C07">
              <w:rPr>
                <w:rFonts w:ascii="宋体" w:eastAsia="宋体" w:hAnsi="宋体" w:cs="黑体" w:hint="eastAsia"/>
                <w:szCs w:val="21"/>
              </w:rPr>
              <w:t xml:space="preserve">　</w:t>
            </w:r>
          </w:p>
        </w:tc>
        <w:tc>
          <w:tcPr>
            <w:tcW w:w="2918" w:type="dxa"/>
            <w:tcBorders>
              <w:top w:val="single" w:sz="4" w:space="0" w:color="auto"/>
              <w:left w:val="nil"/>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其他支出</w:t>
            </w:r>
          </w:p>
        </w:tc>
        <w:tc>
          <w:tcPr>
            <w:tcW w:w="1440"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p>
        </w:tc>
      </w:tr>
      <w:tr w:rsidR="00AF5C07" w:rsidRPr="00AF5C07" w:rsidTr="002A0861">
        <w:trPr>
          <w:trHeight w:val="446"/>
          <w:jc w:val="center"/>
        </w:trPr>
        <w:tc>
          <w:tcPr>
            <w:tcW w:w="2930" w:type="dxa"/>
            <w:tcBorders>
              <w:top w:val="single" w:sz="4" w:space="0" w:color="auto"/>
              <w:left w:val="single" w:sz="4" w:space="0" w:color="auto"/>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本年收入合计</w:t>
            </w:r>
          </w:p>
        </w:tc>
        <w:tc>
          <w:tcPr>
            <w:tcW w:w="1402" w:type="dxa"/>
            <w:tcBorders>
              <w:top w:val="single" w:sz="4" w:space="0" w:color="auto"/>
              <w:left w:val="nil"/>
              <w:bottom w:val="single" w:sz="4" w:space="0" w:color="auto"/>
              <w:right w:val="single" w:sz="4" w:space="0" w:color="auto"/>
            </w:tcBorders>
            <w:vAlign w:val="center"/>
          </w:tcPr>
          <w:p w:rsidR="00AF5C07" w:rsidRPr="00AF5C07" w:rsidRDefault="002A0861" w:rsidP="00AF5C07">
            <w:pPr>
              <w:rPr>
                <w:rFonts w:ascii="宋体" w:eastAsia="宋体" w:hAnsi="宋体" w:cs="黑体"/>
                <w:szCs w:val="21"/>
              </w:rPr>
            </w:pPr>
            <w:r>
              <w:rPr>
                <w:rFonts w:ascii="宋体" w:eastAsia="宋体" w:hAnsi="宋体" w:cs="黑体" w:hint="eastAsia"/>
                <w:szCs w:val="21"/>
              </w:rPr>
              <w:t>41858.32</w:t>
            </w:r>
          </w:p>
        </w:tc>
        <w:tc>
          <w:tcPr>
            <w:tcW w:w="2918" w:type="dxa"/>
            <w:tcBorders>
              <w:top w:val="single" w:sz="4" w:space="0" w:color="auto"/>
              <w:left w:val="nil"/>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本年支出合计</w:t>
            </w:r>
          </w:p>
        </w:tc>
        <w:tc>
          <w:tcPr>
            <w:tcW w:w="1440" w:type="dxa"/>
            <w:tcBorders>
              <w:top w:val="single" w:sz="4" w:space="0" w:color="auto"/>
              <w:left w:val="nil"/>
              <w:bottom w:val="single" w:sz="4" w:space="0" w:color="auto"/>
              <w:right w:val="single" w:sz="4" w:space="0" w:color="auto"/>
            </w:tcBorders>
            <w:vAlign w:val="center"/>
          </w:tcPr>
          <w:p w:rsidR="00AF5C07" w:rsidRPr="00AF5C07" w:rsidRDefault="002A0861" w:rsidP="00AF5C07">
            <w:pPr>
              <w:jc w:val="right"/>
              <w:rPr>
                <w:rFonts w:ascii="宋体" w:eastAsia="宋体" w:hAnsi="宋体" w:cs="黑体"/>
                <w:szCs w:val="21"/>
              </w:rPr>
            </w:pPr>
            <w:r>
              <w:rPr>
                <w:rFonts w:ascii="宋体" w:eastAsia="宋体" w:hAnsi="宋体" w:cs="黑体" w:hint="eastAsia"/>
                <w:szCs w:val="21"/>
              </w:rPr>
              <w:t>41760.67</w:t>
            </w:r>
          </w:p>
        </w:tc>
      </w:tr>
      <w:tr w:rsidR="00AF5C07" w:rsidRPr="00AF5C07" w:rsidTr="002A0861">
        <w:trPr>
          <w:trHeight w:val="446"/>
          <w:jc w:val="center"/>
        </w:trPr>
        <w:tc>
          <w:tcPr>
            <w:tcW w:w="2930" w:type="dxa"/>
            <w:tcBorders>
              <w:top w:val="single" w:sz="4" w:space="0" w:color="auto"/>
              <w:left w:val="single" w:sz="4" w:space="0" w:color="auto"/>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动用历年结余</w:t>
            </w:r>
          </w:p>
        </w:tc>
        <w:tc>
          <w:tcPr>
            <w:tcW w:w="1402" w:type="dxa"/>
            <w:tcBorders>
              <w:top w:val="single" w:sz="4" w:space="0" w:color="auto"/>
              <w:left w:val="nil"/>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p>
        </w:tc>
        <w:tc>
          <w:tcPr>
            <w:tcW w:w="2918" w:type="dxa"/>
            <w:tcBorders>
              <w:top w:val="single" w:sz="4" w:space="0" w:color="auto"/>
              <w:left w:val="nil"/>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本年结余</w:t>
            </w:r>
          </w:p>
        </w:tc>
        <w:tc>
          <w:tcPr>
            <w:tcW w:w="1440" w:type="dxa"/>
            <w:tcBorders>
              <w:top w:val="single" w:sz="4" w:space="0" w:color="auto"/>
              <w:left w:val="nil"/>
              <w:bottom w:val="single" w:sz="4" w:space="0" w:color="auto"/>
              <w:right w:val="single" w:sz="4" w:space="0" w:color="auto"/>
            </w:tcBorders>
            <w:vAlign w:val="center"/>
          </w:tcPr>
          <w:p w:rsidR="00AF5C07" w:rsidRPr="00AF5C07" w:rsidRDefault="002A0861" w:rsidP="00AF5C07">
            <w:pPr>
              <w:jc w:val="right"/>
              <w:rPr>
                <w:rFonts w:ascii="宋体" w:eastAsia="宋体" w:hAnsi="宋体" w:cs="黑体"/>
                <w:szCs w:val="21"/>
              </w:rPr>
            </w:pPr>
            <w:r>
              <w:rPr>
                <w:rFonts w:ascii="宋体" w:eastAsia="宋体" w:hAnsi="宋体" w:cs="黑体" w:hint="eastAsia"/>
                <w:szCs w:val="21"/>
              </w:rPr>
              <w:t>97.65</w:t>
            </w:r>
          </w:p>
        </w:tc>
      </w:tr>
      <w:tr w:rsidR="00AF5C07" w:rsidRPr="00AF5C07" w:rsidTr="002A0861">
        <w:trPr>
          <w:trHeight w:val="446"/>
          <w:jc w:val="center"/>
        </w:trPr>
        <w:tc>
          <w:tcPr>
            <w:tcW w:w="2930" w:type="dxa"/>
            <w:tcBorders>
              <w:top w:val="single" w:sz="4" w:space="0" w:color="auto"/>
              <w:left w:val="single" w:sz="4" w:space="0" w:color="auto"/>
              <w:bottom w:val="single" w:sz="4" w:space="0" w:color="auto"/>
              <w:right w:val="single" w:sz="4" w:space="0" w:color="auto"/>
            </w:tcBorders>
            <w:vAlign w:val="center"/>
          </w:tcPr>
          <w:p w:rsidR="00AF5C07" w:rsidRPr="00AF5C07" w:rsidRDefault="00AF5C07" w:rsidP="00AF5C07">
            <w:pPr>
              <w:jc w:val="center"/>
              <w:rPr>
                <w:rFonts w:ascii="宋体" w:eastAsia="宋体" w:hAnsi="宋体" w:cs="黑体"/>
                <w:szCs w:val="21"/>
              </w:rPr>
            </w:pPr>
            <w:r w:rsidRPr="00AF5C07">
              <w:rPr>
                <w:rFonts w:ascii="宋体" w:eastAsia="宋体" w:hAnsi="宋体" w:cs="黑体" w:hint="eastAsia"/>
                <w:szCs w:val="21"/>
              </w:rPr>
              <w:t>合  计</w:t>
            </w:r>
          </w:p>
        </w:tc>
        <w:tc>
          <w:tcPr>
            <w:tcW w:w="1402" w:type="dxa"/>
            <w:tcBorders>
              <w:top w:val="single" w:sz="4" w:space="0" w:color="auto"/>
              <w:left w:val="nil"/>
              <w:bottom w:val="single" w:sz="4" w:space="0" w:color="auto"/>
              <w:right w:val="single" w:sz="4" w:space="0" w:color="auto"/>
            </w:tcBorders>
            <w:vAlign w:val="center"/>
          </w:tcPr>
          <w:p w:rsidR="00AF5C07" w:rsidRPr="00AF5C07" w:rsidRDefault="002A0861" w:rsidP="002A0861">
            <w:pPr>
              <w:rPr>
                <w:rFonts w:ascii="宋体" w:eastAsia="宋体" w:hAnsi="宋体" w:cs="黑体"/>
                <w:szCs w:val="21"/>
              </w:rPr>
            </w:pPr>
            <w:r>
              <w:rPr>
                <w:rFonts w:ascii="宋体" w:eastAsia="宋体" w:hAnsi="宋体" w:cs="黑体" w:hint="eastAsia"/>
                <w:szCs w:val="21"/>
              </w:rPr>
              <w:t>41858.32</w:t>
            </w:r>
          </w:p>
        </w:tc>
        <w:tc>
          <w:tcPr>
            <w:tcW w:w="2918"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center"/>
              <w:rPr>
                <w:rFonts w:ascii="宋体" w:eastAsia="宋体" w:hAnsi="宋体" w:cs="黑体"/>
                <w:szCs w:val="21"/>
              </w:rPr>
            </w:pPr>
            <w:r w:rsidRPr="00AF5C07">
              <w:rPr>
                <w:rFonts w:ascii="宋体" w:eastAsia="宋体" w:hAnsi="宋体" w:cs="黑体" w:hint="eastAsia"/>
                <w:szCs w:val="21"/>
              </w:rPr>
              <w:t>合  计</w:t>
            </w:r>
          </w:p>
        </w:tc>
        <w:tc>
          <w:tcPr>
            <w:tcW w:w="1440" w:type="dxa"/>
            <w:tcBorders>
              <w:top w:val="single" w:sz="4" w:space="0" w:color="auto"/>
              <w:left w:val="nil"/>
              <w:bottom w:val="single" w:sz="4" w:space="0" w:color="auto"/>
              <w:right w:val="single" w:sz="4" w:space="0" w:color="auto"/>
            </w:tcBorders>
            <w:vAlign w:val="center"/>
          </w:tcPr>
          <w:p w:rsidR="00AF5C07" w:rsidRPr="00AF5C07" w:rsidRDefault="002A0861" w:rsidP="00AF5C07">
            <w:pPr>
              <w:jc w:val="right"/>
              <w:rPr>
                <w:rFonts w:ascii="宋体" w:eastAsia="宋体" w:hAnsi="宋体" w:cs="黑体"/>
                <w:szCs w:val="21"/>
              </w:rPr>
            </w:pPr>
            <w:r>
              <w:rPr>
                <w:rFonts w:ascii="宋体" w:eastAsia="宋体" w:hAnsi="宋体" w:cs="黑体" w:hint="eastAsia"/>
                <w:szCs w:val="21"/>
              </w:rPr>
              <w:t>41858.32</w:t>
            </w:r>
          </w:p>
        </w:tc>
      </w:tr>
    </w:tbl>
    <w:p w:rsidR="00AF5C07" w:rsidRPr="00AF5C07" w:rsidRDefault="00AF5C07" w:rsidP="004163AA">
      <w:pPr>
        <w:autoSpaceDE w:val="0"/>
        <w:autoSpaceDN w:val="0"/>
        <w:adjustRightInd w:val="0"/>
        <w:ind w:firstLineChars="650" w:firstLine="1365"/>
        <w:rPr>
          <w:rFonts w:ascii="宋体" w:eastAsia="宋体" w:hAnsi="宋体" w:cs="黑体"/>
          <w:sz w:val="24"/>
          <w:szCs w:val="24"/>
        </w:rPr>
      </w:pPr>
      <w:r w:rsidRPr="00AF5C07">
        <w:rPr>
          <w:rFonts w:ascii="宋体" w:eastAsia="宋体" w:hAnsi="宋体" w:cs="黑体"/>
          <w:szCs w:val="21"/>
        </w:rPr>
        <w:br w:type="page"/>
      </w:r>
      <w:r w:rsidRPr="00AF5C07">
        <w:rPr>
          <w:rFonts w:ascii="宋体" w:eastAsia="宋体" w:hAnsi="宋体" w:cs="黑体" w:hint="eastAsia"/>
          <w:sz w:val="24"/>
          <w:szCs w:val="24"/>
        </w:rPr>
        <w:lastRenderedPageBreak/>
        <w:t>2015年度一般公共预算财政拨款支出决算表</w:t>
      </w:r>
    </w:p>
    <w:p w:rsidR="00AF5C07" w:rsidRPr="00AF5C07" w:rsidRDefault="00AF5C07" w:rsidP="00AF5C07">
      <w:pPr>
        <w:autoSpaceDE w:val="0"/>
        <w:autoSpaceDN w:val="0"/>
        <w:adjustRightInd w:val="0"/>
        <w:ind w:right="360"/>
        <w:jc w:val="right"/>
        <w:rPr>
          <w:rFonts w:ascii="宋体" w:eastAsia="宋体" w:hAnsi="宋体" w:cs="黑体"/>
          <w:szCs w:val="21"/>
        </w:rPr>
      </w:pPr>
      <w:r w:rsidRPr="00AF5C07">
        <w:rPr>
          <w:rFonts w:ascii="宋体" w:eastAsia="宋体" w:hAnsi="宋体" w:cs="黑体" w:hint="eastAsia"/>
          <w:szCs w:val="21"/>
        </w:rPr>
        <w:t>单位：万元</w:t>
      </w:r>
    </w:p>
    <w:tbl>
      <w:tblPr>
        <w:tblW w:w="0" w:type="auto"/>
        <w:jc w:val="center"/>
        <w:tblLayout w:type="fixed"/>
        <w:tblLook w:val="0000" w:firstRow="0" w:lastRow="0" w:firstColumn="0" w:lastColumn="0" w:noHBand="0" w:noVBand="0"/>
      </w:tblPr>
      <w:tblGrid>
        <w:gridCol w:w="541"/>
        <w:gridCol w:w="567"/>
        <w:gridCol w:w="567"/>
        <w:gridCol w:w="2916"/>
        <w:gridCol w:w="1306"/>
        <w:gridCol w:w="1134"/>
        <w:gridCol w:w="1160"/>
      </w:tblGrid>
      <w:tr w:rsidR="00AF5C07" w:rsidRPr="00AF5C07" w:rsidTr="002A0861">
        <w:trPr>
          <w:trHeight w:val="480"/>
          <w:jc w:val="center"/>
        </w:trPr>
        <w:tc>
          <w:tcPr>
            <w:tcW w:w="4591" w:type="dxa"/>
            <w:gridSpan w:val="4"/>
            <w:tcBorders>
              <w:top w:val="single" w:sz="4" w:space="0" w:color="auto"/>
              <w:left w:val="single" w:sz="4" w:space="0" w:color="auto"/>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项  目</w:t>
            </w:r>
          </w:p>
        </w:tc>
        <w:tc>
          <w:tcPr>
            <w:tcW w:w="3600" w:type="dxa"/>
            <w:gridSpan w:val="3"/>
            <w:tcBorders>
              <w:top w:val="single" w:sz="4" w:space="0" w:color="auto"/>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一般公共预算财政拨款支出决算数</w:t>
            </w:r>
          </w:p>
        </w:tc>
      </w:tr>
      <w:tr w:rsidR="00AF5C07" w:rsidRPr="00AF5C07" w:rsidTr="002A0861">
        <w:trPr>
          <w:trHeight w:val="480"/>
          <w:jc w:val="center"/>
        </w:trPr>
        <w:tc>
          <w:tcPr>
            <w:tcW w:w="1675" w:type="dxa"/>
            <w:gridSpan w:val="3"/>
            <w:tcBorders>
              <w:top w:val="single" w:sz="4" w:space="0" w:color="auto"/>
              <w:left w:val="single" w:sz="4" w:space="0" w:color="auto"/>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功能分类</w:t>
            </w:r>
          </w:p>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科目编码</w:t>
            </w:r>
          </w:p>
        </w:tc>
        <w:tc>
          <w:tcPr>
            <w:tcW w:w="2916" w:type="dxa"/>
            <w:vMerge w:val="restart"/>
            <w:tcBorders>
              <w:top w:val="nil"/>
              <w:left w:val="single" w:sz="4" w:space="0" w:color="auto"/>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科目名称</w:t>
            </w:r>
          </w:p>
        </w:tc>
        <w:tc>
          <w:tcPr>
            <w:tcW w:w="1306" w:type="dxa"/>
            <w:vMerge w:val="restart"/>
            <w:tcBorders>
              <w:top w:val="nil"/>
              <w:left w:val="single" w:sz="4" w:space="0" w:color="auto"/>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合  计</w:t>
            </w:r>
          </w:p>
        </w:tc>
        <w:tc>
          <w:tcPr>
            <w:tcW w:w="1134" w:type="dxa"/>
            <w:vMerge w:val="restart"/>
            <w:tcBorders>
              <w:top w:val="nil"/>
              <w:left w:val="single" w:sz="4" w:space="0" w:color="auto"/>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基本支出</w:t>
            </w:r>
          </w:p>
        </w:tc>
        <w:tc>
          <w:tcPr>
            <w:tcW w:w="1160" w:type="dxa"/>
            <w:vMerge w:val="restart"/>
            <w:tcBorders>
              <w:top w:val="nil"/>
              <w:left w:val="single" w:sz="4" w:space="0" w:color="auto"/>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项目支出</w:t>
            </w:r>
          </w:p>
        </w:tc>
      </w:tr>
      <w:tr w:rsidR="00AF5C07" w:rsidRPr="00AF5C07" w:rsidTr="002A0861">
        <w:trPr>
          <w:trHeight w:val="480"/>
          <w:jc w:val="center"/>
        </w:trPr>
        <w:tc>
          <w:tcPr>
            <w:tcW w:w="541" w:type="dxa"/>
            <w:tcBorders>
              <w:top w:val="nil"/>
              <w:left w:val="single" w:sz="4" w:space="0" w:color="auto"/>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类</w:t>
            </w:r>
          </w:p>
        </w:tc>
        <w:tc>
          <w:tcPr>
            <w:tcW w:w="567" w:type="dxa"/>
            <w:tcBorders>
              <w:top w:val="nil"/>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款</w:t>
            </w:r>
          </w:p>
        </w:tc>
        <w:tc>
          <w:tcPr>
            <w:tcW w:w="567" w:type="dxa"/>
            <w:tcBorders>
              <w:top w:val="nil"/>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项</w:t>
            </w:r>
          </w:p>
        </w:tc>
        <w:tc>
          <w:tcPr>
            <w:tcW w:w="2916" w:type="dxa"/>
            <w:vMerge/>
            <w:tcBorders>
              <w:top w:val="nil"/>
              <w:left w:val="single" w:sz="4" w:space="0" w:color="auto"/>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p>
        </w:tc>
        <w:tc>
          <w:tcPr>
            <w:tcW w:w="1306" w:type="dxa"/>
            <w:vMerge/>
            <w:tcBorders>
              <w:top w:val="nil"/>
              <w:left w:val="single" w:sz="4" w:space="0" w:color="auto"/>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p>
        </w:tc>
        <w:tc>
          <w:tcPr>
            <w:tcW w:w="1134" w:type="dxa"/>
            <w:vMerge/>
            <w:tcBorders>
              <w:top w:val="nil"/>
              <w:left w:val="single" w:sz="4" w:space="0" w:color="auto"/>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p>
        </w:tc>
        <w:tc>
          <w:tcPr>
            <w:tcW w:w="1160" w:type="dxa"/>
            <w:vMerge/>
            <w:tcBorders>
              <w:top w:val="nil"/>
              <w:left w:val="single" w:sz="4" w:space="0" w:color="auto"/>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p>
        </w:tc>
      </w:tr>
      <w:tr w:rsidR="00AF5C07" w:rsidRPr="00AF5C07" w:rsidTr="002A0861">
        <w:trPr>
          <w:trHeight w:val="480"/>
          <w:jc w:val="center"/>
        </w:trPr>
        <w:tc>
          <w:tcPr>
            <w:tcW w:w="541" w:type="dxa"/>
            <w:tcBorders>
              <w:top w:val="nil"/>
              <w:left w:val="single" w:sz="4" w:space="0" w:color="auto"/>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 xml:space="preserve">208　</w:t>
            </w:r>
          </w:p>
        </w:tc>
        <w:tc>
          <w:tcPr>
            <w:tcW w:w="567" w:type="dxa"/>
            <w:tcBorders>
              <w:top w:val="nil"/>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 xml:space="preserve">　</w:t>
            </w:r>
          </w:p>
        </w:tc>
        <w:tc>
          <w:tcPr>
            <w:tcW w:w="567" w:type="dxa"/>
            <w:tcBorders>
              <w:top w:val="nil"/>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 xml:space="preserve">　</w:t>
            </w:r>
          </w:p>
        </w:tc>
        <w:tc>
          <w:tcPr>
            <w:tcW w:w="2916"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r w:rsidRPr="00AF5C07">
              <w:rPr>
                <w:rFonts w:ascii="宋体" w:eastAsia="宋体" w:hAnsi="宋体" w:cs="黑体" w:hint="eastAsia"/>
                <w:szCs w:val="21"/>
              </w:rPr>
              <w:t>社会保障和就业支出</w:t>
            </w:r>
          </w:p>
        </w:tc>
        <w:tc>
          <w:tcPr>
            <w:tcW w:w="1306" w:type="dxa"/>
            <w:tcBorders>
              <w:top w:val="nil"/>
              <w:left w:val="nil"/>
              <w:bottom w:val="single" w:sz="4" w:space="0" w:color="auto"/>
              <w:right w:val="single" w:sz="4" w:space="0" w:color="auto"/>
            </w:tcBorders>
            <w:vAlign w:val="center"/>
          </w:tcPr>
          <w:p w:rsidR="00AF5C07" w:rsidRPr="00AF5C07" w:rsidRDefault="00AF5C07" w:rsidP="002A0861">
            <w:pPr>
              <w:widowControl/>
              <w:rPr>
                <w:rFonts w:ascii="宋体" w:eastAsia="宋体" w:hAnsi="宋体" w:cs="黑体"/>
                <w:szCs w:val="21"/>
              </w:rPr>
            </w:pPr>
            <w:r w:rsidRPr="00AF5C07">
              <w:rPr>
                <w:rFonts w:ascii="宋体" w:eastAsia="宋体" w:hAnsi="宋体" w:cs="黑体" w:hint="eastAsia"/>
                <w:szCs w:val="21"/>
              </w:rPr>
              <w:t>2</w:t>
            </w:r>
            <w:r w:rsidR="002A0861">
              <w:rPr>
                <w:rFonts w:ascii="宋体" w:eastAsia="宋体" w:hAnsi="宋体" w:cs="黑体" w:hint="eastAsia"/>
                <w:szCs w:val="21"/>
              </w:rPr>
              <w:t>4.63</w:t>
            </w:r>
          </w:p>
        </w:tc>
        <w:tc>
          <w:tcPr>
            <w:tcW w:w="1134" w:type="dxa"/>
            <w:tcBorders>
              <w:top w:val="nil"/>
              <w:left w:val="nil"/>
              <w:bottom w:val="single" w:sz="4" w:space="0" w:color="auto"/>
              <w:right w:val="single" w:sz="4" w:space="0" w:color="auto"/>
            </w:tcBorders>
            <w:vAlign w:val="center"/>
          </w:tcPr>
          <w:p w:rsidR="00AF5C07" w:rsidRPr="00AF5C07" w:rsidRDefault="002A0861" w:rsidP="00AF5C07">
            <w:pPr>
              <w:widowControl/>
              <w:rPr>
                <w:rFonts w:ascii="宋体" w:eastAsia="宋体" w:hAnsi="宋体" w:cs="黑体"/>
                <w:szCs w:val="21"/>
              </w:rPr>
            </w:pPr>
            <w:r w:rsidRPr="00AF5C07">
              <w:rPr>
                <w:rFonts w:ascii="宋体" w:eastAsia="宋体" w:hAnsi="宋体" w:cs="黑体" w:hint="eastAsia"/>
                <w:szCs w:val="21"/>
              </w:rPr>
              <w:t>2</w:t>
            </w:r>
            <w:r>
              <w:rPr>
                <w:rFonts w:ascii="宋体" w:eastAsia="宋体" w:hAnsi="宋体" w:cs="黑体" w:hint="eastAsia"/>
                <w:szCs w:val="21"/>
              </w:rPr>
              <w:t>4.63</w:t>
            </w:r>
          </w:p>
        </w:tc>
        <w:tc>
          <w:tcPr>
            <w:tcW w:w="1160"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p>
        </w:tc>
      </w:tr>
      <w:tr w:rsidR="00AF5C07" w:rsidRPr="00AF5C07" w:rsidTr="002A0861">
        <w:trPr>
          <w:trHeight w:val="480"/>
          <w:jc w:val="center"/>
        </w:trPr>
        <w:tc>
          <w:tcPr>
            <w:tcW w:w="541" w:type="dxa"/>
            <w:tcBorders>
              <w:top w:val="nil"/>
              <w:left w:val="single" w:sz="4" w:space="0" w:color="auto"/>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 xml:space="preserve">208　</w:t>
            </w:r>
          </w:p>
        </w:tc>
        <w:tc>
          <w:tcPr>
            <w:tcW w:w="567" w:type="dxa"/>
            <w:tcBorders>
              <w:top w:val="nil"/>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 xml:space="preserve">05　</w:t>
            </w:r>
          </w:p>
        </w:tc>
        <w:tc>
          <w:tcPr>
            <w:tcW w:w="567" w:type="dxa"/>
            <w:tcBorders>
              <w:top w:val="nil"/>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 xml:space="preserve">　</w:t>
            </w:r>
          </w:p>
        </w:tc>
        <w:tc>
          <w:tcPr>
            <w:tcW w:w="2916"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r w:rsidRPr="00AF5C07">
              <w:rPr>
                <w:rFonts w:ascii="宋体" w:eastAsia="宋体" w:hAnsi="宋体" w:cs="黑体" w:hint="eastAsia"/>
                <w:szCs w:val="21"/>
              </w:rPr>
              <w:t>行政事业单位离退休</w:t>
            </w:r>
          </w:p>
        </w:tc>
        <w:tc>
          <w:tcPr>
            <w:tcW w:w="1306" w:type="dxa"/>
            <w:tcBorders>
              <w:top w:val="nil"/>
              <w:left w:val="nil"/>
              <w:bottom w:val="single" w:sz="4" w:space="0" w:color="auto"/>
              <w:right w:val="single" w:sz="4" w:space="0" w:color="auto"/>
            </w:tcBorders>
            <w:vAlign w:val="center"/>
          </w:tcPr>
          <w:p w:rsidR="00AF5C07" w:rsidRPr="00AF5C07" w:rsidRDefault="002A0861" w:rsidP="00AF5C07">
            <w:pPr>
              <w:widowControl/>
              <w:rPr>
                <w:rFonts w:ascii="宋体" w:eastAsia="宋体" w:hAnsi="宋体" w:cs="黑体"/>
                <w:szCs w:val="21"/>
              </w:rPr>
            </w:pPr>
            <w:r w:rsidRPr="00AF5C07">
              <w:rPr>
                <w:rFonts w:ascii="宋体" w:eastAsia="宋体" w:hAnsi="宋体" w:cs="黑体" w:hint="eastAsia"/>
                <w:szCs w:val="21"/>
              </w:rPr>
              <w:t>2</w:t>
            </w:r>
            <w:r>
              <w:rPr>
                <w:rFonts w:ascii="宋体" w:eastAsia="宋体" w:hAnsi="宋体" w:cs="黑体" w:hint="eastAsia"/>
                <w:szCs w:val="21"/>
              </w:rPr>
              <w:t>4.63</w:t>
            </w:r>
          </w:p>
        </w:tc>
        <w:tc>
          <w:tcPr>
            <w:tcW w:w="1134" w:type="dxa"/>
            <w:tcBorders>
              <w:top w:val="nil"/>
              <w:left w:val="nil"/>
              <w:bottom w:val="single" w:sz="4" w:space="0" w:color="auto"/>
              <w:right w:val="single" w:sz="4" w:space="0" w:color="auto"/>
            </w:tcBorders>
            <w:vAlign w:val="center"/>
          </w:tcPr>
          <w:p w:rsidR="00AF5C07" w:rsidRPr="00AF5C07" w:rsidRDefault="002A0861" w:rsidP="00AF5C07">
            <w:pPr>
              <w:widowControl/>
              <w:rPr>
                <w:rFonts w:ascii="宋体" w:eastAsia="宋体" w:hAnsi="宋体" w:cs="黑体"/>
                <w:szCs w:val="21"/>
              </w:rPr>
            </w:pPr>
            <w:r w:rsidRPr="00AF5C07">
              <w:rPr>
                <w:rFonts w:ascii="宋体" w:eastAsia="宋体" w:hAnsi="宋体" w:cs="黑体" w:hint="eastAsia"/>
                <w:szCs w:val="21"/>
              </w:rPr>
              <w:t>2</w:t>
            </w:r>
            <w:r>
              <w:rPr>
                <w:rFonts w:ascii="宋体" w:eastAsia="宋体" w:hAnsi="宋体" w:cs="黑体" w:hint="eastAsia"/>
                <w:szCs w:val="21"/>
              </w:rPr>
              <w:t>4.63</w:t>
            </w:r>
          </w:p>
        </w:tc>
        <w:tc>
          <w:tcPr>
            <w:tcW w:w="1160"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p>
        </w:tc>
      </w:tr>
      <w:tr w:rsidR="00AF5C07" w:rsidRPr="00AF5C07" w:rsidTr="002A0861">
        <w:trPr>
          <w:trHeight w:val="480"/>
          <w:jc w:val="center"/>
        </w:trPr>
        <w:tc>
          <w:tcPr>
            <w:tcW w:w="541" w:type="dxa"/>
            <w:tcBorders>
              <w:top w:val="nil"/>
              <w:left w:val="single" w:sz="4" w:space="0" w:color="auto"/>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 xml:space="preserve">208　</w:t>
            </w:r>
          </w:p>
        </w:tc>
        <w:tc>
          <w:tcPr>
            <w:tcW w:w="567" w:type="dxa"/>
            <w:tcBorders>
              <w:top w:val="nil"/>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05</w:t>
            </w:r>
          </w:p>
        </w:tc>
        <w:tc>
          <w:tcPr>
            <w:tcW w:w="567" w:type="dxa"/>
            <w:tcBorders>
              <w:top w:val="nil"/>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 xml:space="preserve">01　</w:t>
            </w:r>
          </w:p>
        </w:tc>
        <w:tc>
          <w:tcPr>
            <w:tcW w:w="2916"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r w:rsidRPr="00AF5C07">
              <w:rPr>
                <w:rFonts w:ascii="宋体" w:eastAsia="宋体" w:hAnsi="宋体" w:cs="黑体" w:hint="eastAsia"/>
                <w:szCs w:val="21"/>
              </w:rPr>
              <w:t>归口管理的行政事业离退休</w:t>
            </w:r>
          </w:p>
        </w:tc>
        <w:tc>
          <w:tcPr>
            <w:tcW w:w="1306" w:type="dxa"/>
            <w:tcBorders>
              <w:top w:val="nil"/>
              <w:left w:val="nil"/>
              <w:bottom w:val="single" w:sz="4" w:space="0" w:color="auto"/>
              <w:right w:val="single" w:sz="4" w:space="0" w:color="auto"/>
            </w:tcBorders>
            <w:vAlign w:val="center"/>
          </w:tcPr>
          <w:p w:rsidR="00AF5C07" w:rsidRPr="00AF5C07" w:rsidRDefault="002A0861" w:rsidP="00AF5C07">
            <w:pPr>
              <w:widowControl/>
              <w:rPr>
                <w:rFonts w:ascii="宋体" w:eastAsia="宋体" w:hAnsi="宋体" w:cs="黑体"/>
                <w:szCs w:val="21"/>
              </w:rPr>
            </w:pPr>
            <w:r w:rsidRPr="00AF5C07">
              <w:rPr>
                <w:rFonts w:ascii="宋体" w:eastAsia="宋体" w:hAnsi="宋体" w:cs="黑体" w:hint="eastAsia"/>
                <w:szCs w:val="21"/>
              </w:rPr>
              <w:t>2</w:t>
            </w:r>
            <w:r>
              <w:rPr>
                <w:rFonts w:ascii="宋体" w:eastAsia="宋体" w:hAnsi="宋体" w:cs="黑体" w:hint="eastAsia"/>
                <w:szCs w:val="21"/>
              </w:rPr>
              <w:t>4.63</w:t>
            </w:r>
          </w:p>
        </w:tc>
        <w:tc>
          <w:tcPr>
            <w:tcW w:w="1134" w:type="dxa"/>
            <w:tcBorders>
              <w:top w:val="nil"/>
              <w:left w:val="nil"/>
              <w:bottom w:val="single" w:sz="4" w:space="0" w:color="auto"/>
              <w:right w:val="single" w:sz="4" w:space="0" w:color="auto"/>
            </w:tcBorders>
            <w:vAlign w:val="center"/>
          </w:tcPr>
          <w:p w:rsidR="00AF5C07" w:rsidRPr="00AF5C07" w:rsidRDefault="002A0861" w:rsidP="00AF5C07">
            <w:pPr>
              <w:widowControl/>
              <w:rPr>
                <w:rFonts w:ascii="宋体" w:eastAsia="宋体" w:hAnsi="宋体" w:cs="黑体"/>
                <w:szCs w:val="21"/>
              </w:rPr>
            </w:pPr>
            <w:r w:rsidRPr="00AF5C07">
              <w:rPr>
                <w:rFonts w:ascii="宋体" w:eastAsia="宋体" w:hAnsi="宋体" w:cs="黑体" w:hint="eastAsia"/>
                <w:szCs w:val="21"/>
              </w:rPr>
              <w:t>2</w:t>
            </w:r>
            <w:r>
              <w:rPr>
                <w:rFonts w:ascii="宋体" w:eastAsia="宋体" w:hAnsi="宋体" w:cs="黑体" w:hint="eastAsia"/>
                <w:szCs w:val="21"/>
              </w:rPr>
              <w:t>4.63</w:t>
            </w:r>
          </w:p>
        </w:tc>
        <w:tc>
          <w:tcPr>
            <w:tcW w:w="1160"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p>
        </w:tc>
      </w:tr>
      <w:tr w:rsidR="00AF5C07" w:rsidRPr="00AF5C07" w:rsidTr="002A0861">
        <w:trPr>
          <w:trHeight w:val="480"/>
          <w:jc w:val="center"/>
        </w:trPr>
        <w:tc>
          <w:tcPr>
            <w:tcW w:w="541" w:type="dxa"/>
            <w:tcBorders>
              <w:top w:val="nil"/>
              <w:left w:val="single" w:sz="4" w:space="0" w:color="auto"/>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 xml:space="preserve">210　</w:t>
            </w:r>
          </w:p>
        </w:tc>
        <w:tc>
          <w:tcPr>
            <w:tcW w:w="567" w:type="dxa"/>
            <w:tcBorders>
              <w:top w:val="nil"/>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 xml:space="preserve">　</w:t>
            </w:r>
          </w:p>
        </w:tc>
        <w:tc>
          <w:tcPr>
            <w:tcW w:w="567" w:type="dxa"/>
            <w:tcBorders>
              <w:top w:val="nil"/>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 xml:space="preserve">　</w:t>
            </w:r>
          </w:p>
        </w:tc>
        <w:tc>
          <w:tcPr>
            <w:tcW w:w="2916"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r w:rsidRPr="00AF5C07">
              <w:rPr>
                <w:rFonts w:ascii="宋体" w:eastAsia="宋体" w:hAnsi="宋体" w:cs="黑体" w:hint="eastAsia"/>
                <w:szCs w:val="21"/>
              </w:rPr>
              <w:t>医疗卫生与计划生育支出</w:t>
            </w:r>
          </w:p>
        </w:tc>
        <w:tc>
          <w:tcPr>
            <w:tcW w:w="1306" w:type="dxa"/>
            <w:tcBorders>
              <w:top w:val="nil"/>
              <w:left w:val="nil"/>
              <w:bottom w:val="single" w:sz="4" w:space="0" w:color="auto"/>
              <w:right w:val="single" w:sz="4" w:space="0" w:color="auto"/>
            </w:tcBorders>
            <w:vAlign w:val="center"/>
          </w:tcPr>
          <w:p w:rsidR="00AF5C07" w:rsidRPr="00AF5C07" w:rsidRDefault="002A0861" w:rsidP="00AF5C07">
            <w:pPr>
              <w:widowControl/>
              <w:rPr>
                <w:rFonts w:ascii="宋体" w:eastAsia="宋体" w:hAnsi="宋体" w:cs="黑体"/>
                <w:szCs w:val="21"/>
              </w:rPr>
            </w:pPr>
            <w:r>
              <w:rPr>
                <w:rFonts w:ascii="宋体" w:eastAsia="宋体" w:hAnsi="宋体" w:cs="黑体" w:hint="eastAsia"/>
                <w:szCs w:val="21"/>
              </w:rPr>
              <w:t>14.33</w:t>
            </w:r>
          </w:p>
        </w:tc>
        <w:tc>
          <w:tcPr>
            <w:tcW w:w="1134" w:type="dxa"/>
            <w:tcBorders>
              <w:top w:val="nil"/>
              <w:left w:val="nil"/>
              <w:bottom w:val="single" w:sz="4" w:space="0" w:color="auto"/>
              <w:right w:val="single" w:sz="4" w:space="0" w:color="auto"/>
            </w:tcBorders>
            <w:vAlign w:val="center"/>
          </w:tcPr>
          <w:p w:rsidR="00AF5C07" w:rsidRPr="00AF5C07" w:rsidRDefault="002A0861" w:rsidP="00AF5C07">
            <w:pPr>
              <w:widowControl/>
              <w:rPr>
                <w:rFonts w:ascii="宋体" w:eastAsia="宋体" w:hAnsi="宋体" w:cs="黑体"/>
                <w:szCs w:val="21"/>
              </w:rPr>
            </w:pPr>
            <w:r>
              <w:rPr>
                <w:rFonts w:ascii="宋体" w:eastAsia="宋体" w:hAnsi="宋体" w:cs="黑体" w:hint="eastAsia"/>
                <w:szCs w:val="21"/>
              </w:rPr>
              <w:t>14.33</w:t>
            </w:r>
          </w:p>
        </w:tc>
        <w:tc>
          <w:tcPr>
            <w:tcW w:w="1160"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p>
        </w:tc>
      </w:tr>
      <w:tr w:rsidR="00AF5C07" w:rsidRPr="00AF5C07" w:rsidTr="002A0861">
        <w:trPr>
          <w:trHeight w:val="480"/>
          <w:jc w:val="center"/>
        </w:trPr>
        <w:tc>
          <w:tcPr>
            <w:tcW w:w="541" w:type="dxa"/>
            <w:tcBorders>
              <w:top w:val="nil"/>
              <w:left w:val="single" w:sz="4" w:space="0" w:color="auto"/>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 xml:space="preserve">210　</w:t>
            </w:r>
          </w:p>
        </w:tc>
        <w:tc>
          <w:tcPr>
            <w:tcW w:w="567" w:type="dxa"/>
            <w:tcBorders>
              <w:top w:val="nil"/>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05</w:t>
            </w:r>
          </w:p>
        </w:tc>
        <w:tc>
          <w:tcPr>
            <w:tcW w:w="567" w:type="dxa"/>
            <w:tcBorders>
              <w:top w:val="nil"/>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 xml:space="preserve">　</w:t>
            </w:r>
          </w:p>
        </w:tc>
        <w:tc>
          <w:tcPr>
            <w:tcW w:w="2916"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r w:rsidRPr="00AF5C07">
              <w:rPr>
                <w:rFonts w:ascii="宋体" w:eastAsia="宋体" w:hAnsi="宋体" w:cs="黑体" w:hint="eastAsia"/>
                <w:szCs w:val="21"/>
              </w:rPr>
              <w:t>医疗保障</w:t>
            </w:r>
          </w:p>
        </w:tc>
        <w:tc>
          <w:tcPr>
            <w:tcW w:w="1306" w:type="dxa"/>
            <w:tcBorders>
              <w:top w:val="nil"/>
              <w:left w:val="nil"/>
              <w:bottom w:val="single" w:sz="4" w:space="0" w:color="auto"/>
              <w:right w:val="single" w:sz="4" w:space="0" w:color="auto"/>
            </w:tcBorders>
            <w:vAlign w:val="center"/>
          </w:tcPr>
          <w:p w:rsidR="00AF5C07" w:rsidRPr="00AF5C07" w:rsidRDefault="002A0861" w:rsidP="00AF5C07">
            <w:pPr>
              <w:widowControl/>
              <w:rPr>
                <w:rFonts w:ascii="宋体" w:eastAsia="宋体" w:hAnsi="宋体" w:cs="黑体"/>
                <w:szCs w:val="21"/>
              </w:rPr>
            </w:pPr>
            <w:r>
              <w:rPr>
                <w:rFonts w:ascii="宋体" w:eastAsia="宋体" w:hAnsi="宋体" w:cs="黑体" w:hint="eastAsia"/>
                <w:szCs w:val="21"/>
              </w:rPr>
              <w:t>14.33</w:t>
            </w:r>
          </w:p>
        </w:tc>
        <w:tc>
          <w:tcPr>
            <w:tcW w:w="1134" w:type="dxa"/>
            <w:tcBorders>
              <w:top w:val="nil"/>
              <w:left w:val="nil"/>
              <w:bottom w:val="single" w:sz="4" w:space="0" w:color="auto"/>
              <w:right w:val="single" w:sz="4" w:space="0" w:color="auto"/>
            </w:tcBorders>
            <w:vAlign w:val="center"/>
          </w:tcPr>
          <w:p w:rsidR="00AF5C07" w:rsidRPr="00AF5C07" w:rsidRDefault="002A0861" w:rsidP="00AF5C07">
            <w:pPr>
              <w:widowControl/>
              <w:rPr>
                <w:rFonts w:ascii="宋体" w:eastAsia="宋体" w:hAnsi="宋体" w:cs="黑体"/>
                <w:szCs w:val="21"/>
              </w:rPr>
            </w:pPr>
            <w:r>
              <w:rPr>
                <w:rFonts w:ascii="宋体" w:eastAsia="宋体" w:hAnsi="宋体" w:cs="黑体" w:hint="eastAsia"/>
                <w:szCs w:val="21"/>
              </w:rPr>
              <w:t>14.33</w:t>
            </w:r>
          </w:p>
        </w:tc>
        <w:tc>
          <w:tcPr>
            <w:tcW w:w="1160"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p>
        </w:tc>
      </w:tr>
      <w:tr w:rsidR="00AF5C07" w:rsidRPr="00AF5C07" w:rsidTr="002A0861">
        <w:trPr>
          <w:trHeight w:val="480"/>
          <w:jc w:val="center"/>
        </w:trPr>
        <w:tc>
          <w:tcPr>
            <w:tcW w:w="541" w:type="dxa"/>
            <w:tcBorders>
              <w:top w:val="nil"/>
              <w:left w:val="single" w:sz="4" w:space="0" w:color="auto"/>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 xml:space="preserve">210　</w:t>
            </w:r>
          </w:p>
        </w:tc>
        <w:tc>
          <w:tcPr>
            <w:tcW w:w="567"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r w:rsidRPr="00AF5C07">
              <w:rPr>
                <w:rFonts w:ascii="宋体" w:eastAsia="宋体" w:hAnsi="宋体" w:cs="黑体" w:hint="eastAsia"/>
                <w:szCs w:val="21"/>
              </w:rPr>
              <w:t>05</w:t>
            </w:r>
          </w:p>
        </w:tc>
        <w:tc>
          <w:tcPr>
            <w:tcW w:w="567" w:type="dxa"/>
            <w:tcBorders>
              <w:top w:val="nil"/>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01</w:t>
            </w:r>
          </w:p>
        </w:tc>
        <w:tc>
          <w:tcPr>
            <w:tcW w:w="2916"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r w:rsidRPr="00AF5C07">
              <w:rPr>
                <w:rFonts w:ascii="宋体" w:eastAsia="宋体" w:hAnsi="宋体" w:cs="黑体" w:hint="eastAsia"/>
                <w:szCs w:val="21"/>
              </w:rPr>
              <w:t>行政单位医疗</w:t>
            </w:r>
          </w:p>
        </w:tc>
        <w:tc>
          <w:tcPr>
            <w:tcW w:w="1306" w:type="dxa"/>
            <w:tcBorders>
              <w:top w:val="nil"/>
              <w:left w:val="nil"/>
              <w:bottom w:val="single" w:sz="4" w:space="0" w:color="auto"/>
              <w:right w:val="single" w:sz="4" w:space="0" w:color="auto"/>
            </w:tcBorders>
            <w:vAlign w:val="center"/>
          </w:tcPr>
          <w:p w:rsidR="00AF5C07" w:rsidRPr="00AF5C07" w:rsidRDefault="002A0861" w:rsidP="00AF5C07">
            <w:pPr>
              <w:widowControl/>
              <w:rPr>
                <w:rFonts w:ascii="宋体" w:eastAsia="宋体" w:hAnsi="宋体" w:cs="黑体"/>
                <w:szCs w:val="21"/>
              </w:rPr>
            </w:pPr>
            <w:r>
              <w:rPr>
                <w:rFonts w:ascii="宋体" w:eastAsia="宋体" w:hAnsi="宋体" w:cs="黑体" w:hint="eastAsia"/>
                <w:szCs w:val="21"/>
              </w:rPr>
              <w:t>6.78</w:t>
            </w:r>
          </w:p>
        </w:tc>
        <w:tc>
          <w:tcPr>
            <w:tcW w:w="1134" w:type="dxa"/>
            <w:tcBorders>
              <w:top w:val="nil"/>
              <w:left w:val="nil"/>
              <w:bottom w:val="single" w:sz="4" w:space="0" w:color="auto"/>
              <w:right w:val="single" w:sz="4" w:space="0" w:color="auto"/>
            </w:tcBorders>
            <w:vAlign w:val="center"/>
          </w:tcPr>
          <w:p w:rsidR="00AF5C07" w:rsidRPr="00AF5C07" w:rsidRDefault="002A0861" w:rsidP="00AF5C07">
            <w:pPr>
              <w:widowControl/>
              <w:rPr>
                <w:rFonts w:ascii="宋体" w:eastAsia="宋体" w:hAnsi="宋体" w:cs="黑体"/>
                <w:szCs w:val="21"/>
              </w:rPr>
            </w:pPr>
            <w:r>
              <w:rPr>
                <w:rFonts w:ascii="宋体" w:eastAsia="宋体" w:hAnsi="宋体" w:cs="黑体" w:hint="eastAsia"/>
                <w:szCs w:val="21"/>
              </w:rPr>
              <w:t>6.78</w:t>
            </w:r>
          </w:p>
        </w:tc>
        <w:tc>
          <w:tcPr>
            <w:tcW w:w="1160"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p>
        </w:tc>
      </w:tr>
      <w:tr w:rsidR="00AF5C07" w:rsidRPr="00AF5C07" w:rsidTr="002A0861">
        <w:trPr>
          <w:trHeight w:val="480"/>
          <w:jc w:val="center"/>
        </w:trPr>
        <w:tc>
          <w:tcPr>
            <w:tcW w:w="541" w:type="dxa"/>
            <w:tcBorders>
              <w:top w:val="nil"/>
              <w:left w:val="single" w:sz="4" w:space="0" w:color="auto"/>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r w:rsidRPr="00AF5C07">
              <w:rPr>
                <w:rFonts w:ascii="宋体" w:eastAsia="宋体" w:hAnsi="宋体" w:cs="黑体" w:hint="eastAsia"/>
                <w:szCs w:val="21"/>
              </w:rPr>
              <w:t>210</w:t>
            </w:r>
          </w:p>
        </w:tc>
        <w:tc>
          <w:tcPr>
            <w:tcW w:w="567" w:type="dxa"/>
            <w:tcBorders>
              <w:top w:val="nil"/>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05</w:t>
            </w:r>
          </w:p>
        </w:tc>
        <w:tc>
          <w:tcPr>
            <w:tcW w:w="567" w:type="dxa"/>
            <w:tcBorders>
              <w:top w:val="nil"/>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 xml:space="preserve">02　</w:t>
            </w:r>
          </w:p>
        </w:tc>
        <w:tc>
          <w:tcPr>
            <w:tcW w:w="2916"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r w:rsidRPr="00AF5C07">
              <w:rPr>
                <w:rFonts w:ascii="宋体" w:eastAsia="宋体" w:hAnsi="宋体" w:cs="黑体" w:hint="eastAsia"/>
                <w:szCs w:val="21"/>
              </w:rPr>
              <w:t>事业单位医疗</w:t>
            </w:r>
          </w:p>
        </w:tc>
        <w:tc>
          <w:tcPr>
            <w:tcW w:w="1306" w:type="dxa"/>
            <w:tcBorders>
              <w:top w:val="nil"/>
              <w:left w:val="nil"/>
              <w:bottom w:val="single" w:sz="4" w:space="0" w:color="auto"/>
              <w:right w:val="single" w:sz="4" w:space="0" w:color="auto"/>
            </w:tcBorders>
            <w:vAlign w:val="center"/>
          </w:tcPr>
          <w:p w:rsidR="00AF5C07" w:rsidRPr="00AF5C07" w:rsidRDefault="002A0861" w:rsidP="00AF5C07">
            <w:pPr>
              <w:widowControl/>
              <w:rPr>
                <w:rFonts w:ascii="宋体" w:eastAsia="宋体" w:hAnsi="宋体" w:cs="黑体"/>
                <w:szCs w:val="21"/>
              </w:rPr>
            </w:pPr>
            <w:r>
              <w:rPr>
                <w:rFonts w:ascii="宋体" w:eastAsia="宋体" w:hAnsi="宋体" w:cs="黑体" w:hint="eastAsia"/>
                <w:szCs w:val="21"/>
              </w:rPr>
              <w:t>7.55</w:t>
            </w:r>
          </w:p>
        </w:tc>
        <w:tc>
          <w:tcPr>
            <w:tcW w:w="1134" w:type="dxa"/>
            <w:tcBorders>
              <w:top w:val="nil"/>
              <w:left w:val="nil"/>
              <w:bottom w:val="single" w:sz="4" w:space="0" w:color="auto"/>
              <w:right w:val="single" w:sz="4" w:space="0" w:color="auto"/>
            </w:tcBorders>
            <w:vAlign w:val="center"/>
          </w:tcPr>
          <w:p w:rsidR="00AF5C07" w:rsidRPr="00AF5C07" w:rsidRDefault="002A0861" w:rsidP="00AF5C07">
            <w:pPr>
              <w:widowControl/>
              <w:rPr>
                <w:rFonts w:ascii="宋体" w:eastAsia="宋体" w:hAnsi="宋体" w:cs="黑体"/>
                <w:szCs w:val="21"/>
              </w:rPr>
            </w:pPr>
            <w:r>
              <w:rPr>
                <w:rFonts w:ascii="宋体" w:eastAsia="宋体" w:hAnsi="宋体" w:cs="黑体" w:hint="eastAsia"/>
                <w:szCs w:val="21"/>
              </w:rPr>
              <w:t>7.55</w:t>
            </w:r>
          </w:p>
        </w:tc>
        <w:tc>
          <w:tcPr>
            <w:tcW w:w="1160"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p>
        </w:tc>
      </w:tr>
      <w:tr w:rsidR="00AF5C07" w:rsidRPr="00AF5C07" w:rsidTr="002A0861">
        <w:trPr>
          <w:trHeight w:val="480"/>
          <w:jc w:val="center"/>
        </w:trPr>
        <w:tc>
          <w:tcPr>
            <w:tcW w:w="541" w:type="dxa"/>
            <w:tcBorders>
              <w:top w:val="nil"/>
              <w:left w:val="single" w:sz="4" w:space="0" w:color="auto"/>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 xml:space="preserve">215　</w:t>
            </w:r>
          </w:p>
        </w:tc>
        <w:tc>
          <w:tcPr>
            <w:tcW w:w="567" w:type="dxa"/>
            <w:tcBorders>
              <w:top w:val="nil"/>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 xml:space="preserve">　</w:t>
            </w:r>
          </w:p>
        </w:tc>
        <w:tc>
          <w:tcPr>
            <w:tcW w:w="567" w:type="dxa"/>
            <w:tcBorders>
              <w:top w:val="nil"/>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 xml:space="preserve">　</w:t>
            </w:r>
          </w:p>
        </w:tc>
        <w:tc>
          <w:tcPr>
            <w:tcW w:w="2916"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r w:rsidRPr="00AF5C07">
              <w:rPr>
                <w:rFonts w:ascii="宋体" w:eastAsia="宋体" w:hAnsi="宋体" w:cs="黑体" w:hint="eastAsia"/>
                <w:szCs w:val="21"/>
              </w:rPr>
              <w:t>资源勘探信息等支出</w:t>
            </w:r>
          </w:p>
        </w:tc>
        <w:tc>
          <w:tcPr>
            <w:tcW w:w="1306" w:type="dxa"/>
            <w:tcBorders>
              <w:top w:val="nil"/>
              <w:left w:val="nil"/>
              <w:bottom w:val="single" w:sz="4" w:space="0" w:color="auto"/>
              <w:right w:val="single" w:sz="4" w:space="0" w:color="auto"/>
            </w:tcBorders>
            <w:vAlign w:val="center"/>
          </w:tcPr>
          <w:p w:rsidR="00AF5C07" w:rsidRPr="00AF5C07" w:rsidRDefault="002A0861" w:rsidP="00AF5C07">
            <w:pPr>
              <w:widowControl/>
              <w:rPr>
                <w:rFonts w:ascii="宋体" w:eastAsia="宋体" w:hAnsi="宋体" w:cs="黑体"/>
                <w:szCs w:val="21"/>
              </w:rPr>
            </w:pPr>
            <w:r>
              <w:rPr>
                <w:rFonts w:ascii="宋体" w:eastAsia="宋体" w:hAnsi="宋体" w:cs="黑体" w:hint="eastAsia"/>
                <w:szCs w:val="21"/>
              </w:rPr>
              <w:t>41561.00</w:t>
            </w:r>
          </w:p>
        </w:tc>
        <w:tc>
          <w:tcPr>
            <w:tcW w:w="1134" w:type="dxa"/>
            <w:tcBorders>
              <w:top w:val="nil"/>
              <w:left w:val="nil"/>
              <w:bottom w:val="single" w:sz="4" w:space="0" w:color="auto"/>
              <w:right w:val="single" w:sz="4" w:space="0" w:color="auto"/>
            </w:tcBorders>
            <w:vAlign w:val="center"/>
          </w:tcPr>
          <w:p w:rsidR="00AF5C07" w:rsidRPr="00AF5C07" w:rsidRDefault="00AF5C07" w:rsidP="004F5094">
            <w:pPr>
              <w:widowControl/>
              <w:rPr>
                <w:rFonts w:ascii="宋体" w:eastAsia="宋体" w:hAnsi="宋体" w:cs="黑体"/>
                <w:szCs w:val="21"/>
              </w:rPr>
            </w:pPr>
            <w:r w:rsidRPr="00AF5C07">
              <w:rPr>
                <w:rFonts w:ascii="宋体" w:eastAsia="宋体" w:hAnsi="宋体" w:cs="黑体" w:hint="eastAsia"/>
                <w:szCs w:val="21"/>
              </w:rPr>
              <w:t>51</w:t>
            </w:r>
            <w:r w:rsidR="004F5094">
              <w:rPr>
                <w:rFonts w:ascii="宋体" w:eastAsia="宋体" w:hAnsi="宋体" w:cs="黑体" w:hint="eastAsia"/>
                <w:szCs w:val="21"/>
              </w:rPr>
              <w:t>3.03</w:t>
            </w:r>
          </w:p>
        </w:tc>
        <w:tc>
          <w:tcPr>
            <w:tcW w:w="1160" w:type="dxa"/>
            <w:tcBorders>
              <w:top w:val="nil"/>
              <w:left w:val="nil"/>
              <w:bottom w:val="single" w:sz="4" w:space="0" w:color="auto"/>
              <w:right w:val="single" w:sz="4" w:space="0" w:color="auto"/>
            </w:tcBorders>
            <w:vAlign w:val="center"/>
          </w:tcPr>
          <w:p w:rsidR="00AF5C07" w:rsidRPr="00AF5C07" w:rsidRDefault="004F5094" w:rsidP="00AF5C07">
            <w:pPr>
              <w:widowControl/>
              <w:rPr>
                <w:rFonts w:ascii="宋体" w:eastAsia="宋体" w:hAnsi="宋体" w:cs="黑体"/>
                <w:szCs w:val="21"/>
              </w:rPr>
            </w:pPr>
            <w:r>
              <w:rPr>
                <w:rFonts w:ascii="宋体" w:eastAsia="宋体" w:hAnsi="宋体" w:cs="黑体" w:hint="eastAsia"/>
                <w:szCs w:val="21"/>
              </w:rPr>
              <w:t>41047.97</w:t>
            </w:r>
          </w:p>
        </w:tc>
      </w:tr>
      <w:tr w:rsidR="004163AA" w:rsidRPr="00AF5C07" w:rsidTr="002A0861">
        <w:trPr>
          <w:trHeight w:val="480"/>
          <w:jc w:val="center"/>
        </w:trPr>
        <w:tc>
          <w:tcPr>
            <w:tcW w:w="541" w:type="dxa"/>
            <w:tcBorders>
              <w:top w:val="nil"/>
              <w:left w:val="single" w:sz="4" w:space="0" w:color="auto"/>
              <w:bottom w:val="single" w:sz="4" w:space="0" w:color="auto"/>
              <w:right w:val="single" w:sz="4" w:space="0" w:color="auto"/>
            </w:tcBorders>
            <w:vAlign w:val="center"/>
          </w:tcPr>
          <w:p w:rsidR="004163AA" w:rsidRPr="00AF5C07" w:rsidRDefault="004163AA" w:rsidP="00AF5C07">
            <w:pPr>
              <w:widowControl/>
              <w:jc w:val="center"/>
              <w:rPr>
                <w:rFonts w:ascii="宋体" w:eastAsia="宋体" w:hAnsi="宋体" w:cs="黑体"/>
                <w:szCs w:val="21"/>
              </w:rPr>
            </w:pPr>
            <w:r>
              <w:rPr>
                <w:rFonts w:ascii="宋体" w:eastAsia="宋体" w:hAnsi="宋体" w:cs="黑体" w:hint="eastAsia"/>
                <w:szCs w:val="21"/>
              </w:rPr>
              <w:t>215</w:t>
            </w:r>
          </w:p>
        </w:tc>
        <w:tc>
          <w:tcPr>
            <w:tcW w:w="567" w:type="dxa"/>
            <w:tcBorders>
              <w:top w:val="nil"/>
              <w:left w:val="nil"/>
              <w:bottom w:val="single" w:sz="4" w:space="0" w:color="auto"/>
              <w:right w:val="single" w:sz="4" w:space="0" w:color="auto"/>
            </w:tcBorders>
            <w:vAlign w:val="center"/>
          </w:tcPr>
          <w:p w:rsidR="004163AA" w:rsidRPr="00AF5C07" w:rsidRDefault="004163AA" w:rsidP="00AF5C07">
            <w:pPr>
              <w:widowControl/>
              <w:jc w:val="center"/>
              <w:rPr>
                <w:rFonts w:ascii="宋体" w:eastAsia="宋体" w:hAnsi="宋体" w:cs="黑体"/>
                <w:szCs w:val="21"/>
              </w:rPr>
            </w:pPr>
            <w:r>
              <w:rPr>
                <w:rFonts w:ascii="宋体" w:eastAsia="宋体" w:hAnsi="宋体" w:cs="黑体" w:hint="eastAsia"/>
                <w:szCs w:val="21"/>
              </w:rPr>
              <w:t>07</w:t>
            </w:r>
          </w:p>
        </w:tc>
        <w:tc>
          <w:tcPr>
            <w:tcW w:w="567" w:type="dxa"/>
            <w:tcBorders>
              <w:top w:val="nil"/>
              <w:left w:val="nil"/>
              <w:bottom w:val="single" w:sz="4" w:space="0" w:color="auto"/>
              <w:right w:val="single" w:sz="4" w:space="0" w:color="auto"/>
            </w:tcBorders>
            <w:vAlign w:val="center"/>
          </w:tcPr>
          <w:p w:rsidR="004163AA" w:rsidRPr="00AF5C07" w:rsidRDefault="004163AA" w:rsidP="00AF5C07">
            <w:pPr>
              <w:widowControl/>
              <w:jc w:val="center"/>
              <w:rPr>
                <w:rFonts w:ascii="宋体" w:eastAsia="宋体" w:hAnsi="宋体" w:cs="黑体"/>
                <w:szCs w:val="21"/>
              </w:rPr>
            </w:pPr>
          </w:p>
        </w:tc>
        <w:tc>
          <w:tcPr>
            <w:tcW w:w="2916" w:type="dxa"/>
            <w:tcBorders>
              <w:top w:val="nil"/>
              <w:left w:val="nil"/>
              <w:bottom w:val="single" w:sz="4" w:space="0" w:color="auto"/>
              <w:right w:val="single" w:sz="4" w:space="0" w:color="auto"/>
            </w:tcBorders>
            <w:vAlign w:val="center"/>
          </w:tcPr>
          <w:p w:rsidR="004163AA" w:rsidRPr="00AF5C07" w:rsidRDefault="004163AA" w:rsidP="00AF5C07">
            <w:pPr>
              <w:widowControl/>
              <w:rPr>
                <w:rFonts w:ascii="宋体" w:eastAsia="宋体" w:hAnsi="宋体" w:cs="黑体"/>
                <w:szCs w:val="21"/>
              </w:rPr>
            </w:pPr>
            <w:r>
              <w:rPr>
                <w:rFonts w:ascii="宋体" w:eastAsia="宋体" w:hAnsi="宋体" w:cs="黑体" w:hint="eastAsia"/>
                <w:szCs w:val="21"/>
              </w:rPr>
              <w:t>国有资产监管</w:t>
            </w:r>
          </w:p>
        </w:tc>
        <w:tc>
          <w:tcPr>
            <w:tcW w:w="1306" w:type="dxa"/>
            <w:tcBorders>
              <w:top w:val="nil"/>
              <w:left w:val="nil"/>
              <w:bottom w:val="single" w:sz="4" w:space="0" w:color="auto"/>
              <w:right w:val="single" w:sz="4" w:space="0" w:color="auto"/>
            </w:tcBorders>
            <w:vAlign w:val="center"/>
          </w:tcPr>
          <w:p w:rsidR="004163AA" w:rsidRDefault="00D81D5E" w:rsidP="00AF5C07">
            <w:pPr>
              <w:widowControl/>
              <w:rPr>
                <w:rFonts w:ascii="宋体" w:eastAsia="宋体" w:hAnsi="宋体" w:cs="黑体"/>
                <w:szCs w:val="21"/>
              </w:rPr>
            </w:pPr>
            <w:r>
              <w:rPr>
                <w:rFonts w:ascii="宋体" w:eastAsia="宋体" w:hAnsi="宋体" w:cs="黑体" w:hint="eastAsia"/>
                <w:szCs w:val="21"/>
              </w:rPr>
              <w:t>561.00</w:t>
            </w:r>
          </w:p>
        </w:tc>
        <w:tc>
          <w:tcPr>
            <w:tcW w:w="1134" w:type="dxa"/>
            <w:tcBorders>
              <w:top w:val="nil"/>
              <w:left w:val="nil"/>
              <w:bottom w:val="single" w:sz="4" w:space="0" w:color="auto"/>
              <w:right w:val="single" w:sz="4" w:space="0" w:color="auto"/>
            </w:tcBorders>
            <w:vAlign w:val="center"/>
          </w:tcPr>
          <w:p w:rsidR="004163AA" w:rsidRPr="00AF5C07" w:rsidRDefault="00D81D5E" w:rsidP="00AF5C07">
            <w:pPr>
              <w:widowControl/>
              <w:rPr>
                <w:rFonts w:ascii="宋体" w:eastAsia="宋体" w:hAnsi="宋体" w:cs="黑体"/>
                <w:szCs w:val="21"/>
              </w:rPr>
            </w:pPr>
            <w:r>
              <w:rPr>
                <w:rFonts w:ascii="宋体" w:eastAsia="宋体" w:hAnsi="宋体" w:cs="黑体" w:hint="eastAsia"/>
                <w:szCs w:val="21"/>
              </w:rPr>
              <w:t>513.03</w:t>
            </w:r>
          </w:p>
        </w:tc>
        <w:tc>
          <w:tcPr>
            <w:tcW w:w="1160" w:type="dxa"/>
            <w:tcBorders>
              <w:top w:val="nil"/>
              <w:left w:val="nil"/>
              <w:bottom w:val="single" w:sz="4" w:space="0" w:color="auto"/>
              <w:right w:val="single" w:sz="4" w:space="0" w:color="auto"/>
            </w:tcBorders>
            <w:vAlign w:val="center"/>
          </w:tcPr>
          <w:p w:rsidR="004163AA" w:rsidRPr="00AF5C07" w:rsidRDefault="00D81D5E" w:rsidP="00AF5C07">
            <w:pPr>
              <w:widowControl/>
              <w:rPr>
                <w:rFonts w:ascii="宋体" w:eastAsia="宋体" w:hAnsi="宋体" w:cs="黑体"/>
                <w:szCs w:val="21"/>
              </w:rPr>
            </w:pPr>
            <w:r>
              <w:rPr>
                <w:rFonts w:ascii="宋体" w:eastAsia="宋体" w:hAnsi="宋体" w:cs="黑体" w:hint="eastAsia"/>
                <w:szCs w:val="21"/>
              </w:rPr>
              <w:t>47.97</w:t>
            </w:r>
          </w:p>
        </w:tc>
      </w:tr>
      <w:tr w:rsidR="00AF5C07" w:rsidRPr="00AF5C07" w:rsidTr="002A0861">
        <w:trPr>
          <w:trHeight w:val="480"/>
          <w:jc w:val="center"/>
        </w:trPr>
        <w:tc>
          <w:tcPr>
            <w:tcW w:w="541" w:type="dxa"/>
            <w:tcBorders>
              <w:top w:val="nil"/>
              <w:left w:val="single" w:sz="4" w:space="0" w:color="auto"/>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 xml:space="preserve">215　</w:t>
            </w:r>
          </w:p>
        </w:tc>
        <w:tc>
          <w:tcPr>
            <w:tcW w:w="567" w:type="dxa"/>
            <w:tcBorders>
              <w:top w:val="nil"/>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 xml:space="preserve">07　</w:t>
            </w:r>
          </w:p>
        </w:tc>
        <w:tc>
          <w:tcPr>
            <w:tcW w:w="567" w:type="dxa"/>
            <w:tcBorders>
              <w:top w:val="nil"/>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 xml:space="preserve">01　</w:t>
            </w:r>
          </w:p>
        </w:tc>
        <w:tc>
          <w:tcPr>
            <w:tcW w:w="2916" w:type="dxa"/>
            <w:tcBorders>
              <w:top w:val="nil"/>
              <w:left w:val="nil"/>
              <w:bottom w:val="single" w:sz="4" w:space="0" w:color="auto"/>
              <w:right w:val="single" w:sz="4" w:space="0" w:color="auto"/>
            </w:tcBorders>
            <w:vAlign w:val="center"/>
          </w:tcPr>
          <w:p w:rsidR="00AF5C07" w:rsidRPr="00AF5C07" w:rsidRDefault="00AF5C07" w:rsidP="00D81D5E">
            <w:pPr>
              <w:widowControl/>
              <w:ind w:firstLineChars="50" w:firstLine="105"/>
              <w:rPr>
                <w:rFonts w:ascii="宋体" w:eastAsia="宋体" w:hAnsi="宋体" w:cs="黑体"/>
                <w:szCs w:val="21"/>
              </w:rPr>
            </w:pPr>
            <w:r w:rsidRPr="00AF5C07">
              <w:rPr>
                <w:rFonts w:ascii="宋体" w:eastAsia="宋体" w:hAnsi="宋体" w:cs="黑体" w:hint="eastAsia"/>
                <w:szCs w:val="21"/>
              </w:rPr>
              <w:t>行政运行</w:t>
            </w:r>
          </w:p>
        </w:tc>
        <w:tc>
          <w:tcPr>
            <w:tcW w:w="1306" w:type="dxa"/>
            <w:tcBorders>
              <w:top w:val="nil"/>
              <w:left w:val="nil"/>
              <w:bottom w:val="single" w:sz="4" w:space="0" w:color="auto"/>
              <w:right w:val="single" w:sz="4" w:space="0" w:color="auto"/>
            </w:tcBorders>
            <w:vAlign w:val="center"/>
          </w:tcPr>
          <w:p w:rsidR="00AF5C07" w:rsidRPr="00AF5C07" w:rsidRDefault="00D81D5E" w:rsidP="00AF5C07">
            <w:pPr>
              <w:widowControl/>
              <w:rPr>
                <w:rFonts w:ascii="宋体" w:eastAsia="宋体" w:hAnsi="宋体" w:cs="黑体"/>
                <w:szCs w:val="21"/>
              </w:rPr>
            </w:pPr>
            <w:r>
              <w:rPr>
                <w:rFonts w:ascii="宋体" w:eastAsia="宋体" w:hAnsi="宋体" w:cs="黑体" w:hint="eastAsia"/>
                <w:szCs w:val="21"/>
              </w:rPr>
              <w:t>394.18</w:t>
            </w:r>
          </w:p>
        </w:tc>
        <w:tc>
          <w:tcPr>
            <w:tcW w:w="1134" w:type="dxa"/>
            <w:tcBorders>
              <w:top w:val="nil"/>
              <w:left w:val="nil"/>
              <w:bottom w:val="single" w:sz="4" w:space="0" w:color="auto"/>
              <w:right w:val="single" w:sz="4" w:space="0" w:color="auto"/>
            </w:tcBorders>
            <w:vAlign w:val="center"/>
          </w:tcPr>
          <w:p w:rsidR="00AF5C07" w:rsidRPr="00AF5C07" w:rsidRDefault="00D81D5E" w:rsidP="00AF5C07">
            <w:pPr>
              <w:widowControl/>
              <w:rPr>
                <w:rFonts w:ascii="宋体" w:eastAsia="宋体" w:hAnsi="宋体" w:cs="黑体"/>
                <w:szCs w:val="21"/>
              </w:rPr>
            </w:pPr>
            <w:r>
              <w:rPr>
                <w:rFonts w:ascii="宋体" w:eastAsia="宋体" w:hAnsi="宋体" w:cs="黑体" w:hint="eastAsia"/>
                <w:szCs w:val="21"/>
              </w:rPr>
              <w:t>394.18</w:t>
            </w:r>
          </w:p>
        </w:tc>
        <w:tc>
          <w:tcPr>
            <w:tcW w:w="1160" w:type="dxa"/>
            <w:tcBorders>
              <w:top w:val="nil"/>
              <w:left w:val="nil"/>
              <w:bottom w:val="single" w:sz="4" w:space="0" w:color="auto"/>
              <w:right w:val="single" w:sz="4" w:space="0" w:color="auto"/>
            </w:tcBorders>
            <w:vAlign w:val="center"/>
          </w:tcPr>
          <w:p w:rsidR="00AF5C07" w:rsidRPr="00AF5C07" w:rsidRDefault="00D81D5E" w:rsidP="00AF5C07">
            <w:pPr>
              <w:widowControl/>
              <w:rPr>
                <w:rFonts w:ascii="宋体" w:eastAsia="宋体" w:hAnsi="宋体" w:cs="黑体"/>
                <w:szCs w:val="21"/>
              </w:rPr>
            </w:pPr>
            <w:r>
              <w:rPr>
                <w:rFonts w:ascii="宋体" w:eastAsia="宋体" w:hAnsi="宋体" w:cs="黑体" w:hint="eastAsia"/>
                <w:szCs w:val="21"/>
              </w:rPr>
              <w:t xml:space="preserve"> </w:t>
            </w:r>
          </w:p>
        </w:tc>
      </w:tr>
      <w:tr w:rsidR="00AF5C07" w:rsidRPr="00AF5C07" w:rsidTr="002A0861">
        <w:trPr>
          <w:trHeight w:val="480"/>
          <w:jc w:val="center"/>
        </w:trPr>
        <w:tc>
          <w:tcPr>
            <w:tcW w:w="541" w:type="dxa"/>
            <w:tcBorders>
              <w:top w:val="nil"/>
              <w:left w:val="single" w:sz="4" w:space="0" w:color="auto"/>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 xml:space="preserve">215　</w:t>
            </w:r>
          </w:p>
        </w:tc>
        <w:tc>
          <w:tcPr>
            <w:tcW w:w="567" w:type="dxa"/>
            <w:tcBorders>
              <w:top w:val="nil"/>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 xml:space="preserve">07　</w:t>
            </w:r>
          </w:p>
        </w:tc>
        <w:tc>
          <w:tcPr>
            <w:tcW w:w="567" w:type="dxa"/>
            <w:tcBorders>
              <w:top w:val="nil"/>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 xml:space="preserve">02　</w:t>
            </w:r>
          </w:p>
        </w:tc>
        <w:tc>
          <w:tcPr>
            <w:tcW w:w="2916" w:type="dxa"/>
            <w:tcBorders>
              <w:top w:val="nil"/>
              <w:left w:val="nil"/>
              <w:bottom w:val="single" w:sz="4" w:space="0" w:color="auto"/>
              <w:right w:val="single" w:sz="4" w:space="0" w:color="auto"/>
            </w:tcBorders>
            <w:vAlign w:val="center"/>
          </w:tcPr>
          <w:p w:rsidR="00AF5C07" w:rsidRPr="00AF5C07" w:rsidRDefault="00AF5C07" w:rsidP="00D81D5E">
            <w:pPr>
              <w:widowControl/>
              <w:ind w:firstLineChars="50" w:firstLine="105"/>
              <w:rPr>
                <w:rFonts w:ascii="宋体" w:eastAsia="宋体" w:hAnsi="宋体" w:cs="黑体"/>
                <w:szCs w:val="21"/>
              </w:rPr>
            </w:pPr>
            <w:r w:rsidRPr="00AF5C07">
              <w:rPr>
                <w:rFonts w:ascii="宋体" w:eastAsia="宋体" w:hAnsi="宋体" w:cs="黑体" w:hint="eastAsia"/>
                <w:szCs w:val="21"/>
              </w:rPr>
              <w:t>一般行政管理事务</w:t>
            </w:r>
          </w:p>
        </w:tc>
        <w:tc>
          <w:tcPr>
            <w:tcW w:w="1306" w:type="dxa"/>
            <w:tcBorders>
              <w:top w:val="nil"/>
              <w:left w:val="nil"/>
              <w:bottom w:val="single" w:sz="4" w:space="0" w:color="auto"/>
              <w:right w:val="single" w:sz="4" w:space="0" w:color="auto"/>
            </w:tcBorders>
            <w:vAlign w:val="center"/>
          </w:tcPr>
          <w:p w:rsidR="00AF5C07" w:rsidRPr="00AF5C07" w:rsidRDefault="002A0861" w:rsidP="00AF5C07">
            <w:pPr>
              <w:widowControl/>
              <w:rPr>
                <w:rFonts w:ascii="宋体" w:eastAsia="宋体" w:hAnsi="宋体" w:cs="黑体"/>
                <w:szCs w:val="21"/>
              </w:rPr>
            </w:pPr>
            <w:r>
              <w:rPr>
                <w:rFonts w:ascii="宋体" w:eastAsia="宋体" w:hAnsi="宋体" w:cs="黑体" w:hint="eastAsia"/>
                <w:szCs w:val="21"/>
              </w:rPr>
              <w:t>37.97</w:t>
            </w:r>
          </w:p>
        </w:tc>
        <w:tc>
          <w:tcPr>
            <w:tcW w:w="1134"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p>
        </w:tc>
        <w:tc>
          <w:tcPr>
            <w:tcW w:w="1160" w:type="dxa"/>
            <w:tcBorders>
              <w:top w:val="nil"/>
              <w:left w:val="nil"/>
              <w:bottom w:val="single" w:sz="4" w:space="0" w:color="auto"/>
              <w:right w:val="single" w:sz="4" w:space="0" w:color="auto"/>
            </w:tcBorders>
            <w:vAlign w:val="center"/>
          </w:tcPr>
          <w:p w:rsidR="00AF5C07" w:rsidRPr="00AF5C07" w:rsidRDefault="00D81D5E" w:rsidP="00AF5C07">
            <w:pPr>
              <w:widowControl/>
              <w:rPr>
                <w:rFonts w:ascii="宋体" w:eastAsia="宋体" w:hAnsi="宋体" w:cs="黑体"/>
                <w:szCs w:val="21"/>
              </w:rPr>
            </w:pPr>
            <w:r>
              <w:rPr>
                <w:rFonts w:ascii="宋体" w:eastAsia="宋体" w:hAnsi="宋体" w:cs="黑体" w:hint="eastAsia"/>
                <w:szCs w:val="21"/>
              </w:rPr>
              <w:t>37.97</w:t>
            </w:r>
          </w:p>
        </w:tc>
      </w:tr>
      <w:tr w:rsidR="00AF5C07" w:rsidRPr="00AF5C07" w:rsidTr="002A0861">
        <w:trPr>
          <w:trHeight w:val="480"/>
          <w:jc w:val="center"/>
        </w:trPr>
        <w:tc>
          <w:tcPr>
            <w:tcW w:w="541" w:type="dxa"/>
            <w:tcBorders>
              <w:top w:val="nil"/>
              <w:left w:val="single" w:sz="4" w:space="0" w:color="auto"/>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宋体"/>
                <w:kern w:val="0"/>
                <w:szCs w:val="21"/>
              </w:rPr>
            </w:pPr>
            <w:r w:rsidRPr="00AF5C07">
              <w:rPr>
                <w:rFonts w:ascii="宋体" w:eastAsia="宋体" w:hAnsi="宋体" w:cs="宋体" w:hint="eastAsia"/>
                <w:kern w:val="0"/>
                <w:szCs w:val="21"/>
              </w:rPr>
              <w:t xml:space="preserve">215　</w:t>
            </w:r>
          </w:p>
        </w:tc>
        <w:tc>
          <w:tcPr>
            <w:tcW w:w="567" w:type="dxa"/>
            <w:tcBorders>
              <w:top w:val="nil"/>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宋体"/>
                <w:kern w:val="0"/>
                <w:szCs w:val="21"/>
              </w:rPr>
            </w:pPr>
            <w:r w:rsidRPr="00AF5C07">
              <w:rPr>
                <w:rFonts w:ascii="宋体" w:eastAsia="宋体" w:hAnsi="宋体" w:cs="宋体" w:hint="eastAsia"/>
                <w:kern w:val="0"/>
                <w:szCs w:val="21"/>
              </w:rPr>
              <w:t xml:space="preserve">07　</w:t>
            </w:r>
          </w:p>
        </w:tc>
        <w:tc>
          <w:tcPr>
            <w:tcW w:w="567" w:type="dxa"/>
            <w:tcBorders>
              <w:top w:val="nil"/>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宋体"/>
                <w:kern w:val="0"/>
                <w:szCs w:val="21"/>
              </w:rPr>
            </w:pPr>
            <w:r w:rsidRPr="00AF5C07">
              <w:rPr>
                <w:rFonts w:ascii="宋体" w:eastAsia="宋体" w:hAnsi="宋体" w:cs="宋体" w:hint="eastAsia"/>
                <w:kern w:val="0"/>
                <w:szCs w:val="21"/>
              </w:rPr>
              <w:t xml:space="preserve">99　</w:t>
            </w:r>
          </w:p>
        </w:tc>
        <w:tc>
          <w:tcPr>
            <w:tcW w:w="2916" w:type="dxa"/>
            <w:tcBorders>
              <w:top w:val="nil"/>
              <w:left w:val="nil"/>
              <w:bottom w:val="single" w:sz="4" w:space="0" w:color="auto"/>
              <w:right w:val="single" w:sz="4" w:space="0" w:color="auto"/>
            </w:tcBorders>
            <w:vAlign w:val="center"/>
          </w:tcPr>
          <w:p w:rsidR="00AF5C07" w:rsidRPr="00AF5C07" w:rsidRDefault="00AF5C07" w:rsidP="00D81D5E">
            <w:pPr>
              <w:widowControl/>
              <w:ind w:firstLineChars="50" w:firstLine="105"/>
              <w:rPr>
                <w:rFonts w:ascii="宋体" w:eastAsia="宋体" w:hAnsi="宋体" w:cs="宋体"/>
                <w:kern w:val="0"/>
                <w:szCs w:val="21"/>
              </w:rPr>
            </w:pPr>
            <w:r w:rsidRPr="00AF5C07">
              <w:rPr>
                <w:rFonts w:ascii="宋体" w:eastAsia="宋体" w:hAnsi="宋体" w:cs="宋体" w:hint="eastAsia"/>
                <w:kern w:val="0"/>
                <w:szCs w:val="21"/>
              </w:rPr>
              <w:t>其他国有资产监管支出</w:t>
            </w:r>
          </w:p>
        </w:tc>
        <w:tc>
          <w:tcPr>
            <w:tcW w:w="1306" w:type="dxa"/>
            <w:tcBorders>
              <w:top w:val="nil"/>
              <w:left w:val="nil"/>
              <w:bottom w:val="single" w:sz="4" w:space="0" w:color="auto"/>
              <w:right w:val="single" w:sz="4" w:space="0" w:color="auto"/>
            </w:tcBorders>
            <w:vAlign w:val="center"/>
          </w:tcPr>
          <w:p w:rsidR="00AF5C07" w:rsidRPr="00AF5C07" w:rsidRDefault="00D81D5E" w:rsidP="00AF5C07">
            <w:pPr>
              <w:widowControl/>
              <w:rPr>
                <w:rFonts w:ascii="宋体" w:eastAsia="宋体" w:hAnsi="宋体" w:cs="宋体"/>
                <w:kern w:val="0"/>
                <w:szCs w:val="21"/>
              </w:rPr>
            </w:pPr>
            <w:r>
              <w:rPr>
                <w:rFonts w:ascii="宋体" w:eastAsia="宋体" w:hAnsi="宋体" w:cs="宋体" w:hint="eastAsia"/>
                <w:kern w:val="0"/>
                <w:szCs w:val="21"/>
              </w:rPr>
              <w:t>128.85</w:t>
            </w:r>
          </w:p>
        </w:tc>
        <w:tc>
          <w:tcPr>
            <w:tcW w:w="1134" w:type="dxa"/>
            <w:tcBorders>
              <w:top w:val="nil"/>
              <w:left w:val="nil"/>
              <w:bottom w:val="single" w:sz="4" w:space="0" w:color="auto"/>
              <w:right w:val="single" w:sz="4" w:space="0" w:color="auto"/>
            </w:tcBorders>
            <w:vAlign w:val="center"/>
          </w:tcPr>
          <w:p w:rsidR="00AF5C07" w:rsidRPr="00AF5C07" w:rsidRDefault="00D81D5E" w:rsidP="00AF5C07">
            <w:pPr>
              <w:widowControl/>
              <w:rPr>
                <w:rFonts w:ascii="宋体" w:eastAsia="宋体" w:hAnsi="宋体" w:cs="宋体"/>
                <w:kern w:val="0"/>
                <w:szCs w:val="21"/>
              </w:rPr>
            </w:pPr>
            <w:r>
              <w:rPr>
                <w:rFonts w:ascii="宋体" w:eastAsia="宋体" w:hAnsi="宋体" w:cs="黑体" w:hint="eastAsia"/>
                <w:szCs w:val="21"/>
              </w:rPr>
              <w:t>118.85</w:t>
            </w:r>
          </w:p>
        </w:tc>
        <w:tc>
          <w:tcPr>
            <w:tcW w:w="1160" w:type="dxa"/>
            <w:tcBorders>
              <w:top w:val="nil"/>
              <w:left w:val="nil"/>
              <w:bottom w:val="single" w:sz="4" w:space="0" w:color="auto"/>
              <w:right w:val="single" w:sz="4" w:space="0" w:color="auto"/>
            </w:tcBorders>
            <w:vAlign w:val="center"/>
          </w:tcPr>
          <w:p w:rsidR="00AF5C07" w:rsidRPr="00AF5C07" w:rsidRDefault="00D81D5E" w:rsidP="00AF5C07">
            <w:pPr>
              <w:widowControl/>
              <w:rPr>
                <w:rFonts w:ascii="宋体" w:eastAsia="宋体" w:hAnsi="宋体" w:cs="宋体"/>
                <w:kern w:val="0"/>
                <w:szCs w:val="21"/>
              </w:rPr>
            </w:pPr>
            <w:r>
              <w:rPr>
                <w:rFonts w:ascii="宋体" w:eastAsia="宋体" w:hAnsi="宋体" w:cs="黑体" w:hint="eastAsia"/>
                <w:szCs w:val="21"/>
              </w:rPr>
              <w:t>10.00</w:t>
            </w:r>
          </w:p>
        </w:tc>
      </w:tr>
      <w:tr w:rsidR="00D81D5E" w:rsidRPr="00AF5C07" w:rsidTr="002A0861">
        <w:trPr>
          <w:trHeight w:val="480"/>
          <w:jc w:val="center"/>
        </w:trPr>
        <w:tc>
          <w:tcPr>
            <w:tcW w:w="541" w:type="dxa"/>
            <w:tcBorders>
              <w:top w:val="nil"/>
              <w:left w:val="single" w:sz="4" w:space="0" w:color="auto"/>
              <w:bottom w:val="single" w:sz="4" w:space="0" w:color="auto"/>
              <w:right w:val="single" w:sz="4" w:space="0" w:color="auto"/>
            </w:tcBorders>
            <w:vAlign w:val="center"/>
          </w:tcPr>
          <w:p w:rsidR="00D81D5E" w:rsidRPr="00AF5C07" w:rsidRDefault="00D81D5E" w:rsidP="00D81D5E">
            <w:pPr>
              <w:widowControl/>
              <w:rPr>
                <w:rFonts w:ascii="宋体" w:eastAsia="宋体" w:hAnsi="宋体" w:cs="宋体"/>
                <w:kern w:val="0"/>
                <w:szCs w:val="21"/>
              </w:rPr>
            </w:pPr>
            <w:r>
              <w:rPr>
                <w:rFonts w:ascii="宋体" w:eastAsia="宋体" w:hAnsi="宋体" w:cs="宋体" w:hint="eastAsia"/>
                <w:kern w:val="0"/>
                <w:szCs w:val="21"/>
              </w:rPr>
              <w:t>215</w:t>
            </w:r>
          </w:p>
        </w:tc>
        <w:tc>
          <w:tcPr>
            <w:tcW w:w="567" w:type="dxa"/>
            <w:tcBorders>
              <w:top w:val="nil"/>
              <w:left w:val="nil"/>
              <w:bottom w:val="single" w:sz="4" w:space="0" w:color="auto"/>
              <w:right w:val="single" w:sz="4" w:space="0" w:color="auto"/>
            </w:tcBorders>
            <w:vAlign w:val="center"/>
          </w:tcPr>
          <w:p w:rsidR="00D81D5E" w:rsidRPr="00AF5C07" w:rsidRDefault="00D81D5E" w:rsidP="00AF5C07">
            <w:pPr>
              <w:widowControl/>
              <w:jc w:val="center"/>
              <w:rPr>
                <w:rFonts w:ascii="宋体" w:eastAsia="宋体" w:hAnsi="宋体" w:cs="宋体"/>
                <w:kern w:val="0"/>
                <w:szCs w:val="21"/>
              </w:rPr>
            </w:pPr>
            <w:r>
              <w:rPr>
                <w:rFonts w:ascii="宋体" w:eastAsia="宋体" w:hAnsi="宋体" w:cs="宋体" w:hint="eastAsia"/>
                <w:kern w:val="0"/>
                <w:szCs w:val="21"/>
              </w:rPr>
              <w:t>99</w:t>
            </w:r>
          </w:p>
        </w:tc>
        <w:tc>
          <w:tcPr>
            <w:tcW w:w="567" w:type="dxa"/>
            <w:tcBorders>
              <w:top w:val="nil"/>
              <w:left w:val="nil"/>
              <w:bottom w:val="single" w:sz="4" w:space="0" w:color="auto"/>
              <w:right w:val="single" w:sz="4" w:space="0" w:color="auto"/>
            </w:tcBorders>
            <w:vAlign w:val="center"/>
          </w:tcPr>
          <w:p w:rsidR="00D81D5E" w:rsidRPr="00AF5C07" w:rsidRDefault="00D81D5E" w:rsidP="00AF5C07">
            <w:pPr>
              <w:widowControl/>
              <w:jc w:val="center"/>
              <w:rPr>
                <w:rFonts w:ascii="宋体" w:eastAsia="宋体" w:hAnsi="宋体" w:cs="宋体"/>
                <w:kern w:val="0"/>
                <w:szCs w:val="21"/>
              </w:rPr>
            </w:pPr>
          </w:p>
        </w:tc>
        <w:tc>
          <w:tcPr>
            <w:tcW w:w="2916" w:type="dxa"/>
            <w:tcBorders>
              <w:top w:val="nil"/>
              <w:left w:val="nil"/>
              <w:bottom w:val="single" w:sz="4" w:space="0" w:color="auto"/>
              <w:right w:val="single" w:sz="4" w:space="0" w:color="auto"/>
            </w:tcBorders>
            <w:vAlign w:val="center"/>
          </w:tcPr>
          <w:p w:rsidR="00D81D5E" w:rsidRPr="00AF5C07" w:rsidRDefault="00D81D5E" w:rsidP="00AF5C07">
            <w:pPr>
              <w:widowControl/>
              <w:rPr>
                <w:rFonts w:ascii="宋体" w:eastAsia="宋体" w:hAnsi="宋体" w:cs="宋体"/>
                <w:kern w:val="0"/>
                <w:szCs w:val="21"/>
              </w:rPr>
            </w:pPr>
            <w:r>
              <w:rPr>
                <w:rFonts w:ascii="宋体" w:eastAsia="宋体" w:hAnsi="宋体" w:cs="黑体" w:hint="eastAsia"/>
                <w:szCs w:val="21"/>
              </w:rPr>
              <w:t>其他</w:t>
            </w:r>
            <w:r w:rsidRPr="00AF5C07">
              <w:rPr>
                <w:rFonts w:ascii="宋体" w:eastAsia="宋体" w:hAnsi="宋体" w:cs="黑体" w:hint="eastAsia"/>
                <w:szCs w:val="21"/>
              </w:rPr>
              <w:t>资源勘探信息等支出</w:t>
            </w:r>
          </w:p>
        </w:tc>
        <w:tc>
          <w:tcPr>
            <w:tcW w:w="1306" w:type="dxa"/>
            <w:tcBorders>
              <w:top w:val="nil"/>
              <w:left w:val="nil"/>
              <w:bottom w:val="single" w:sz="4" w:space="0" w:color="auto"/>
              <w:right w:val="single" w:sz="4" w:space="0" w:color="auto"/>
            </w:tcBorders>
            <w:vAlign w:val="center"/>
          </w:tcPr>
          <w:p w:rsidR="00D81D5E" w:rsidRPr="00D81D5E" w:rsidRDefault="00D81D5E" w:rsidP="00AF5C07">
            <w:pPr>
              <w:widowControl/>
              <w:rPr>
                <w:rFonts w:ascii="宋体" w:eastAsia="宋体" w:hAnsi="宋体" w:cs="宋体"/>
                <w:kern w:val="0"/>
                <w:szCs w:val="21"/>
              </w:rPr>
            </w:pPr>
            <w:r>
              <w:rPr>
                <w:rFonts w:ascii="宋体" w:eastAsia="宋体" w:hAnsi="宋体" w:cs="宋体" w:hint="eastAsia"/>
                <w:kern w:val="0"/>
                <w:szCs w:val="21"/>
              </w:rPr>
              <w:t>41000.00</w:t>
            </w:r>
          </w:p>
        </w:tc>
        <w:tc>
          <w:tcPr>
            <w:tcW w:w="1134" w:type="dxa"/>
            <w:tcBorders>
              <w:top w:val="nil"/>
              <w:left w:val="nil"/>
              <w:bottom w:val="single" w:sz="4" w:space="0" w:color="auto"/>
              <w:right w:val="single" w:sz="4" w:space="0" w:color="auto"/>
            </w:tcBorders>
            <w:vAlign w:val="center"/>
          </w:tcPr>
          <w:p w:rsidR="00D81D5E" w:rsidRDefault="00D81D5E" w:rsidP="00AF5C07">
            <w:pPr>
              <w:widowControl/>
              <w:rPr>
                <w:rFonts w:ascii="宋体" w:eastAsia="宋体" w:hAnsi="宋体" w:cs="黑体"/>
                <w:szCs w:val="21"/>
              </w:rPr>
            </w:pPr>
          </w:p>
        </w:tc>
        <w:tc>
          <w:tcPr>
            <w:tcW w:w="1160" w:type="dxa"/>
            <w:tcBorders>
              <w:top w:val="nil"/>
              <w:left w:val="nil"/>
              <w:bottom w:val="single" w:sz="4" w:space="0" w:color="auto"/>
              <w:right w:val="single" w:sz="4" w:space="0" w:color="auto"/>
            </w:tcBorders>
            <w:vAlign w:val="center"/>
          </w:tcPr>
          <w:p w:rsidR="00D81D5E" w:rsidRDefault="00D81D5E" w:rsidP="00AF5C07">
            <w:pPr>
              <w:widowControl/>
              <w:rPr>
                <w:rFonts w:ascii="宋体" w:eastAsia="宋体" w:hAnsi="宋体" w:cs="黑体"/>
                <w:szCs w:val="21"/>
              </w:rPr>
            </w:pPr>
            <w:r>
              <w:rPr>
                <w:rFonts w:ascii="宋体" w:eastAsia="宋体" w:hAnsi="宋体" w:cs="宋体" w:hint="eastAsia"/>
                <w:kern w:val="0"/>
                <w:szCs w:val="21"/>
              </w:rPr>
              <w:t>41000.00</w:t>
            </w:r>
          </w:p>
        </w:tc>
      </w:tr>
      <w:tr w:rsidR="00D81D5E" w:rsidRPr="00AF5C07" w:rsidTr="002A0861">
        <w:trPr>
          <w:trHeight w:val="480"/>
          <w:jc w:val="center"/>
        </w:trPr>
        <w:tc>
          <w:tcPr>
            <w:tcW w:w="541" w:type="dxa"/>
            <w:tcBorders>
              <w:top w:val="nil"/>
              <w:left w:val="single" w:sz="4" w:space="0" w:color="auto"/>
              <w:bottom w:val="single" w:sz="4" w:space="0" w:color="auto"/>
              <w:right w:val="single" w:sz="4" w:space="0" w:color="auto"/>
            </w:tcBorders>
            <w:vAlign w:val="center"/>
          </w:tcPr>
          <w:p w:rsidR="00D81D5E" w:rsidRDefault="00D81D5E" w:rsidP="00D81D5E">
            <w:pPr>
              <w:widowControl/>
              <w:rPr>
                <w:rFonts w:ascii="宋体" w:eastAsia="宋体" w:hAnsi="宋体" w:cs="宋体"/>
                <w:kern w:val="0"/>
                <w:szCs w:val="21"/>
              </w:rPr>
            </w:pPr>
            <w:r>
              <w:rPr>
                <w:rFonts w:ascii="宋体" w:eastAsia="宋体" w:hAnsi="宋体" w:cs="宋体" w:hint="eastAsia"/>
                <w:kern w:val="0"/>
                <w:szCs w:val="21"/>
              </w:rPr>
              <w:t>215</w:t>
            </w:r>
          </w:p>
        </w:tc>
        <w:tc>
          <w:tcPr>
            <w:tcW w:w="567" w:type="dxa"/>
            <w:tcBorders>
              <w:top w:val="nil"/>
              <w:left w:val="nil"/>
              <w:bottom w:val="single" w:sz="4" w:space="0" w:color="auto"/>
              <w:right w:val="single" w:sz="4" w:space="0" w:color="auto"/>
            </w:tcBorders>
            <w:vAlign w:val="center"/>
          </w:tcPr>
          <w:p w:rsidR="00D81D5E" w:rsidRDefault="00D81D5E" w:rsidP="00AF5C07">
            <w:pPr>
              <w:widowControl/>
              <w:jc w:val="center"/>
              <w:rPr>
                <w:rFonts w:ascii="宋体" w:eastAsia="宋体" w:hAnsi="宋体" w:cs="宋体"/>
                <w:kern w:val="0"/>
                <w:szCs w:val="21"/>
              </w:rPr>
            </w:pPr>
            <w:r>
              <w:rPr>
                <w:rFonts w:ascii="宋体" w:eastAsia="宋体" w:hAnsi="宋体" w:cs="宋体" w:hint="eastAsia"/>
                <w:kern w:val="0"/>
                <w:szCs w:val="21"/>
              </w:rPr>
              <w:t>99</w:t>
            </w:r>
          </w:p>
        </w:tc>
        <w:tc>
          <w:tcPr>
            <w:tcW w:w="567" w:type="dxa"/>
            <w:tcBorders>
              <w:top w:val="nil"/>
              <w:left w:val="nil"/>
              <w:bottom w:val="single" w:sz="4" w:space="0" w:color="auto"/>
              <w:right w:val="single" w:sz="4" w:space="0" w:color="auto"/>
            </w:tcBorders>
            <w:vAlign w:val="center"/>
          </w:tcPr>
          <w:p w:rsidR="00D81D5E" w:rsidRPr="00AF5C07" w:rsidRDefault="00D81D5E" w:rsidP="00AF5C07">
            <w:pPr>
              <w:widowControl/>
              <w:jc w:val="center"/>
              <w:rPr>
                <w:rFonts w:ascii="宋体" w:eastAsia="宋体" w:hAnsi="宋体" w:cs="宋体"/>
                <w:kern w:val="0"/>
                <w:szCs w:val="21"/>
              </w:rPr>
            </w:pPr>
            <w:r>
              <w:rPr>
                <w:rFonts w:ascii="宋体" w:eastAsia="宋体" w:hAnsi="宋体" w:cs="宋体" w:hint="eastAsia"/>
                <w:kern w:val="0"/>
                <w:szCs w:val="21"/>
              </w:rPr>
              <w:t>99</w:t>
            </w:r>
          </w:p>
        </w:tc>
        <w:tc>
          <w:tcPr>
            <w:tcW w:w="2916" w:type="dxa"/>
            <w:tcBorders>
              <w:top w:val="nil"/>
              <w:left w:val="nil"/>
              <w:bottom w:val="single" w:sz="4" w:space="0" w:color="auto"/>
              <w:right w:val="single" w:sz="4" w:space="0" w:color="auto"/>
            </w:tcBorders>
            <w:vAlign w:val="center"/>
          </w:tcPr>
          <w:p w:rsidR="00D81D5E" w:rsidRDefault="00D81D5E" w:rsidP="00D81D5E">
            <w:pPr>
              <w:widowControl/>
              <w:ind w:firstLineChars="50" w:firstLine="105"/>
              <w:rPr>
                <w:rFonts w:ascii="宋体" w:eastAsia="宋体" w:hAnsi="宋体" w:cs="黑体"/>
                <w:szCs w:val="21"/>
              </w:rPr>
            </w:pPr>
            <w:r>
              <w:rPr>
                <w:rFonts w:ascii="宋体" w:eastAsia="宋体" w:hAnsi="宋体" w:cs="黑体" w:hint="eastAsia"/>
                <w:szCs w:val="21"/>
              </w:rPr>
              <w:t>其他</w:t>
            </w:r>
            <w:r w:rsidRPr="00AF5C07">
              <w:rPr>
                <w:rFonts w:ascii="宋体" w:eastAsia="宋体" w:hAnsi="宋体" w:cs="黑体" w:hint="eastAsia"/>
                <w:szCs w:val="21"/>
              </w:rPr>
              <w:t>资源勘探信息等支出</w:t>
            </w:r>
          </w:p>
        </w:tc>
        <w:tc>
          <w:tcPr>
            <w:tcW w:w="1306" w:type="dxa"/>
            <w:tcBorders>
              <w:top w:val="nil"/>
              <w:left w:val="nil"/>
              <w:bottom w:val="single" w:sz="4" w:space="0" w:color="auto"/>
              <w:right w:val="single" w:sz="4" w:space="0" w:color="auto"/>
            </w:tcBorders>
            <w:vAlign w:val="center"/>
          </w:tcPr>
          <w:p w:rsidR="00D81D5E" w:rsidRDefault="00D81D5E" w:rsidP="00AF5C07">
            <w:pPr>
              <w:widowControl/>
              <w:rPr>
                <w:rFonts w:ascii="宋体" w:eastAsia="宋体" w:hAnsi="宋体" w:cs="宋体"/>
                <w:kern w:val="0"/>
                <w:szCs w:val="21"/>
              </w:rPr>
            </w:pPr>
            <w:r>
              <w:rPr>
                <w:rFonts w:ascii="宋体" w:eastAsia="宋体" w:hAnsi="宋体" w:cs="宋体" w:hint="eastAsia"/>
                <w:kern w:val="0"/>
                <w:szCs w:val="21"/>
              </w:rPr>
              <w:t>41000.00</w:t>
            </w:r>
          </w:p>
        </w:tc>
        <w:tc>
          <w:tcPr>
            <w:tcW w:w="1134" w:type="dxa"/>
            <w:tcBorders>
              <w:top w:val="nil"/>
              <w:left w:val="nil"/>
              <w:bottom w:val="single" w:sz="4" w:space="0" w:color="auto"/>
              <w:right w:val="single" w:sz="4" w:space="0" w:color="auto"/>
            </w:tcBorders>
            <w:vAlign w:val="center"/>
          </w:tcPr>
          <w:p w:rsidR="00D81D5E" w:rsidRDefault="00D81D5E" w:rsidP="00AF5C07">
            <w:pPr>
              <w:widowControl/>
              <w:rPr>
                <w:rFonts w:ascii="宋体" w:eastAsia="宋体" w:hAnsi="宋体" w:cs="黑体"/>
                <w:szCs w:val="21"/>
              </w:rPr>
            </w:pPr>
          </w:p>
        </w:tc>
        <w:tc>
          <w:tcPr>
            <w:tcW w:w="1160" w:type="dxa"/>
            <w:tcBorders>
              <w:top w:val="nil"/>
              <w:left w:val="nil"/>
              <w:bottom w:val="single" w:sz="4" w:space="0" w:color="auto"/>
              <w:right w:val="single" w:sz="4" w:space="0" w:color="auto"/>
            </w:tcBorders>
            <w:vAlign w:val="center"/>
          </w:tcPr>
          <w:p w:rsidR="00D81D5E" w:rsidRDefault="00D81D5E" w:rsidP="00AF5C07">
            <w:pPr>
              <w:widowControl/>
              <w:rPr>
                <w:rFonts w:ascii="宋体" w:eastAsia="宋体" w:hAnsi="宋体" w:cs="黑体"/>
                <w:szCs w:val="21"/>
              </w:rPr>
            </w:pPr>
            <w:r>
              <w:rPr>
                <w:rFonts w:ascii="宋体" w:eastAsia="宋体" w:hAnsi="宋体" w:cs="宋体" w:hint="eastAsia"/>
                <w:kern w:val="0"/>
                <w:szCs w:val="21"/>
              </w:rPr>
              <w:t>41000.00</w:t>
            </w:r>
          </w:p>
        </w:tc>
      </w:tr>
      <w:tr w:rsidR="00AF5C07" w:rsidRPr="00AF5C07" w:rsidTr="002A0861">
        <w:trPr>
          <w:trHeight w:val="480"/>
          <w:jc w:val="center"/>
        </w:trPr>
        <w:tc>
          <w:tcPr>
            <w:tcW w:w="541" w:type="dxa"/>
            <w:tcBorders>
              <w:top w:val="nil"/>
              <w:left w:val="single" w:sz="4" w:space="0" w:color="auto"/>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宋体"/>
                <w:kern w:val="0"/>
                <w:szCs w:val="21"/>
              </w:rPr>
            </w:pPr>
            <w:r w:rsidRPr="00AF5C07">
              <w:rPr>
                <w:rFonts w:ascii="宋体" w:eastAsia="宋体" w:hAnsi="宋体" w:cs="宋体" w:hint="eastAsia"/>
                <w:kern w:val="0"/>
                <w:szCs w:val="21"/>
              </w:rPr>
              <w:t xml:space="preserve">221　</w:t>
            </w:r>
          </w:p>
        </w:tc>
        <w:tc>
          <w:tcPr>
            <w:tcW w:w="567" w:type="dxa"/>
            <w:tcBorders>
              <w:top w:val="nil"/>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宋体"/>
                <w:kern w:val="0"/>
                <w:szCs w:val="21"/>
              </w:rPr>
            </w:pPr>
            <w:r w:rsidRPr="00AF5C07">
              <w:rPr>
                <w:rFonts w:ascii="宋体" w:eastAsia="宋体" w:hAnsi="宋体" w:cs="宋体" w:hint="eastAsia"/>
                <w:kern w:val="0"/>
                <w:szCs w:val="21"/>
              </w:rPr>
              <w:t xml:space="preserve">　</w:t>
            </w:r>
          </w:p>
        </w:tc>
        <w:tc>
          <w:tcPr>
            <w:tcW w:w="567" w:type="dxa"/>
            <w:tcBorders>
              <w:top w:val="nil"/>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宋体"/>
                <w:kern w:val="0"/>
                <w:szCs w:val="21"/>
              </w:rPr>
            </w:pPr>
            <w:r w:rsidRPr="00AF5C07">
              <w:rPr>
                <w:rFonts w:ascii="宋体" w:eastAsia="宋体" w:hAnsi="宋体" w:cs="宋体" w:hint="eastAsia"/>
                <w:kern w:val="0"/>
                <w:szCs w:val="21"/>
              </w:rPr>
              <w:t xml:space="preserve">　</w:t>
            </w:r>
          </w:p>
        </w:tc>
        <w:tc>
          <w:tcPr>
            <w:tcW w:w="2916"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宋体"/>
                <w:kern w:val="0"/>
                <w:szCs w:val="21"/>
              </w:rPr>
            </w:pPr>
            <w:r w:rsidRPr="00AF5C07">
              <w:rPr>
                <w:rFonts w:ascii="宋体" w:eastAsia="宋体" w:hAnsi="宋体" w:cs="宋体" w:hint="eastAsia"/>
                <w:kern w:val="0"/>
                <w:szCs w:val="21"/>
              </w:rPr>
              <w:t>住房保障支出</w:t>
            </w:r>
          </w:p>
        </w:tc>
        <w:tc>
          <w:tcPr>
            <w:tcW w:w="1306" w:type="dxa"/>
            <w:tcBorders>
              <w:top w:val="nil"/>
              <w:left w:val="nil"/>
              <w:bottom w:val="single" w:sz="4" w:space="0" w:color="auto"/>
              <w:right w:val="single" w:sz="4" w:space="0" w:color="auto"/>
            </w:tcBorders>
            <w:vAlign w:val="center"/>
          </w:tcPr>
          <w:p w:rsidR="00AF5C07" w:rsidRPr="00AF5C07" w:rsidRDefault="00D81D5E" w:rsidP="00AF5C07">
            <w:pPr>
              <w:widowControl/>
              <w:rPr>
                <w:rFonts w:ascii="宋体" w:eastAsia="宋体" w:hAnsi="宋体" w:cs="宋体"/>
                <w:kern w:val="0"/>
                <w:szCs w:val="21"/>
              </w:rPr>
            </w:pPr>
            <w:r>
              <w:rPr>
                <w:rFonts w:ascii="宋体" w:eastAsia="宋体" w:hAnsi="宋体" w:cs="宋体" w:hint="eastAsia"/>
                <w:kern w:val="0"/>
                <w:szCs w:val="21"/>
              </w:rPr>
              <w:t>19.22</w:t>
            </w:r>
          </w:p>
        </w:tc>
        <w:tc>
          <w:tcPr>
            <w:tcW w:w="1134" w:type="dxa"/>
            <w:tcBorders>
              <w:top w:val="nil"/>
              <w:left w:val="nil"/>
              <w:bottom w:val="single" w:sz="4" w:space="0" w:color="auto"/>
              <w:right w:val="single" w:sz="4" w:space="0" w:color="auto"/>
            </w:tcBorders>
            <w:vAlign w:val="center"/>
          </w:tcPr>
          <w:p w:rsidR="00AF5C07" w:rsidRPr="00AF5C07" w:rsidRDefault="00D81D5E" w:rsidP="00AF5C07">
            <w:pPr>
              <w:widowControl/>
              <w:rPr>
                <w:rFonts w:ascii="宋体" w:eastAsia="宋体" w:hAnsi="宋体" w:cs="宋体"/>
                <w:kern w:val="0"/>
                <w:szCs w:val="21"/>
              </w:rPr>
            </w:pPr>
            <w:r>
              <w:rPr>
                <w:rFonts w:ascii="宋体" w:eastAsia="宋体" w:hAnsi="宋体" w:cs="宋体" w:hint="eastAsia"/>
                <w:kern w:val="0"/>
                <w:szCs w:val="21"/>
              </w:rPr>
              <w:t>19.22</w:t>
            </w:r>
          </w:p>
        </w:tc>
        <w:tc>
          <w:tcPr>
            <w:tcW w:w="1160"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宋体"/>
                <w:kern w:val="0"/>
                <w:szCs w:val="21"/>
              </w:rPr>
            </w:pPr>
          </w:p>
        </w:tc>
      </w:tr>
      <w:tr w:rsidR="00AF5C07" w:rsidRPr="00AF5C07" w:rsidTr="002A0861">
        <w:trPr>
          <w:trHeight w:val="480"/>
          <w:jc w:val="center"/>
        </w:trPr>
        <w:tc>
          <w:tcPr>
            <w:tcW w:w="541" w:type="dxa"/>
            <w:tcBorders>
              <w:top w:val="nil"/>
              <w:left w:val="single" w:sz="4" w:space="0" w:color="auto"/>
              <w:bottom w:val="single" w:sz="4" w:space="0" w:color="auto"/>
              <w:right w:val="single" w:sz="4" w:space="0" w:color="auto"/>
            </w:tcBorders>
            <w:vAlign w:val="center"/>
          </w:tcPr>
          <w:p w:rsidR="00AF5C07" w:rsidRPr="00AF5C07" w:rsidRDefault="00AF5C07" w:rsidP="00AF5C07">
            <w:pPr>
              <w:widowControl/>
              <w:rPr>
                <w:rFonts w:ascii="宋体" w:eastAsia="宋体" w:hAnsi="宋体" w:cs="宋体"/>
                <w:kern w:val="0"/>
                <w:szCs w:val="21"/>
              </w:rPr>
            </w:pPr>
            <w:r w:rsidRPr="00AF5C07">
              <w:rPr>
                <w:rFonts w:ascii="宋体" w:eastAsia="宋体" w:hAnsi="宋体" w:cs="宋体" w:hint="eastAsia"/>
                <w:kern w:val="0"/>
                <w:szCs w:val="21"/>
              </w:rPr>
              <w:t>221</w:t>
            </w:r>
          </w:p>
        </w:tc>
        <w:tc>
          <w:tcPr>
            <w:tcW w:w="567" w:type="dxa"/>
            <w:tcBorders>
              <w:top w:val="nil"/>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宋体"/>
                <w:kern w:val="0"/>
                <w:szCs w:val="21"/>
              </w:rPr>
            </w:pPr>
            <w:r w:rsidRPr="00AF5C07">
              <w:rPr>
                <w:rFonts w:ascii="宋体" w:eastAsia="宋体" w:hAnsi="宋体" w:cs="宋体" w:hint="eastAsia"/>
                <w:kern w:val="0"/>
                <w:szCs w:val="21"/>
              </w:rPr>
              <w:t>02</w:t>
            </w:r>
          </w:p>
        </w:tc>
        <w:tc>
          <w:tcPr>
            <w:tcW w:w="567" w:type="dxa"/>
            <w:tcBorders>
              <w:top w:val="nil"/>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宋体"/>
                <w:kern w:val="0"/>
                <w:szCs w:val="21"/>
              </w:rPr>
            </w:pPr>
          </w:p>
        </w:tc>
        <w:tc>
          <w:tcPr>
            <w:tcW w:w="2916"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宋体"/>
                <w:kern w:val="0"/>
                <w:szCs w:val="21"/>
              </w:rPr>
            </w:pPr>
            <w:r w:rsidRPr="00AF5C07">
              <w:rPr>
                <w:rFonts w:ascii="宋体" w:eastAsia="宋体" w:hAnsi="宋体" w:cs="宋体" w:hint="eastAsia"/>
                <w:kern w:val="0"/>
                <w:szCs w:val="21"/>
              </w:rPr>
              <w:t>住房改革支出</w:t>
            </w:r>
          </w:p>
        </w:tc>
        <w:tc>
          <w:tcPr>
            <w:tcW w:w="1306" w:type="dxa"/>
            <w:tcBorders>
              <w:top w:val="nil"/>
              <w:left w:val="nil"/>
              <w:bottom w:val="single" w:sz="4" w:space="0" w:color="auto"/>
              <w:right w:val="single" w:sz="4" w:space="0" w:color="auto"/>
            </w:tcBorders>
            <w:vAlign w:val="center"/>
          </w:tcPr>
          <w:p w:rsidR="00AF5C07" w:rsidRPr="00AF5C07" w:rsidRDefault="00D81D5E" w:rsidP="00AF5C07">
            <w:pPr>
              <w:widowControl/>
              <w:rPr>
                <w:rFonts w:ascii="宋体" w:eastAsia="宋体" w:hAnsi="宋体" w:cs="宋体"/>
                <w:kern w:val="0"/>
                <w:szCs w:val="21"/>
              </w:rPr>
            </w:pPr>
            <w:r>
              <w:rPr>
                <w:rFonts w:ascii="宋体" w:eastAsia="宋体" w:hAnsi="宋体" w:cs="宋体" w:hint="eastAsia"/>
                <w:kern w:val="0"/>
                <w:szCs w:val="21"/>
              </w:rPr>
              <w:t>19.22</w:t>
            </w:r>
          </w:p>
        </w:tc>
        <w:tc>
          <w:tcPr>
            <w:tcW w:w="1134" w:type="dxa"/>
            <w:tcBorders>
              <w:top w:val="nil"/>
              <w:left w:val="nil"/>
              <w:bottom w:val="single" w:sz="4" w:space="0" w:color="auto"/>
              <w:right w:val="single" w:sz="4" w:space="0" w:color="auto"/>
            </w:tcBorders>
            <w:vAlign w:val="center"/>
          </w:tcPr>
          <w:p w:rsidR="00AF5C07" w:rsidRPr="00AF5C07" w:rsidRDefault="00D81D5E" w:rsidP="00AF5C07">
            <w:pPr>
              <w:widowControl/>
              <w:rPr>
                <w:rFonts w:ascii="宋体" w:eastAsia="宋体" w:hAnsi="宋体" w:cs="宋体"/>
                <w:kern w:val="0"/>
                <w:szCs w:val="21"/>
              </w:rPr>
            </w:pPr>
            <w:r>
              <w:rPr>
                <w:rFonts w:ascii="宋体" w:eastAsia="宋体" w:hAnsi="宋体" w:cs="宋体" w:hint="eastAsia"/>
                <w:kern w:val="0"/>
                <w:szCs w:val="21"/>
              </w:rPr>
              <w:t>19.22</w:t>
            </w:r>
          </w:p>
        </w:tc>
        <w:tc>
          <w:tcPr>
            <w:tcW w:w="1160"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宋体"/>
                <w:kern w:val="0"/>
                <w:szCs w:val="21"/>
              </w:rPr>
            </w:pPr>
          </w:p>
        </w:tc>
      </w:tr>
      <w:tr w:rsidR="00AF5C07" w:rsidRPr="00AF5C07" w:rsidTr="002A0861">
        <w:trPr>
          <w:trHeight w:val="480"/>
          <w:jc w:val="center"/>
        </w:trPr>
        <w:tc>
          <w:tcPr>
            <w:tcW w:w="541" w:type="dxa"/>
            <w:tcBorders>
              <w:top w:val="nil"/>
              <w:left w:val="single" w:sz="4" w:space="0" w:color="auto"/>
              <w:bottom w:val="single" w:sz="4" w:space="0" w:color="auto"/>
              <w:right w:val="single" w:sz="4" w:space="0" w:color="auto"/>
            </w:tcBorders>
            <w:vAlign w:val="center"/>
          </w:tcPr>
          <w:p w:rsidR="00AF5C07" w:rsidRPr="00AF5C07" w:rsidRDefault="00AF5C07" w:rsidP="00AF5C07">
            <w:pPr>
              <w:widowControl/>
              <w:rPr>
                <w:rFonts w:ascii="宋体" w:eastAsia="宋体" w:hAnsi="宋体" w:cs="宋体"/>
                <w:kern w:val="0"/>
                <w:szCs w:val="21"/>
              </w:rPr>
            </w:pPr>
            <w:r w:rsidRPr="00AF5C07">
              <w:rPr>
                <w:rFonts w:ascii="宋体" w:eastAsia="宋体" w:hAnsi="宋体" w:cs="宋体" w:hint="eastAsia"/>
                <w:kern w:val="0"/>
                <w:szCs w:val="21"/>
              </w:rPr>
              <w:t>221</w:t>
            </w:r>
          </w:p>
        </w:tc>
        <w:tc>
          <w:tcPr>
            <w:tcW w:w="567" w:type="dxa"/>
            <w:tcBorders>
              <w:top w:val="nil"/>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宋体"/>
                <w:kern w:val="0"/>
                <w:szCs w:val="21"/>
              </w:rPr>
            </w:pPr>
            <w:r w:rsidRPr="00AF5C07">
              <w:rPr>
                <w:rFonts w:ascii="宋体" w:eastAsia="宋体" w:hAnsi="宋体" w:cs="宋体" w:hint="eastAsia"/>
                <w:kern w:val="0"/>
                <w:szCs w:val="21"/>
              </w:rPr>
              <w:t>02</w:t>
            </w:r>
          </w:p>
        </w:tc>
        <w:tc>
          <w:tcPr>
            <w:tcW w:w="567" w:type="dxa"/>
            <w:tcBorders>
              <w:top w:val="nil"/>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宋体"/>
                <w:kern w:val="0"/>
                <w:szCs w:val="21"/>
              </w:rPr>
            </w:pPr>
            <w:r w:rsidRPr="00AF5C07">
              <w:rPr>
                <w:rFonts w:ascii="宋体" w:eastAsia="宋体" w:hAnsi="宋体" w:cs="宋体" w:hint="eastAsia"/>
                <w:kern w:val="0"/>
                <w:szCs w:val="21"/>
              </w:rPr>
              <w:t>01</w:t>
            </w:r>
          </w:p>
        </w:tc>
        <w:tc>
          <w:tcPr>
            <w:tcW w:w="2916" w:type="dxa"/>
            <w:tcBorders>
              <w:top w:val="nil"/>
              <w:left w:val="nil"/>
              <w:bottom w:val="single" w:sz="4" w:space="0" w:color="auto"/>
              <w:right w:val="single" w:sz="4" w:space="0" w:color="auto"/>
            </w:tcBorders>
            <w:vAlign w:val="center"/>
          </w:tcPr>
          <w:p w:rsidR="00AF5C07" w:rsidRPr="00AF5C07" w:rsidRDefault="00AF5C07" w:rsidP="00D81D5E">
            <w:pPr>
              <w:widowControl/>
              <w:ind w:firstLineChars="50" w:firstLine="105"/>
              <w:rPr>
                <w:rFonts w:ascii="宋体" w:eastAsia="宋体" w:hAnsi="宋体" w:cs="宋体"/>
                <w:kern w:val="0"/>
                <w:szCs w:val="21"/>
              </w:rPr>
            </w:pPr>
            <w:r w:rsidRPr="00AF5C07">
              <w:rPr>
                <w:rFonts w:ascii="宋体" w:eastAsia="宋体" w:hAnsi="宋体" w:cs="宋体" w:hint="eastAsia"/>
                <w:kern w:val="0"/>
                <w:szCs w:val="21"/>
              </w:rPr>
              <w:t>住房公积金</w:t>
            </w:r>
          </w:p>
        </w:tc>
        <w:tc>
          <w:tcPr>
            <w:tcW w:w="1306" w:type="dxa"/>
            <w:tcBorders>
              <w:top w:val="nil"/>
              <w:left w:val="nil"/>
              <w:bottom w:val="single" w:sz="4" w:space="0" w:color="auto"/>
              <w:right w:val="single" w:sz="4" w:space="0" w:color="auto"/>
            </w:tcBorders>
            <w:vAlign w:val="center"/>
          </w:tcPr>
          <w:p w:rsidR="00AF5C07" w:rsidRPr="00AF5C07" w:rsidRDefault="00D81D5E" w:rsidP="00AF5C07">
            <w:pPr>
              <w:widowControl/>
              <w:rPr>
                <w:rFonts w:ascii="宋体" w:eastAsia="宋体" w:hAnsi="宋体" w:cs="宋体"/>
                <w:kern w:val="0"/>
                <w:szCs w:val="21"/>
              </w:rPr>
            </w:pPr>
            <w:r>
              <w:rPr>
                <w:rFonts w:ascii="宋体" w:eastAsia="宋体" w:hAnsi="宋体" w:cs="宋体" w:hint="eastAsia"/>
                <w:kern w:val="0"/>
                <w:szCs w:val="21"/>
              </w:rPr>
              <w:t>19.22</w:t>
            </w:r>
          </w:p>
        </w:tc>
        <w:tc>
          <w:tcPr>
            <w:tcW w:w="1134" w:type="dxa"/>
            <w:tcBorders>
              <w:top w:val="nil"/>
              <w:left w:val="nil"/>
              <w:bottom w:val="single" w:sz="4" w:space="0" w:color="auto"/>
              <w:right w:val="single" w:sz="4" w:space="0" w:color="auto"/>
            </w:tcBorders>
            <w:vAlign w:val="center"/>
          </w:tcPr>
          <w:p w:rsidR="00AF5C07" w:rsidRPr="00AF5C07" w:rsidRDefault="00D81D5E" w:rsidP="00AF5C07">
            <w:pPr>
              <w:widowControl/>
              <w:rPr>
                <w:rFonts w:ascii="宋体" w:eastAsia="宋体" w:hAnsi="宋体" w:cs="宋体"/>
                <w:kern w:val="0"/>
                <w:szCs w:val="21"/>
              </w:rPr>
            </w:pPr>
            <w:r>
              <w:rPr>
                <w:rFonts w:ascii="宋体" w:eastAsia="宋体" w:hAnsi="宋体" w:cs="宋体" w:hint="eastAsia"/>
                <w:kern w:val="0"/>
                <w:szCs w:val="21"/>
              </w:rPr>
              <w:t>19.22</w:t>
            </w:r>
          </w:p>
        </w:tc>
        <w:tc>
          <w:tcPr>
            <w:tcW w:w="1160"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宋体"/>
                <w:kern w:val="0"/>
                <w:szCs w:val="21"/>
              </w:rPr>
            </w:pPr>
          </w:p>
        </w:tc>
      </w:tr>
      <w:tr w:rsidR="00AF5C07" w:rsidRPr="00AF5C07" w:rsidTr="002A0861">
        <w:trPr>
          <w:trHeight w:val="480"/>
          <w:jc w:val="center"/>
        </w:trPr>
        <w:tc>
          <w:tcPr>
            <w:tcW w:w="4591" w:type="dxa"/>
            <w:gridSpan w:val="4"/>
            <w:tcBorders>
              <w:top w:val="single" w:sz="4" w:space="0" w:color="auto"/>
              <w:left w:val="single" w:sz="4" w:space="0" w:color="auto"/>
              <w:bottom w:val="single" w:sz="4" w:space="0" w:color="auto"/>
              <w:right w:val="single" w:sz="4" w:space="0" w:color="000000"/>
            </w:tcBorders>
            <w:vAlign w:val="center"/>
          </w:tcPr>
          <w:p w:rsidR="00AF5C07" w:rsidRPr="00AF5C07" w:rsidRDefault="00AF5C07" w:rsidP="00AF5C07">
            <w:pPr>
              <w:widowControl/>
              <w:jc w:val="center"/>
              <w:rPr>
                <w:rFonts w:ascii="宋体" w:eastAsia="宋体" w:hAnsi="宋体" w:cs="宋体"/>
                <w:kern w:val="0"/>
                <w:szCs w:val="21"/>
              </w:rPr>
            </w:pPr>
            <w:r w:rsidRPr="00AF5C07">
              <w:rPr>
                <w:rFonts w:ascii="宋体" w:eastAsia="宋体" w:hAnsi="宋体" w:cs="宋体" w:hint="eastAsia"/>
                <w:kern w:val="0"/>
                <w:szCs w:val="21"/>
              </w:rPr>
              <w:t>合  计</w:t>
            </w:r>
          </w:p>
        </w:tc>
        <w:tc>
          <w:tcPr>
            <w:tcW w:w="1306" w:type="dxa"/>
            <w:tcBorders>
              <w:top w:val="nil"/>
              <w:left w:val="nil"/>
              <w:bottom w:val="single" w:sz="4" w:space="0" w:color="auto"/>
              <w:right w:val="single" w:sz="4" w:space="0" w:color="auto"/>
            </w:tcBorders>
            <w:vAlign w:val="center"/>
          </w:tcPr>
          <w:p w:rsidR="00AF5C07" w:rsidRPr="00AF5C07" w:rsidRDefault="00D81D5E" w:rsidP="00AF5C07">
            <w:pPr>
              <w:widowControl/>
              <w:rPr>
                <w:rFonts w:ascii="宋体" w:eastAsia="宋体" w:hAnsi="宋体" w:cs="宋体"/>
                <w:kern w:val="0"/>
                <w:szCs w:val="21"/>
              </w:rPr>
            </w:pPr>
            <w:r>
              <w:rPr>
                <w:rFonts w:ascii="宋体" w:eastAsia="宋体" w:hAnsi="宋体" w:cs="宋体" w:hint="eastAsia"/>
                <w:kern w:val="0"/>
                <w:szCs w:val="21"/>
              </w:rPr>
              <w:t>41619.17</w:t>
            </w:r>
          </w:p>
        </w:tc>
        <w:tc>
          <w:tcPr>
            <w:tcW w:w="1134" w:type="dxa"/>
            <w:tcBorders>
              <w:top w:val="nil"/>
              <w:left w:val="nil"/>
              <w:bottom w:val="single" w:sz="4" w:space="0" w:color="auto"/>
              <w:right w:val="single" w:sz="4" w:space="0" w:color="auto"/>
            </w:tcBorders>
            <w:vAlign w:val="center"/>
          </w:tcPr>
          <w:p w:rsidR="00AF5C07" w:rsidRPr="00AF5C07" w:rsidRDefault="00D81D5E" w:rsidP="00AF5C07">
            <w:pPr>
              <w:widowControl/>
              <w:rPr>
                <w:rFonts w:ascii="宋体" w:eastAsia="宋体" w:hAnsi="宋体" w:cs="宋体"/>
                <w:kern w:val="0"/>
                <w:szCs w:val="21"/>
              </w:rPr>
            </w:pPr>
            <w:r>
              <w:rPr>
                <w:rFonts w:ascii="宋体" w:eastAsia="宋体" w:hAnsi="宋体" w:cs="宋体" w:hint="eastAsia"/>
                <w:kern w:val="0"/>
                <w:szCs w:val="21"/>
              </w:rPr>
              <w:t>571.20</w:t>
            </w:r>
          </w:p>
        </w:tc>
        <w:tc>
          <w:tcPr>
            <w:tcW w:w="1160" w:type="dxa"/>
            <w:tcBorders>
              <w:top w:val="nil"/>
              <w:left w:val="nil"/>
              <w:bottom w:val="single" w:sz="4" w:space="0" w:color="auto"/>
              <w:right w:val="single" w:sz="4" w:space="0" w:color="auto"/>
            </w:tcBorders>
            <w:vAlign w:val="center"/>
          </w:tcPr>
          <w:p w:rsidR="00AF5C07" w:rsidRPr="00AF5C07" w:rsidRDefault="00D81D5E" w:rsidP="00AF5C07">
            <w:pPr>
              <w:widowControl/>
              <w:rPr>
                <w:rFonts w:ascii="宋体" w:eastAsia="宋体" w:hAnsi="宋体" w:cs="宋体"/>
                <w:kern w:val="0"/>
                <w:szCs w:val="21"/>
              </w:rPr>
            </w:pPr>
            <w:r>
              <w:rPr>
                <w:rFonts w:ascii="宋体" w:eastAsia="宋体" w:hAnsi="宋体" w:cs="宋体" w:hint="eastAsia"/>
                <w:kern w:val="0"/>
                <w:szCs w:val="21"/>
              </w:rPr>
              <w:t>41047.97</w:t>
            </w:r>
          </w:p>
        </w:tc>
      </w:tr>
    </w:tbl>
    <w:p w:rsidR="00AF5C07" w:rsidRPr="00AF5C07" w:rsidRDefault="00AF5C07" w:rsidP="00AF5C07">
      <w:pPr>
        <w:autoSpaceDE w:val="0"/>
        <w:autoSpaceDN w:val="0"/>
        <w:adjustRightInd w:val="0"/>
        <w:rPr>
          <w:rFonts w:ascii="宋体" w:eastAsia="宋体" w:hAnsi="宋体" w:cs="黑体"/>
          <w:szCs w:val="21"/>
        </w:rPr>
      </w:pPr>
    </w:p>
    <w:p w:rsidR="00AF5C07" w:rsidRPr="00AF5C07" w:rsidRDefault="00AF5C07" w:rsidP="00AF5C07">
      <w:pPr>
        <w:autoSpaceDE w:val="0"/>
        <w:autoSpaceDN w:val="0"/>
        <w:adjustRightInd w:val="0"/>
        <w:rPr>
          <w:rFonts w:ascii="宋体" w:eastAsia="宋体" w:hAnsi="宋体" w:cs="黑体"/>
          <w:szCs w:val="21"/>
        </w:rPr>
      </w:pPr>
      <w:r w:rsidRPr="00AF5C07">
        <w:rPr>
          <w:rFonts w:ascii="宋体" w:eastAsia="宋体" w:hAnsi="宋体" w:cs="黑体"/>
          <w:szCs w:val="21"/>
        </w:rPr>
        <w:br w:type="page"/>
      </w:r>
    </w:p>
    <w:p w:rsidR="00AF5C07" w:rsidRPr="00AF5C07" w:rsidRDefault="00AF5C07" w:rsidP="00AF5C07">
      <w:pPr>
        <w:autoSpaceDE w:val="0"/>
        <w:autoSpaceDN w:val="0"/>
        <w:adjustRightInd w:val="0"/>
        <w:jc w:val="center"/>
        <w:rPr>
          <w:rFonts w:ascii="宋体" w:eastAsia="宋体" w:hAnsi="宋体" w:cs="黑体"/>
          <w:sz w:val="24"/>
          <w:szCs w:val="24"/>
        </w:rPr>
      </w:pPr>
      <w:r w:rsidRPr="00AF5C07">
        <w:rPr>
          <w:rFonts w:ascii="宋体" w:eastAsia="宋体" w:hAnsi="宋体" w:cs="黑体" w:hint="eastAsia"/>
          <w:sz w:val="24"/>
          <w:szCs w:val="24"/>
        </w:rPr>
        <w:lastRenderedPageBreak/>
        <w:t>2015年度一般公共预算财政拨款基本支出决算表</w:t>
      </w:r>
    </w:p>
    <w:p w:rsidR="00AF5C07" w:rsidRPr="00AF5C07" w:rsidRDefault="00AF5C07" w:rsidP="00AF5C07">
      <w:pPr>
        <w:autoSpaceDE w:val="0"/>
        <w:autoSpaceDN w:val="0"/>
        <w:adjustRightInd w:val="0"/>
        <w:jc w:val="right"/>
        <w:rPr>
          <w:rFonts w:ascii="宋体" w:eastAsia="宋体" w:hAnsi="宋体" w:cs="黑体"/>
          <w:szCs w:val="21"/>
        </w:rPr>
      </w:pPr>
      <w:r w:rsidRPr="00AF5C07">
        <w:rPr>
          <w:rFonts w:ascii="宋体" w:eastAsia="宋体" w:hAnsi="宋体" w:cs="黑体" w:hint="eastAsia"/>
          <w:szCs w:val="21"/>
        </w:rPr>
        <w:t xml:space="preserve">  单位：万元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5"/>
        <w:gridCol w:w="604"/>
        <w:gridCol w:w="2865"/>
        <w:gridCol w:w="1624"/>
        <w:gridCol w:w="1354"/>
        <w:gridCol w:w="1411"/>
      </w:tblGrid>
      <w:tr w:rsidR="00AF5C07" w:rsidRPr="00AF5C07" w:rsidTr="002A0861">
        <w:trPr>
          <w:trHeight w:val="285"/>
          <w:jc w:val="center"/>
        </w:trPr>
        <w:tc>
          <w:tcPr>
            <w:tcW w:w="4074" w:type="dxa"/>
            <w:gridSpan w:val="3"/>
            <w:vAlign w:val="center"/>
          </w:tcPr>
          <w:p w:rsidR="00AF5C07" w:rsidRPr="00AF5C07" w:rsidRDefault="00AF5C07" w:rsidP="00AF5C07">
            <w:pPr>
              <w:widowControl/>
              <w:jc w:val="center"/>
              <w:rPr>
                <w:rFonts w:ascii="宋体" w:eastAsia="宋体" w:hAnsi="宋体" w:cs="宋体"/>
                <w:kern w:val="0"/>
                <w:szCs w:val="21"/>
              </w:rPr>
            </w:pPr>
            <w:r w:rsidRPr="00AF5C07">
              <w:rPr>
                <w:rFonts w:ascii="宋体" w:eastAsia="宋体" w:hAnsi="宋体" w:cs="宋体" w:hint="eastAsia"/>
                <w:kern w:val="0"/>
                <w:szCs w:val="21"/>
              </w:rPr>
              <w:t>项  目</w:t>
            </w:r>
          </w:p>
        </w:tc>
        <w:tc>
          <w:tcPr>
            <w:tcW w:w="4389" w:type="dxa"/>
            <w:gridSpan w:val="3"/>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一般公共预算财政拨款</w:t>
            </w:r>
          </w:p>
          <w:p w:rsidR="00AF5C07" w:rsidRPr="00AF5C07" w:rsidRDefault="00AF5C07" w:rsidP="00AF5C07">
            <w:pPr>
              <w:widowControl/>
              <w:jc w:val="center"/>
              <w:rPr>
                <w:rFonts w:ascii="宋体" w:eastAsia="宋体" w:hAnsi="宋体" w:cs="宋体"/>
                <w:kern w:val="0"/>
                <w:szCs w:val="21"/>
              </w:rPr>
            </w:pPr>
            <w:r w:rsidRPr="00AF5C07">
              <w:rPr>
                <w:rFonts w:ascii="宋体" w:eastAsia="宋体" w:hAnsi="宋体" w:cs="黑体" w:hint="eastAsia"/>
                <w:szCs w:val="21"/>
              </w:rPr>
              <w:t>基本支出决算数</w:t>
            </w:r>
          </w:p>
        </w:tc>
      </w:tr>
      <w:tr w:rsidR="00AF5C07" w:rsidRPr="00AF5C07" w:rsidTr="002A0861">
        <w:trPr>
          <w:trHeight w:val="628"/>
          <w:jc w:val="center"/>
        </w:trPr>
        <w:tc>
          <w:tcPr>
            <w:tcW w:w="1209" w:type="dxa"/>
            <w:gridSpan w:val="2"/>
            <w:vAlign w:val="center"/>
          </w:tcPr>
          <w:p w:rsidR="00AF5C07" w:rsidRPr="00AF5C07" w:rsidRDefault="00AF5C07" w:rsidP="00AF5C07">
            <w:pPr>
              <w:widowControl/>
              <w:jc w:val="center"/>
              <w:rPr>
                <w:rFonts w:ascii="宋体" w:eastAsia="宋体" w:hAnsi="宋体" w:cs="宋体"/>
                <w:kern w:val="0"/>
                <w:szCs w:val="21"/>
              </w:rPr>
            </w:pPr>
            <w:r w:rsidRPr="00AF5C07">
              <w:rPr>
                <w:rFonts w:ascii="宋体" w:eastAsia="宋体" w:hAnsi="宋体" w:cs="宋体" w:hint="eastAsia"/>
                <w:kern w:val="0"/>
                <w:szCs w:val="21"/>
              </w:rPr>
              <w:t>经济分类</w:t>
            </w:r>
          </w:p>
          <w:p w:rsidR="00AF5C07" w:rsidRPr="00AF5C07" w:rsidRDefault="00AF5C07" w:rsidP="00AF5C07">
            <w:pPr>
              <w:widowControl/>
              <w:jc w:val="center"/>
              <w:rPr>
                <w:rFonts w:ascii="宋体" w:eastAsia="宋体" w:hAnsi="宋体" w:cs="宋体"/>
                <w:kern w:val="0"/>
                <w:szCs w:val="21"/>
              </w:rPr>
            </w:pPr>
            <w:r w:rsidRPr="00AF5C07">
              <w:rPr>
                <w:rFonts w:ascii="宋体" w:eastAsia="宋体" w:hAnsi="宋体" w:cs="宋体" w:hint="eastAsia"/>
                <w:kern w:val="0"/>
                <w:szCs w:val="21"/>
              </w:rPr>
              <w:t>科目编码</w:t>
            </w:r>
          </w:p>
        </w:tc>
        <w:tc>
          <w:tcPr>
            <w:tcW w:w="2865" w:type="dxa"/>
            <w:vMerge w:val="restart"/>
            <w:vAlign w:val="center"/>
          </w:tcPr>
          <w:p w:rsidR="00AF5C07" w:rsidRPr="00AF5C07" w:rsidRDefault="00AF5C07" w:rsidP="00AF5C07">
            <w:pPr>
              <w:widowControl/>
              <w:jc w:val="center"/>
              <w:rPr>
                <w:rFonts w:ascii="宋体" w:eastAsia="宋体" w:hAnsi="宋体" w:cs="宋体"/>
                <w:kern w:val="0"/>
                <w:szCs w:val="21"/>
              </w:rPr>
            </w:pPr>
            <w:r w:rsidRPr="00AF5C07">
              <w:rPr>
                <w:rFonts w:ascii="宋体" w:eastAsia="宋体" w:hAnsi="宋体" w:cs="宋体" w:hint="eastAsia"/>
                <w:kern w:val="0"/>
                <w:szCs w:val="21"/>
              </w:rPr>
              <w:t>科目名称</w:t>
            </w:r>
          </w:p>
        </w:tc>
        <w:tc>
          <w:tcPr>
            <w:tcW w:w="1624" w:type="dxa"/>
            <w:vMerge w:val="restart"/>
            <w:vAlign w:val="center"/>
          </w:tcPr>
          <w:p w:rsidR="00AF5C07" w:rsidRPr="00AF5C07" w:rsidRDefault="00AF5C07" w:rsidP="00AF5C07">
            <w:pPr>
              <w:jc w:val="center"/>
              <w:rPr>
                <w:rFonts w:ascii="宋体" w:eastAsia="宋体" w:hAnsi="宋体" w:cs="宋体"/>
                <w:kern w:val="0"/>
                <w:szCs w:val="21"/>
              </w:rPr>
            </w:pPr>
            <w:r w:rsidRPr="00AF5C07">
              <w:rPr>
                <w:rFonts w:ascii="宋体" w:eastAsia="宋体" w:hAnsi="宋体" w:cs="黑体" w:hint="eastAsia"/>
                <w:szCs w:val="21"/>
              </w:rPr>
              <w:t>合  计</w:t>
            </w:r>
          </w:p>
        </w:tc>
        <w:tc>
          <w:tcPr>
            <w:tcW w:w="1354" w:type="dxa"/>
            <w:vMerge w:val="restart"/>
            <w:vAlign w:val="center"/>
          </w:tcPr>
          <w:p w:rsidR="00AF5C07" w:rsidRPr="00AF5C07" w:rsidRDefault="00AF5C07" w:rsidP="00AF5C07">
            <w:pPr>
              <w:jc w:val="center"/>
              <w:rPr>
                <w:rFonts w:ascii="宋体" w:eastAsia="宋体" w:hAnsi="宋体" w:cs="宋体"/>
                <w:kern w:val="0"/>
                <w:szCs w:val="21"/>
              </w:rPr>
            </w:pPr>
            <w:r w:rsidRPr="00AF5C07">
              <w:rPr>
                <w:rFonts w:ascii="宋体" w:eastAsia="宋体" w:hAnsi="宋体" w:cs="宋体" w:hint="eastAsia"/>
                <w:kern w:val="0"/>
                <w:szCs w:val="21"/>
              </w:rPr>
              <w:t>人员经费</w:t>
            </w:r>
          </w:p>
        </w:tc>
        <w:tc>
          <w:tcPr>
            <w:tcW w:w="1411" w:type="dxa"/>
            <w:vMerge w:val="restart"/>
            <w:vAlign w:val="center"/>
          </w:tcPr>
          <w:p w:rsidR="00AF5C07" w:rsidRPr="00AF5C07" w:rsidRDefault="00AF5C07" w:rsidP="00AF5C07">
            <w:pPr>
              <w:jc w:val="center"/>
              <w:rPr>
                <w:rFonts w:ascii="宋体" w:eastAsia="宋体" w:hAnsi="宋体" w:cs="宋体"/>
                <w:kern w:val="0"/>
                <w:szCs w:val="21"/>
              </w:rPr>
            </w:pPr>
            <w:r w:rsidRPr="00AF5C07">
              <w:rPr>
                <w:rFonts w:ascii="宋体" w:eastAsia="宋体" w:hAnsi="宋体" w:cs="宋体" w:hint="eastAsia"/>
                <w:kern w:val="0"/>
                <w:szCs w:val="21"/>
              </w:rPr>
              <w:t>公用经费</w:t>
            </w:r>
          </w:p>
        </w:tc>
      </w:tr>
      <w:tr w:rsidR="00AF5C07" w:rsidRPr="00AF5C07" w:rsidTr="002A0861">
        <w:trPr>
          <w:trHeight w:val="285"/>
          <w:jc w:val="center"/>
        </w:trPr>
        <w:tc>
          <w:tcPr>
            <w:tcW w:w="605" w:type="dxa"/>
            <w:vAlign w:val="center"/>
          </w:tcPr>
          <w:p w:rsidR="00AF5C07" w:rsidRPr="00AF5C07" w:rsidRDefault="00AF5C07" w:rsidP="00AF5C07">
            <w:pPr>
              <w:jc w:val="center"/>
              <w:rPr>
                <w:rFonts w:ascii="宋体" w:eastAsia="宋体" w:hAnsi="宋体" w:cs="黑体"/>
                <w:szCs w:val="21"/>
              </w:rPr>
            </w:pPr>
            <w:r w:rsidRPr="00AF5C07">
              <w:rPr>
                <w:rFonts w:ascii="宋体" w:eastAsia="宋体" w:hAnsi="宋体" w:cs="黑体" w:hint="eastAsia"/>
                <w:szCs w:val="21"/>
              </w:rPr>
              <w:t>类</w:t>
            </w:r>
          </w:p>
        </w:tc>
        <w:tc>
          <w:tcPr>
            <w:tcW w:w="604" w:type="dxa"/>
            <w:vAlign w:val="center"/>
          </w:tcPr>
          <w:p w:rsidR="00AF5C07" w:rsidRPr="00AF5C07" w:rsidRDefault="00AF5C07" w:rsidP="00AF5C07">
            <w:pPr>
              <w:jc w:val="center"/>
              <w:rPr>
                <w:rFonts w:ascii="宋体" w:eastAsia="宋体" w:hAnsi="宋体" w:cs="黑体"/>
                <w:szCs w:val="21"/>
              </w:rPr>
            </w:pPr>
            <w:r w:rsidRPr="00AF5C07">
              <w:rPr>
                <w:rFonts w:ascii="宋体" w:eastAsia="宋体" w:hAnsi="宋体" w:cs="黑体" w:hint="eastAsia"/>
                <w:szCs w:val="21"/>
              </w:rPr>
              <w:t>款</w:t>
            </w:r>
          </w:p>
        </w:tc>
        <w:tc>
          <w:tcPr>
            <w:tcW w:w="2865" w:type="dxa"/>
            <w:vMerge/>
            <w:vAlign w:val="center"/>
          </w:tcPr>
          <w:p w:rsidR="00AF5C07" w:rsidRPr="00AF5C07" w:rsidRDefault="00AF5C07" w:rsidP="00AF5C07">
            <w:pPr>
              <w:rPr>
                <w:rFonts w:ascii="宋体" w:eastAsia="宋体" w:hAnsi="宋体" w:cs="黑体"/>
                <w:szCs w:val="21"/>
              </w:rPr>
            </w:pPr>
          </w:p>
        </w:tc>
        <w:tc>
          <w:tcPr>
            <w:tcW w:w="1624" w:type="dxa"/>
            <w:vMerge/>
            <w:vAlign w:val="center"/>
          </w:tcPr>
          <w:p w:rsidR="00AF5C07" w:rsidRPr="00AF5C07" w:rsidRDefault="00AF5C07" w:rsidP="00AF5C07">
            <w:pPr>
              <w:jc w:val="right"/>
              <w:rPr>
                <w:rFonts w:ascii="宋体" w:eastAsia="宋体" w:hAnsi="宋体" w:cs="宋体"/>
                <w:szCs w:val="21"/>
              </w:rPr>
            </w:pPr>
          </w:p>
        </w:tc>
        <w:tc>
          <w:tcPr>
            <w:tcW w:w="1354" w:type="dxa"/>
            <w:vMerge/>
            <w:vAlign w:val="center"/>
          </w:tcPr>
          <w:p w:rsidR="00AF5C07" w:rsidRPr="00AF5C07" w:rsidRDefault="00AF5C07" w:rsidP="00AF5C07">
            <w:pPr>
              <w:widowControl/>
              <w:jc w:val="right"/>
              <w:rPr>
                <w:rFonts w:ascii="宋体" w:eastAsia="宋体" w:hAnsi="宋体" w:cs="宋体"/>
                <w:color w:val="000000"/>
                <w:kern w:val="0"/>
                <w:szCs w:val="21"/>
              </w:rPr>
            </w:pPr>
          </w:p>
        </w:tc>
        <w:tc>
          <w:tcPr>
            <w:tcW w:w="1411" w:type="dxa"/>
            <w:vMerge/>
            <w:vAlign w:val="center"/>
          </w:tcPr>
          <w:p w:rsidR="00AF5C07" w:rsidRPr="00AF5C07" w:rsidRDefault="00AF5C07" w:rsidP="00AF5C07">
            <w:pPr>
              <w:widowControl/>
              <w:jc w:val="right"/>
              <w:rPr>
                <w:rFonts w:ascii="宋体" w:eastAsia="宋体" w:hAnsi="宋体" w:cs="宋体"/>
                <w:color w:val="000000"/>
                <w:kern w:val="0"/>
                <w:szCs w:val="21"/>
              </w:rPr>
            </w:pPr>
          </w:p>
        </w:tc>
      </w:tr>
      <w:tr w:rsidR="00022815" w:rsidRPr="00AF5C07" w:rsidTr="002A0861">
        <w:trPr>
          <w:trHeight w:val="285"/>
          <w:jc w:val="center"/>
        </w:trPr>
        <w:tc>
          <w:tcPr>
            <w:tcW w:w="605" w:type="dxa"/>
            <w:vAlign w:val="center"/>
          </w:tcPr>
          <w:p w:rsidR="00022815" w:rsidRPr="00AF5C07" w:rsidRDefault="00022815" w:rsidP="00AF5C07">
            <w:pPr>
              <w:jc w:val="center"/>
              <w:rPr>
                <w:rFonts w:ascii="宋体" w:eastAsia="宋体" w:hAnsi="宋体" w:cs="Arial"/>
                <w:szCs w:val="21"/>
              </w:rPr>
            </w:pPr>
            <w:r w:rsidRPr="00AF5C07">
              <w:rPr>
                <w:rFonts w:ascii="宋体" w:eastAsia="宋体" w:hAnsi="宋体" w:cs="Arial" w:hint="eastAsia"/>
                <w:szCs w:val="21"/>
              </w:rPr>
              <w:t>301</w:t>
            </w:r>
          </w:p>
        </w:tc>
        <w:tc>
          <w:tcPr>
            <w:tcW w:w="604" w:type="dxa"/>
            <w:vAlign w:val="center"/>
          </w:tcPr>
          <w:p w:rsidR="00022815" w:rsidRPr="00AF5C07" w:rsidRDefault="00022815" w:rsidP="00AF5C07">
            <w:pPr>
              <w:jc w:val="center"/>
              <w:rPr>
                <w:rFonts w:ascii="宋体" w:eastAsia="宋体" w:hAnsi="宋体" w:cs="Arial"/>
                <w:szCs w:val="21"/>
              </w:rPr>
            </w:pPr>
          </w:p>
        </w:tc>
        <w:tc>
          <w:tcPr>
            <w:tcW w:w="2865" w:type="dxa"/>
            <w:vAlign w:val="center"/>
          </w:tcPr>
          <w:p w:rsidR="00022815" w:rsidRPr="00AF5C07" w:rsidRDefault="00022815" w:rsidP="00AF5C07">
            <w:pPr>
              <w:rPr>
                <w:rFonts w:ascii="宋体" w:eastAsia="宋体" w:hAnsi="宋体" w:cs="宋体"/>
                <w:szCs w:val="21"/>
              </w:rPr>
            </w:pPr>
            <w:r w:rsidRPr="00AF5C07">
              <w:rPr>
                <w:rFonts w:ascii="宋体" w:eastAsia="宋体" w:hAnsi="宋体" w:cs="黑体" w:hint="eastAsia"/>
                <w:szCs w:val="21"/>
              </w:rPr>
              <w:t>工资福利支出</w:t>
            </w:r>
          </w:p>
        </w:tc>
        <w:tc>
          <w:tcPr>
            <w:tcW w:w="1624" w:type="dxa"/>
            <w:vAlign w:val="center"/>
          </w:tcPr>
          <w:p w:rsidR="00022815" w:rsidRPr="00AF5C07" w:rsidRDefault="00022815" w:rsidP="00022815">
            <w:pPr>
              <w:jc w:val="right"/>
              <w:rPr>
                <w:rFonts w:ascii="宋体" w:eastAsia="宋体" w:hAnsi="宋体" w:cs="宋体"/>
                <w:szCs w:val="21"/>
              </w:rPr>
            </w:pPr>
            <w:r w:rsidRPr="00AF5C07">
              <w:rPr>
                <w:rFonts w:ascii="宋体" w:eastAsia="宋体" w:hAnsi="宋体" w:cs="宋体" w:hint="eastAsia"/>
                <w:szCs w:val="21"/>
              </w:rPr>
              <w:t>42</w:t>
            </w:r>
            <w:r>
              <w:rPr>
                <w:rFonts w:ascii="宋体" w:eastAsia="宋体" w:hAnsi="宋体" w:cs="宋体" w:hint="eastAsia"/>
                <w:szCs w:val="21"/>
              </w:rPr>
              <w:t>6.56</w:t>
            </w:r>
          </w:p>
        </w:tc>
        <w:tc>
          <w:tcPr>
            <w:tcW w:w="1354" w:type="dxa"/>
            <w:vAlign w:val="center"/>
          </w:tcPr>
          <w:p w:rsidR="00022815" w:rsidRPr="00AF5C07" w:rsidRDefault="00022815" w:rsidP="00022F8F">
            <w:pPr>
              <w:jc w:val="right"/>
              <w:rPr>
                <w:rFonts w:ascii="宋体" w:eastAsia="宋体" w:hAnsi="宋体" w:cs="宋体"/>
                <w:szCs w:val="21"/>
              </w:rPr>
            </w:pPr>
            <w:r w:rsidRPr="00AF5C07">
              <w:rPr>
                <w:rFonts w:ascii="宋体" w:eastAsia="宋体" w:hAnsi="宋体" w:cs="宋体" w:hint="eastAsia"/>
                <w:szCs w:val="21"/>
              </w:rPr>
              <w:t>42</w:t>
            </w:r>
            <w:r>
              <w:rPr>
                <w:rFonts w:ascii="宋体" w:eastAsia="宋体" w:hAnsi="宋体" w:cs="宋体" w:hint="eastAsia"/>
                <w:szCs w:val="21"/>
              </w:rPr>
              <w:t>6.56</w:t>
            </w:r>
          </w:p>
        </w:tc>
        <w:tc>
          <w:tcPr>
            <w:tcW w:w="1411" w:type="dxa"/>
            <w:vAlign w:val="center"/>
          </w:tcPr>
          <w:p w:rsidR="00022815" w:rsidRPr="00AF5C07" w:rsidRDefault="00022815" w:rsidP="00AF5C07">
            <w:pPr>
              <w:widowControl/>
              <w:jc w:val="right"/>
              <w:rPr>
                <w:rFonts w:ascii="宋体" w:eastAsia="宋体" w:hAnsi="宋体" w:cs="宋体"/>
                <w:color w:val="000000"/>
                <w:kern w:val="0"/>
                <w:szCs w:val="21"/>
              </w:rPr>
            </w:pPr>
          </w:p>
        </w:tc>
      </w:tr>
      <w:tr w:rsidR="00022815" w:rsidRPr="00AF5C07" w:rsidTr="002A0861">
        <w:trPr>
          <w:trHeight w:val="285"/>
          <w:jc w:val="center"/>
        </w:trPr>
        <w:tc>
          <w:tcPr>
            <w:tcW w:w="605" w:type="dxa"/>
            <w:vAlign w:val="center"/>
          </w:tcPr>
          <w:p w:rsidR="00022815" w:rsidRPr="00AF5C07" w:rsidRDefault="00022815" w:rsidP="00AF5C07">
            <w:pPr>
              <w:jc w:val="center"/>
              <w:rPr>
                <w:rFonts w:ascii="宋体" w:eastAsia="宋体" w:hAnsi="宋体" w:cs="Arial"/>
                <w:szCs w:val="21"/>
              </w:rPr>
            </w:pPr>
            <w:r w:rsidRPr="00AF5C07">
              <w:rPr>
                <w:rFonts w:ascii="宋体" w:eastAsia="宋体" w:hAnsi="宋体" w:cs="Arial" w:hint="eastAsia"/>
                <w:szCs w:val="21"/>
              </w:rPr>
              <w:t>301</w:t>
            </w:r>
          </w:p>
        </w:tc>
        <w:tc>
          <w:tcPr>
            <w:tcW w:w="604" w:type="dxa"/>
            <w:vAlign w:val="center"/>
          </w:tcPr>
          <w:p w:rsidR="00022815" w:rsidRPr="00AF5C07" w:rsidRDefault="00022815" w:rsidP="00AF5C07">
            <w:pPr>
              <w:jc w:val="center"/>
              <w:rPr>
                <w:rFonts w:ascii="宋体" w:eastAsia="宋体" w:hAnsi="宋体" w:cs="Arial"/>
                <w:szCs w:val="21"/>
              </w:rPr>
            </w:pPr>
            <w:r w:rsidRPr="00AF5C07">
              <w:rPr>
                <w:rFonts w:ascii="宋体" w:eastAsia="宋体" w:hAnsi="宋体" w:cs="Arial" w:hint="eastAsia"/>
                <w:szCs w:val="21"/>
              </w:rPr>
              <w:t>01</w:t>
            </w:r>
          </w:p>
        </w:tc>
        <w:tc>
          <w:tcPr>
            <w:tcW w:w="2865" w:type="dxa"/>
            <w:vAlign w:val="center"/>
          </w:tcPr>
          <w:p w:rsidR="00022815" w:rsidRPr="00AF5C07" w:rsidRDefault="00022815" w:rsidP="00AF5C07">
            <w:pPr>
              <w:rPr>
                <w:rFonts w:ascii="宋体" w:eastAsia="宋体" w:hAnsi="宋体" w:cs="宋体"/>
                <w:szCs w:val="21"/>
              </w:rPr>
            </w:pPr>
            <w:r w:rsidRPr="00AF5C07">
              <w:rPr>
                <w:rFonts w:ascii="宋体" w:eastAsia="宋体" w:hAnsi="宋体" w:cs="黑体" w:hint="eastAsia"/>
                <w:szCs w:val="21"/>
              </w:rPr>
              <w:t xml:space="preserve">  基本工资</w:t>
            </w:r>
          </w:p>
        </w:tc>
        <w:tc>
          <w:tcPr>
            <w:tcW w:w="1624" w:type="dxa"/>
            <w:vAlign w:val="center"/>
          </w:tcPr>
          <w:p w:rsidR="00022815" w:rsidRPr="00AF5C07" w:rsidRDefault="00022815" w:rsidP="00AF5C07">
            <w:pPr>
              <w:jc w:val="right"/>
              <w:rPr>
                <w:rFonts w:ascii="宋体" w:eastAsia="宋体" w:hAnsi="宋体" w:cs="宋体"/>
                <w:szCs w:val="21"/>
              </w:rPr>
            </w:pPr>
            <w:r>
              <w:rPr>
                <w:rFonts w:ascii="宋体" w:eastAsia="宋体" w:hAnsi="宋体" w:cs="宋体" w:hint="eastAsia"/>
                <w:szCs w:val="21"/>
              </w:rPr>
              <w:t>63.54</w:t>
            </w:r>
          </w:p>
        </w:tc>
        <w:tc>
          <w:tcPr>
            <w:tcW w:w="1354" w:type="dxa"/>
            <w:vAlign w:val="center"/>
          </w:tcPr>
          <w:p w:rsidR="00022815" w:rsidRPr="00AF5C07" w:rsidRDefault="00022815" w:rsidP="00022F8F">
            <w:pPr>
              <w:jc w:val="right"/>
              <w:rPr>
                <w:rFonts w:ascii="宋体" w:eastAsia="宋体" w:hAnsi="宋体" w:cs="宋体"/>
                <w:szCs w:val="21"/>
              </w:rPr>
            </w:pPr>
            <w:r>
              <w:rPr>
                <w:rFonts w:ascii="宋体" w:eastAsia="宋体" w:hAnsi="宋体" w:cs="宋体" w:hint="eastAsia"/>
                <w:szCs w:val="21"/>
              </w:rPr>
              <w:t>63.54</w:t>
            </w:r>
          </w:p>
        </w:tc>
        <w:tc>
          <w:tcPr>
            <w:tcW w:w="1411" w:type="dxa"/>
            <w:vAlign w:val="center"/>
          </w:tcPr>
          <w:p w:rsidR="00022815" w:rsidRPr="00AF5C07" w:rsidRDefault="00022815" w:rsidP="00AF5C07">
            <w:pPr>
              <w:widowControl/>
              <w:jc w:val="right"/>
              <w:rPr>
                <w:rFonts w:ascii="宋体" w:eastAsia="宋体" w:hAnsi="宋体" w:cs="宋体"/>
                <w:color w:val="000000"/>
                <w:kern w:val="0"/>
                <w:szCs w:val="21"/>
              </w:rPr>
            </w:pPr>
          </w:p>
        </w:tc>
      </w:tr>
      <w:tr w:rsidR="00022815" w:rsidRPr="00AF5C07" w:rsidTr="002A0861">
        <w:trPr>
          <w:trHeight w:val="285"/>
          <w:jc w:val="center"/>
        </w:trPr>
        <w:tc>
          <w:tcPr>
            <w:tcW w:w="605" w:type="dxa"/>
            <w:vAlign w:val="center"/>
          </w:tcPr>
          <w:p w:rsidR="00022815" w:rsidRPr="00AF5C07" w:rsidRDefault="00022815" w:rsidP="00AF5C07">
            <w:pPr>
              <w:jc w:val="center"/>
              <w:rPr>
                <w:rFonts w:ascii="宋体" w:eastAsia="宋体" w:hAnsi="宋体" w:cs="Arial"/>
                <w:szCs w:val="21"/>
              </w:rPr>
            </w:pPr>
            <w:r w:rsidRPr="00AF5C07">
              <w:rPr>
                <w:rFonts w:ascii="宋体" w:eastAsia="宋体" w:hAnsi="宋体" w:cs="Arial" w:hint="eastAsia"/>
                <w:szCs w:val="21"/>
              </w:rPr>
              <w:t>301</w:t>
            </w:r>
          </w:p>
        </w:tc>
        <w:tc>
          <w:tcPr>
            <w:tcW w:w="604" w:type="dxa"/>
            <w:vAlign w:val="center"/>
          </w:tcPr>
          <w:p w:rsidR="00022815" w:rsidRPr="00AF5C07" w:rsidRDefault="00022815" w:rsidP="00AF5C07">
            <w:pPr>
              <w:jc w:val="center"/>
              <w:rPr>
                <w:rFonts w:ascii="宋体" w:eastAsia="宋体" w:hAnsi="宋体" w:cs="Arial"/>
                <w:szCs w:val="21"/>
              </w:rPr>
            </w:pPr>
            <w:r w:rsidRPr="00AF5C07">
              <w:rPr>
                <w:rFonts w:ascii="宋体" w:eastAsia="宋体" w:hAnsi="宋体" w:cs="Arial" w:hint="eastAsia"/>
                <w:szCs w:val="21"/>
              </w:rPr>
              <w:t>02</w:t>
            </w:r>
          </w:p>
        </w:tc>
        <w:tc>
          <w:tcPr>
            <w:tcW w:w="2865" w:type="dxa"/>
            <w:vAlign w:val="center"/>
          </w:tcPr>
          <w:p w:rsidR="00022815" w:rsidRPr="00AF5C07" w:rsidRDefault="00022815" w:rsidP="00AF5C07">
            <w:pPr>
              <w:rPr>
                <w:rFonts w:ascii="宋体" w:eastAsia="宋体" w:hAnsi="宋体" w:cs="宋体"/>
                <w:szCs w:val="21"/>
              </w:rPr>
            </w:pPr>
            <w:r w:rsidRPr="00AF5C07">
              <w:rPr>
                <w:rFonts w:ascii="宋体" w:eastAsia="宋体" w:hAnsi="宋体" w:cs="黑体" w:hint="eastAsia"/>
                <w:szCs w:val="21"/>
              </w:rPr>
              <w:t xml:space="preserve">  津贴补贴</w:t>
            </w:r>
          </w:p>
        </w:tc>
        <w:tc>
          <w:tcPr>
            <w:tcW w:w="1624" w:type="dxa"/>
            <w:vAlign w:val="center"/>
          </w:tcPr>
          <w:p w:rsidR="00022815" w:rsidRPr="00AF5C07" w:rsidRDefault="00022815" w:rsidP="00022815">
            <w:pPr>
              <w:jc w:val="right"/>
              <w:rPr>
                <w:rFonts w:ascii="宋体" w:eastAsia="宋体" w:hAnsi="宋体" w:cs="宋体"/>
                <w:szCs w:val="21"/>
              </w:rPr>
            </w:pPr>
            <w:r w:rsidRPr="00AF5C07">
              <w:rPr>
                <w:rFonts w:ascii="宋体" w:eastAsia="宋体" w:hAnsi="宋体" w:cs="宋体" w:hint="eastAsia"/>
                <w:szCs w:val="21"/>
              </w:rPr>
              <w:t>2</w:t>
            </w:r>
            <w:r>
              <w:rPr>
                <w:rFonts w:ascii="宋体" w:eastAsia="宋体" w:hAnsi="宋体" w:cs="宋体" w:hint="eastAsia"/>
                <w:szCs w:val="21"/>
              </w:rPr>
              <w:t>34.60</w:t>
            </w:r>
          </w:p>
        </w:tc>
        <w:tc>
          <w:tcPr>
            <w:tcW w:w="1354" w:type="dxa"/>
            <w:vAlign w:val="center"/>
          </w:tcPr>
          <w:p w:rsidR="00022815" w:rsidRPr="00AF5C07" w:rsidRDefault="00022815" w:rsidP="00022F8F">
            <w:pPr>
              <w:jc w:val="right"/>
              <w:rPr>
                <w:rFonts w:ascii="宋体" w:eastAsia="宋体" w:hAnsi="宋体" w:cs="宋体"/>
                <w:szCs w:val="21"/>
              </w:rPr>
            </w:pPr>
            <w:r w:rsidRPr="00AF5C07">
              <w:rPr>
                <w:rFonts w:ascii="宋体" w:eastAsia="宋体" w:hAnsi="宋体" w:cs="宋体" w:hint="eastAsia"/>
                <w:szCs w:val="21"/>
              </w:rPr>
              <w:t>2</w:t>
            </w:r>
            <w:r>
              <w:rPr>
                <w:rFonts w:ascii="宋体" w:eastAsia="宋体" w:hAnsi="宋体" w:cs="宋体" w:hint="eastAsia"/>
                <w:szCs w:val="21"/>
              </w:rPr>
              <w:t>34.60</w:t>
            </w:r>
          </w:p>
        </w:tc>
        <w:tc>
          <w:tcPr>
            <w:tcW w:w="1411" w:type="dxa"/>
            <w:vAlign w:val="center"/>
          </w:tcPr>
          <w:p w:rsidR="00022815" w:rsidRPr="00AF5C07" w:rsidRDefault="00022815" w:rsidP="00AF5C07">
            <w:pPr>
              <w:widowControl/>
              <w:jc w:val="right"/>
              <w:rPr>
                <w:rFonts w:ascii="宋体" w:eastAsia="宋体" w:hAnsi="宋体" w:cs="宋体"/>
                <w:color w:val="000000"/>
                <w:kern w:val="0"/>
                <w:szCs w:val="21"/>
              </w:rPr>
            </w:pPr>
          </w:p>
        </w:tc>
      </w:tr>
      <w:tr w:rsidR="00022815" w:rsidRPr="00AF5C07" w:rsidTr="002A0861">
        <w:trPr>
          <w:trHeight w:val="285"/>
          <w:jc w:val="center"/>
        </w:trPr>
        <w:tc>
          <w:tcPr>
            <w:tcW w:w="605" w:type="dxa"/>
            <w:vAlign w:val="center"/>
          </w:tcPr>
          <w:p w:rsidR="00022815" w:rsidRPr="00AF5C07" w:rsidRDefault="00022815" w:rsidP="00AF5C07">
            <w:pPr>
              <w:jc w:val="center"/>
              <w:rPr>
                <w:rFonts w:ascii="宋体" w:eastAsia="宋体" w:hAnsi="宋体" w:cs="Arial"/>
                <w:szCs w:val="21"/>
              </w:rPr>
            </w:pPr>
            <w:r w:rsidRPr="00AF5C07">
              <w:rPr>
                <w:rFonts w:ascii="宋体" w:eastAsia="宋体" w:hAnsi="宋体" w:cs="Arial" w:hint="eastAsia"/>
                <w:szCs w:val="21"/>
              </w:rPr>
              <w:t>301</w:t>
            </w:r>
          </w:p>
        </w:tc>
        <w:tc>
          <w:tcPr>
            <w:tcW w:w="604" w:type="dxa"/>
            <w:vAlign w:val="center"/>
          </w:tcPr>
          <w:p w:rsidR="00022815" w:rsidRPr="00AF5C07" w:rsidRDefault="00022815" w:rsidP="00AF5C07">
            <w:pPr>
              <w:jc w:val="center"/>
              <w:rPr>
                <w:rFonts w:ascii="宋体" w:eastAsia="宋体" w:hAnsi="宋体" w:cs="Arial"/>
                <w:szCs w:val="21"/>
              </w:rPr>
            </w:pPr>
            <w:r w:rsidRPr="00AF5C07">
              <w:rPr>
                <w:rFonts w:ascii="宋体" w:eastAsia="宋体" w:hAnsi="宋体" w:cs="Arial" w:hint="eastAsia"/>
                <w:szCs w:val="21"/>
              </w:rPr>
              <w:t>03</w:t>
            </w:r>
          </w:p>
        </w:tc>
        <w:tc>
          <w:tcPr>
            <w:tcW w:w="2865" w:type="dxa"/>
            <w:vAlign w:val="center"/>
          </w:tcPr>
          <w:p w:rsidR="00022815" w:rsidRPr="00AF5C07" w:rsidRDefault="00022815" w:rsidP="00AF5C07">
            <w:pPr>
              <w:rPr>
                <w:rFonts w:ascii="宋体" w:eastAsia="宋体" w:hAnsi="宋体" w:cs="宋体"/>
                <w:szCs w:val="21"/>
              </w:rPr>
            </w:pPr>
            <w:r w:rsidRPr="00AF5C07">
              <w:rPr>
                <w:rFonts w:ascii="宋体" w:eastAsia="宋体" w:hAnsi="宋体" w:cs="黑体" w:hint="eastAsia"/>
                <w:szCs w:val="21"/>
              </w:rPr>
              <w:t xml:space="preserve">  奖金</w:t>
            </w:r>
          </w:p>
        </w:tc>
        <w:tc>
          <w:tcPr>
            <w:tcW w:w="1624" w:type="dxa"/>
            <w:vAlign w:val="center"/>
          </w:tcPr>
          <w:p w:rsidR="00022815" w:rsidRPr="00AF5C07" w:rsidRDefault="00022815" w:rsidP="00AF5C07">
            <w:pPr>
              <w:jc w:val="right"/>
              <w:rPr>
                <w:rFonts w:ascii="宋体" w:eastAsia="宋体" w:hAnsi="宋体" w:cs="宋体"/>
                <w:szCs w:val="21"/>
              </w:rPr>
            </w:pPr>
            <w:r>
              <w:rPr>
                <w:rFonts w:ascii="宋体" w:eastAsia="宋体" w:hAnsi="宋体" w:cs="宋体" w:hint="eastAsia"/>
                <w:szCs w:val="21"/>
              </w:rPr>
              <w:t>29.55</w:t>
            </w:r>
          </w:p>
        </w:tc>
        <w:tc>
          <w:tcPr>
            <w:tcW w:w="1354" w:type="dxa"/>
            <w:vAlign w:val="center"/>
          </w:tcPr>
          <w:p w:rsidR="00022815" w:rsidRPr="00AF5C07" w:rsidRDefault="00022815" w:rsidP="00022F8F">
            <w:pPr>
              <w:jc w:val="right"/>
              <w:rPr>
                <w:rFonts w:ascii="宋体" w:eastAsia="宋体" w:hAnsi="宋体" w:cs="宋体"/>
                <w:szCs w:val="21"/>
              </w:rPr>
            </w:pPr>
            <w:r>
              <w:rPr>
                <w:rFonts w:ascii="宋体" w:eastAsia="宋体" w:hAnsi="宋体" w:cs="宋体" w:hint="eastAsia"/>
                <w:szCs w:val="21"/>
              </w:rPr>
              <w:t>29.55</w:t>
            </w:r>
          </w:p>
        </w:tc>
        <w:tc>
          <w:tcPr>
            <w:tcW w:w="1411" w:type="dxa"/>
            <w:vAlign w:val="center"/>
          </w:tcPr>
          <w:p w:rsidR="00022815" w:rsidRPr="00AF5C07" w:rsidRDefault="00022815" w:rsidP="00AF5C07">
            <w:pPr>
              <w:widowControl/>
              <w:jc w:val="right"/>
              <w:rPr>
                <w:rFonts w:ascii="宋体" w:eastAsia="宋体" w:hAnsi="宋体" w:cs="宋体"/>
                <w:color w:val="000000"/>
                <w:kern w:val="0"/>
                <w:szCs w:val="21"/>
              </w:rPr>
            </w:pPr>
          </w:p>
        </w:tc>
      </w:tr>
      <w:tr w:rsidR="00022815" w:rsidRPr="00AF5C07" w:rsidTr="002A0861">
        <w:trPr>
          <w:trHeight w:val="285"/>
          <w:jc w:val="center"/>
        </w:trPr>
        <w:tc>
          <w:tcPr>
            <w:tcW w:w="605" w:type="dxa"/>
            <w:vAlign w:val="center"/>
          </w:tcPr>
          <w:p w:rsidR="00022815" w:rsidRPr="00AF5C07" w:rsidRDefault="00022815" w:rsidP="00AF5C07">
            <w:pPr>
              <w:jc w:val="center"/>
              <w:rPr>
                <w:rFonts w:ascii="宋体" w:eastAsia="宋体" w:hAnsi="宋体" w:cs="Arial"/>
                <w:szCs w:val="21"/>
              </w:rPr>
            </w:pPr>
            <w:r w:rsidRPr="00AF5C07">
              <w:rPr>
                <w:rFonts w:ascii="宋体" w:eastAsia="宋体" w:hAnsi="宋体" w:cs="Arial" w:hint="eastAsia"/>
                <w:szCs w:val="21"/>
              </w:rPr>
              <w:t>301</w:t>
            </w:r>
          </w:p>
        </w:tc>
        <w:tc>
          <w:tcPr>
            <w:tcW w:w="604" w:type="dxa"/>
            <w:vAlign w:val="center"/>
          </w:tcPr>
          <w:p w:rsidR="00022815" w:rsidRPr="00AF5C07" w:rsidRDefault="00022815" w:rsidP="00AF5C07">
            <w:pPr>
              <w:jc w:val="center"/>
              <w:rPr>
                <w:rFonts w:ascii="宋体" w:eastAsia="宋体" w:hAnsi="宋体" w:cs="Arial"/>
                <w:szCs w:val="21"/>
              </w:rPr>
            </w:pPr>
            <w:r w:rsidRPr="00AF5C07">
              <w:rPr>
                <w:rFonts w:ascii="宋体" w:eastAsia="宋体" w:hAnsi="宋体" w:cs="Arial" w:hint="eastAsia"/>
                <w:szCs w:val="21"/>
              </w:rPr>
              <w:t>04</w:t>
            </w:r>
          </w:p>
        </w:tc>
        <w:tc>
          <w:tcPr>
            <w:tcW w:w="2865" w:type="dxa"/>
            <w:vAlign w:val="center"/>
          </w:tcPr>
          <w:p w:rsidR="00022815" w:rsidRPr="00AF5C07" w:rsidRDefault="00022815" w:rsidP="00AF5C07">
            <w:pPr>
              <w:rPr>
                <w:rFonts w:ascii="宋体" w:eastAsia="宋体" w:hAnsi="宋体" w:cs="宋体"/>
                <w:szCs w:val="21"/>
              </w:rPr>
            </w:pPr>
            <w:r w:rsidRPr="00AF5C07">
              <w:rPr>
                <w:rFonts w:ascii="宋体" w:eastAsia="宋体" w:hAnsi="宋体" w:cs="黑体" w:hint="eastAsia"/>
                <w:szCs w:val="21"/>
              </w:rPr>
              <w:t xml:space="preserve">  社会保障缴费</w:t>
            </w:r>
          </w:p>
        </w:tc>
        <w:tc>
          <w:tcPr>
            <w:tcW w:w="1624" w:type="dxa"/>
            <w:vAlign w:val="center"/>
          </w:tcPr>
          <w:p w:rsidR="00022815" w:rsidRPr="00AF5C07" w:rsidRDefault="00022815" w:rsidP="00AF5C07">
            <w:pPr>
              <w:jc w:val="right"/>
              <w:rPr>
                <w:rFonts w:ascii="宋体" w:eastAsia="宋体" w:hAnsi="宋体" w:cs="宋体"/>
                <w:szCs w:val="21"/>
              </w:rPr>
            </w:pPr>
            <w:r>
              <w:rPr>
                <w:rFonts w:ascii="宋体" w:eastAsia="宋体" w:hAnsi="宋体" w:cs="宋体" w:hint="eastAsia"/>
                <w:szCs w:val="21"/>
              </w:rPr>
              <w:t>76.45</w:t>
            </w:r>
          </w:p>
        </w:tc>
        <w:tc>
          <w:tcPr>
            <w:tcW w:w="1354" w:type="dxa"/>
            <w:vAlign w:val="center"/>
          </w:tcPr>
          <w:p w:rsidR="00022815" w:rsidRPr="00AF5C07" w:rsidRDefault="00022815" w:rsidP="00022F8F">
            <w:pPr>
              <w:jc w:val="right"/>
              <w:rPr>
                <w:rFonts w:ascii="宋体" w:eastAsia="宋体" w:hAnsi="宋体" w:cs="宋体"/>
                <w:szCs w:val="21"/>
              </w:rPr>
            </w:pPr>
            <w:r>
              <w:rPr>
                <w:rFonts w:ascii="宋体" w:eastAsia="宋体" w:hAnsi="宋体" w:cs="宋体" w:hint="eastAsia"/>
                <w:szCs w:val="21"/>
              </w:rPr>
              <w:t>76.45</w:t>
            </w:r>
          </w:p>
        </w:tc>
        <w:tc>
          <w:tcPr>
            <w:tcW w:w="1411" w:type="dxa"/>
            <w:vAlign w:val="center"/>
          </w:tcPr>
          <w:p w:rsidR="00022815" w:rsidRPr="00AF5C07" w:rsidRDefault="00022815" w:rsidP="00AF5C07">
            <w:pPr>
              <w:widowControl/>
              <w:jc w:val="right"/>
              <w:rPr>
                <w:rFonts w:ascii="宋体" w:eastAsia="宋体" w:hAnsi="宋体" w:cs="宋体"/>
                <w:color w:val="000000"/>
                <w:kern w:val="0"/>
                <w:szCs w:val="21"/>
              </w:rPr>
            </w:pPr>
          </w:p>
        </w:tc>
      </w:tr>
      <w:tr w:rsidR="00022815" w:rsidRPr="00AF5C07" w:rsidTr="002A0861">
        <w:trPr>
          <w:trHeight w:val="285"/>
          <w:jc w:val="center"/>
        </w:trPr>
        <w:tc>
          <w:tcPr>
            <w:tcW w:w="605" w:type="dxa"/>
            <w:vAlign w:val="center"/>
          </w:tcPr>
          <w:p w:rsidR="00022815" w:rsidRPr="00AF5C07" w:rsidRDefault="00022815" w:rsidP="00AF5C07">
            <w:pPr>
              <w:jc w:val="center"/>
              <w:rPr>
                <w:rFonts w:ascii="宋体" w:eastAsia="宋体" w:hAnsi="宋体" w:cs="Arial"/>
                <w:szCs w:val="21"/>
              </w:rPr>
            </w:pPr>
            <w:r w:rsidRPr="00AF5C07">
              <w:rPr>
                <w:rFonts w:ascii="宋体" w:eastAsia="宋体" w:hAnsi="宋体" w:cs="Arial" w:hint="eastAsia"/>
                <w:szCs w:val="21"/>
              </w:rPr>
              <w:t>301</w:t>
            </w:r>
          </w:p>
        </w:tc>
        <w:tc>
          <w:tcPr>
            <w:tcW w:w="604" w:type="dxa"/>
            <w:vAlign w:val="center"/>
          </w:tcPr>
          <w:p w:rsidR="00022815" w:rsidRPr="00AF5C07" w:rsidRDefault="00022815" w:rsidP="00AF5C07">
            <w:pPr>
              <w:jc w:val="center"/>
              <w:rPr>
                <w:rFonts w:ascii="宋体" w:eastAsia="宋体" w:hAnsi="宋体" w:cs="Arial"/>
                <w:szCs w:val="21"/>
              </w:rPr>
            </w:pPr>
            <w:r w:rsidRPr="00AF5C07">
              <w:rPr>
                <w:rFonts w:ascii="宋体" w:eastAsia="宋体" w:hAnsi="宋体" w:cs="Arial" w:hint="eastAsia"/>
                <w:szCs w:val="21"/>
              </w:rPr>
              <w:t>06</w:t>
            </w:r>
          </w:p>
        </w:tc>
        <w:tc>
          <w:tcPr>
            <w:tcW w:w="2865" w:type="dxa"/>
            <w:vAlign w:val="center"/>
          </w:tcPr>
          <w:p w:rsidR="00022815" w:rsidRPr="00AF5C07" w:rsidRDefault="00022815" w:rsidP="00AF5C07">
            <w:pPr>
              <w:rPr>
                <w:rFonts w:ascii="宋体" w:eastAsia="宋体" w:hAnsi="宋体" w:cs="宋体"/>
                <w:szCs w:val="21"/>
              </w:rPr>
            </w:pPr>
            <w:r w:rsidRPr="00AF5C07">
              <w:rPr>
                <w:rFonts w:ascii="宋体" w:eastAsia="宋体" w:hAnsi="宋体" w:cs="黑体" w:hint="eastAsia"/>
                <w:szCs w:val="21"/>
              </w:rPr>
              <w:t xml:space="preserve">  伙食补助费</w:t>
            </w:r>
          </w:p>
        </w:tc>
        <w:tc>
          <w:tcPr>
            <w:tcW w:w="1624" w:type="dxa"/>
            <w:vAlign w:val="center"/>
          </w:tcPr>
          <w:p w:rsidR="00022815" w:rsidRPr="00AF5C07" w:rsidRDefault="00454269" w:rsidP="00454269">
            <w:pPr>
              <w:wordWrap w:val="0"/>
              <w:jc w:val="right"/>
              <w:rPr>
                <w:rFonts w:ascii="宋体" w:eastAsia="宋体" w:hAnsi="宋体" w:cs="宋体"/>
                <w:szCs w:val="21"/>
              </w:rPr>
            </w:pPr>
            <w:r>
              <w:rPr>
                <w:rFonts w:ascii="宋体" w:eastAsia="宋体" w:hAnsi="宋体" w:cs="宋体" w:hint="eastAsia"/>
                <w:szCs w:val="21"/>
              </w:rPr>
              <w:t xml:space="preserve"> </w:t>
            </w:r>
          </w:p>
        </w:tc>
        <w:tc>
          <w:tcPr>
            <w:tcW w:w="1354" w:type="dxa"/>
            <w:vAlign w:val="center"/>
          </w:tcPr>
          <w:p w:rsidR="00022815" w:rsidRPr="00AF5C07" w:rsidRDefault="00454269" w:rsidP="00454269">
            <w:pPr>
              <w:wordWrap w:val="0"/>
              <w:jc w:val="right"/>
              <w:rPr>
                <w:rFonts w:ascii="宋体" w:eastAsia="宋体" w:hAnsi="宋体" w:cs="宋体"/>
                <w:szCs w:val="21"/>
              </w:rPr>
            </w:pPr>
            <w:r>
              <w:rPr>
                <w:rFonts w:ascii="宋体" w:eastAsia="宋体" w:hAnsi="宋体" w:cs="宋体" w:hint="eastAsia"/>
                <w:szCs w:val="21"/>
              </w:rPr>
              <w:t xml:space="preserve"> </w:t>
            </w:r>
          </w:p>
        </w:tc>
        <w:tc>
          <w:tcPr>
            <w:tcW w:w="1411" w:type="dxa"/>
            <w:vAlign w:val="center"/>
          </w:tcPr>
          <w:p w:rsidR="00022815" w:rsidRPr="00AF5C07" w:rsidRDefault="00022815" w:rsidP="00AF5C07">
            <w:pPr>
              <w:widowControl/>
              <w:jc w:val="right"/>
              <w:rPr>
                <w:rFonts w:ascii="宋体" w:eastAsia="宋体" w:hAnsi="宋体" w:cs="宋体"/>
                <w:color w:val="000000"/>
                <w:kern w:val="0"/>
                <w:szCs w:val="21"/>
              </w:rPr>
            </w:pPr>
          </w:p>
        </w:tc>
      </w:tr>
      <w:tr w:rsidR="00022815" w:rsidRPr="00AF5C07" w:rsidTr="002A0861">
        <w:trPr>
          <w:trHeight w:val="285"/>
          <w:jc w:val="center"/>
        </w:trPr>
        <w:tc>
          <w:tcPr>
            <w:tcW w:w="605" w:type="dxa"/>
            <w:vAlign w:val="center"/>
          </w:tcPr>
          <w:p w:rsidR="00022815" w:rsidRPr="00AF5C07" w:rsidRDefault="00022815" w:rsidP="00AF5C07">
            <w:pPr>
              <w:jc w:val="center"/>
              <w:rPr>
                <w:rFonts w:ascii="宋体" w:eastAsia="宋体" w:hAnsi="宋体" w:cs="Arial"/>
                <w:szCs w:val="21"/>
              </w:rPr>
            </w:pPr>
            <w:r w:rsidRPr="00AF5C07">
              <w:rPr>
                <w:rFonts w:ascii="宋体" w:eastAsia="宋体" w:hAnsi="宋体" w:cs="Arial" w:hint="eastAsia"/>
                <w:szCs w:val="21"/>
              </w:rPr>
              <w:t>301</w:t>
            </w:r>
          </w:p>
        </w:tc>
        <w:tc>
          <w:tcPr>
            <w:tcW w:w="604" w:type="dxa"/>
            <w:vAlign w:val="center"/>
          </w:tcPr>
          <w:p w:rsidR="00022815" w:rsidRPr="00AF5C07" w:rsidRDefault="00022815" w:rsidP="00AF5C07">
            <w:pPr>
              <w:jc w:val="center"/>
              <w:rPr>
                <w:rFonts w:ascii="宋体" w:eastAsia="宋体" w:hAnsi="宋体" w:cs="Arial"/>
                <w:szCs w:val="21"/>
              </w:rPr>
            </w:pPr>
            <w:r w:rsidRPr="00AF5C07">
              <w:rPr>
                <w:rFonts w:ascii="宋体" w:eastAsia="宋体" w:hAnsi="宋体" w:cs="Arial" w:hint="eastAsia"/>
                <w:szCs w:val="21"/>
              </w:rPr>
              <w:t>07</w:t>
            </w:r>
          </w:p>
        </w:tc>
        <w:tc>
          <w:tcPr>
            <w:tcW w:w="2865" w:type="dxa"/>
            <w:vAlign w:val="center"/>
          </w:tcPr>
          <w:p w:rsidR="00022815" w:rsidRPr="00AF5C07" w:rsidRDefault="00022815" w:rsidP="00AF5C07">
            <w:pPr>
              <w:rPr>
                <w:rFonts w:ascii="宋体" w:eastAsia="宋体" w:hAnsi="宋体" w:cs="宋体"/>
                <w:szCs w:val="21"/>
              </w:rPr>
            </w:pPr>
            <w:r w:rsidRPr="00AF5C07">
              <w:rPr>
                <w:rFonts w:ascii="宋体" w:eastAsia="宋体" w:hAnsi="宋体" w:cs="黑体" w:hint="eastAsia"/>
                <w:szCs w:val="21"/>
              </w:rPr>
              <w:t xml:space="preserve">  绩效工资</w:t>
            </w:r>
          </w:p>
        </w:tc>
        <w:tc>
          <w:tcPr>
            <w:tcW w:w="1624" w:type="dxa"/>
            <w:vAlign w:val="center"/>
          </w:tcPr>
          <w:p w:rsidR="00022815" w:rsidRPr="00AF5C07" w:rsidRDefault="00022815" w:rsidP="00AF5C07">
            <w:pPr>
              <w:jc w:val="right"/>
              <w:rPr>
                <w:rFonts w:ascii="宋体" w:eastAsia="宋体" w:hAnsi="宋体" w:cs="宋体"/>
                <w:szCs w:val="21"/>
              </w:rPr>
            </w:pPr>
            <w:r>
              <w:rPr>
                <w:rFonts w:ascii="宋体" w:eastAsia="宋体" w:hAnsi="宋体" w:cs="宋体" w:hint="eastAsia"/>
                <w:szCs w:val="21"/>
              </w:rPr>
              <w:t>22.42</w:t>
            </w:r>
          </w:p>
        </w:tc>
        <w:tc>
          <w:tcPr>
            <w:tcW w:w="1354" w:type="dxa"/>
            <w:vAlign w:val="center"/>
          </w:tcPr>
          <w:p w:rsidR="00022815" w:rsidRPr="00AF5C07" w:rsidRDefault="00022815" w:rsidP="00022F8F">
            <w:pPr>
              <w:jc w:val="right"/>
              <w:rPr>
                <w:rFonts w:ascii="宋体" w:eastAsia="宋体" w:hAnsi="宋体" w:cs="宋体"/>
                <w:szCs w:val="21"/>
              </w:rPr>
            </w:pPr>
            <w:r>
              <w:rPr>
                <w:rFonts w:ascii="宋体" w:eastAsia="宋体" w:hAnsi="宋体" w:cs="宋体" w:hint="eastAsia"/>
                <w:szCs w:val="21"/>
              </w:rPr>
              <w:t>22.42</w:t>
            </w:r>
          </w:p>
        </w:tc>
        <w:tc>
          <w:tcPr>
            <w:tcW w:w="1411" w:type="dxa"/>
            <w:vAlign w:val="center"/>
          </w:tcPr>
          <w:p w:rsidR="00022815" w:rsidRPr="00AF5C07" w:rsidRDefault="00022815" w:rsidP="00AF5C07">
            <w:pPr>
              <w:widowControl/>
              <w:jc w:val="right"/>
              <w:rPr>
                <w:rFonts w:ascii="宋体" w:eastAsia="宋体" w:hAnsi="宋体" w:cs="宋体"/>
                <w:color w:val="000000"/>
                <w:kern w:val="0"/>
                <w:szCs w:val="21"/>
              </w:rPr>
            </w:pPr>
          </w:p>
        </w:tc>
      </w:tr>
      <w:tr w:rsidR="00022815" w:rsidRPr="00AF5C07" w:rsidTr="002A0861">
        <w:trPr>
          <w:trHeight w:val="285"/>
          <w:jc w:val="center"/>
        </w:trPr>
        <w:tc>
          <w:tcPr>
            <w:tcW w:w="605" w:type="dxa"/>
            <w:vAlign w:val="center"/>
          </w:tcPr>
          <w:p w:rsidR="00022815" w:rsidRPr="00AF5C07" w:rsidRDefault="00022815" w:rsidP="00AF5C07">
            <w:pPr>
              <w:jc w:val="center"/>
              <w:rPr>
                <w:rFonts w:ascii="宋体" w:eastAsia="宋体" w:hAnsi="宋体" w:cs="Arial"/>
                <w:szCs w:val="21"/>
              </w:rPr>
            </w:pPr>
            <w:r w:rsidRPr="00AF5C07">
              <w:rPr>
                <w:rFonts w:ascii="宋体" w:eastAsia="宋体" w:hAnsi="宋体" w:cs="Arial" w:hint="eastAsia"/>
                <w:szCs w:val="21"/>
              </w:rPr>
              <w:t>301</w:t>
            </w:r>
          </w:p>
        </w:tc>
        <w:tc>
          <w:tcPr>
            <w:tcW w:w="604" w:type="dxa"/>
            <w:vAlign w:val="center"/>
          </w:tcPr>
          <w:p w:rsidR="00022815" w:rsidRPr="00AF5C07" w:rsidRDefault="00022815" w:rsidP="00AF5C07">
            <w:pPr>
              <w:jc w:val="center"/>
              <w:rPr>
                <w:rFonts w:ascii="宋体" w:eastAsia="宋体" w:hAnsi="宋体" w:cs="Arial"/>
                <w:szCs w:val="21"/>
              </w:rPr>
            </w:pPr>
            <w:r w:rsidRPr="00AF5C07">
              <w:rPr>
                <w:rFonts w:ascii="宋体" w:eastAsia="宋体" w:hAnsi="宋体" w:cs="Arial" w:hint="eastAsia"/>
                <w:szCs w:val="21"/>
              </w:rPr>
              <w:t>99</w:t>
            </w:r>
          </w:p>
        </w:tc>
        <w:tc>
          <w:tcPr>
            <w:tcW w:w="2865" w:type="dxa"/>
            <w:vAlign w:val="center"/>
          </w:tcPr>
          <w:p w:rsidR="00022815" w:rsidRPr="00AF5C07" w:rsidRDefault="00022815" w:rsidP="00AF5C07">
            <w:pPr>
              <w:rPr>
                <w:rFonts w:ascii="宋体" w:eastAsia="宋体" w:hAnsi="宋体" w:cs="宋体"/>
                <w:szCs w:val="21"/>
              </w:rPr>
            </w:pPr>
            <w:r w:rsidRPr="00AF5C07">
              <w:rPr>
                <w:rFonts w:ascii="宋体" w:eastAsia="宋体" w:hAnsi="宋体" w:cs="黑体" w:hint="eastAsia"/>
                <w:szCs w:val="21"/>
              </w:rPr>
              <w:t xml:space="preserve">  其他工资福利支出</w:t>
            </w:r>
          </w:p>
        </w:tc>
        <w:tc>
          <w:tcPr>
            <w:tcW w:w="1624" w:type="dxa"/>
            <w:vAlign w:val="center"/>
          </w:tcPr>
          <w:p w:rsidR="00022815" w:rsidRPr="00AF5C07" w:rsidRDefault="00022815" w:rsidP="00AF5C07">
            <w:pPr>
              <w:jc w:val="right"/>
              <w:rPr>
                <w:rFonts w:ascii="宋体" w:eastAsia="宋体" w:hAnsi="宋体" w:cs="宋体"/>
                <w:szCs w:val="21"/>
              </w:rPr>
            </w:pPr>
          </w:p>
        </w:tc>
        <w:tc>
          <w:tcPr>
            <w:tcW w:w="1354" w:type="dxa"/>
            <w:vAlign w:val="center"/>
          </w:tcPr>
          <w:p w:rsidR="00022815" w:rsidRPr="00AF5C07" w:rsidRDefault="00022815" w:rsidP="00022F8F">
            <w:pPr>
              <w:jc w:val="right"/>
              <w:rPr>
                <w:rFonts w:ascii="宋体" w:eastAsia="宋体" w:hAnsi="宋体" w:cs="宋体"/>
                <w:szCs w:val="21"/>
              </w:rPr>
            </w:pPr>
          </w:p>
        </w:tc>
        <w:tc>
          <w:tcPr>
            <w:tcW w:w="1411" w:type="dxa"/>
            <w:vAlign w:val="center"/>
          </w:tcPr>
          <w:p w:rsidR="00022815" w:rsidRPr="00AF5C07" w:rsidRDefault="00022815" w:rsidP="00AF5C07">
            <w:pPr>
              <w:widowControl/>
              <w:jc w:val="right"/>
              <w:rPr>
                <w:rFonts w:ascii="宋体" w:eastAsia="宋体" w:hAnsi="宋体" w:cs="宋体"/>
                <w:color w:val="000000"/>
                <w:kern w:val="0"/>
                <w:szCs w:val="21"/>
              </w:rPr>
            </w:pPr>
          </w:p>
        </w:tc>
      </w:tr>
      <w:tr w:rsidR="00022815" w:rsidRPr="00AF5C07" w:rsidTr="002A0861">
        <w:trPr>
          <w:trHeight w:val="285"/>
          <w:jc w:val="center"/>
        </w:trPr>
        <w:tc>
          <w:tcPr>
            <w:tcW w:w="605" w:type="dxa"/>
            <w:vAlign w:val="center"/>
          </w:tcPr>
          <w:p w:rsidR="00022815" w:rsidRPr="00AF5C07" w:rsidRDefault="00022815" w:rsidP="00AF5C07">
            <w:pPr>
              <w:jc w:val="center"/>
              <w:rPr>
                <w:rFonts w:ascii="宋体" w:eastAsia="宋体" w:hAnsi="宋体" w:cs="Arial"/>
                <w:szCs w:val="21"/>
              </w:rPr>
            </w:pPr>
            <w:r w:rsidRPr="00AF5C07">
              <w:rPr>
                <w:rFonts w:ascii="宋体" w:eastAsia="宋体" w:hAnsi="宋体" w:cs="Arial" w:hint="eastAsia"/>
                <w:szCs w:val="21"/>
              </w:rPr>
              <w:t>302</w:t>
            </w:r>
          </w:p>
        </w:tc>
        <w:tc>
          <w:tcPr>
            <w:tcW w:w="604" w:type="dxa"/>
            <w:vAlign w:val="center"/>
          </w:tcPr>
          <w:p w:rsidR="00022815" w:rsidRPr="00AF5C07" w:rsidRDefault="00022815" w:rsidP="00AF5C07">
            <w:pPr>
              <w:jc w:val="center"/>
              <w:rPr>
                <w:rFonts w:ascii="宋体" w:eastAsia="宋体" w:hAnsi="宋体" w:cs="Arial"/>
                <w:szCs w:val="21"/>
              </w:rPr>
            </w:pPr>
          </w:p>
        </w:tc>
        <w:tc>
          <w:tcPr>
            <w:tcW w:w="2865" w:type="dxa"/>
            <w:vAlign w:val="center"/>
          </w:tcPr>
          <w:p w:rsidR="00022815" w:rsidRPr="00AF5C07" w:rsidRDefault="00022815" w:rsidP="00AF5C07">
            <w:pPr>
              <w:rPr>
                <w:rFonts w:ascii="宋体" w:eastAsia="宋体" w:hAnsi="宋体" w:cs="宋体"/>
                <w:szCs w:val="21"/>
              </w:rPr>
            </w:pPr>
            <w:r w:rsidRPr="00AF5C07">
              <w:rPr>
                <w:rFonts w:ascii="宋体" w:eastAsia="宋体" w:hAnsi="宋体" w:cs="黑体" w:hint="eastAsia"/>
                <w:szCs w:val="21"/>
              </w:rPr>
              <w:t>商品和服务支出</w:t>
            </w:r>
          </w:p>
        </w:tc>
        <w:tc>
          <w:tcPr>
            <w:tcW w:w="1624" w:type="dxa"/>
            <w:vAlign w:val="center"/>
          </w:tcPr>
          <w:p w:rsidR="00022815" w:rsidRPr="00AF5C07" w:rsidRDefault="00022815" w:rsidP="00AF5C07">
            <w:pPr>
              <w:jc w:val="right"/>
              <w:rPr>
                <w:rFonts w:ascii="宋体" w:eastAsia="宋体" w:hAnsi="宋体" w:cs="宋体"/>
                <w:szCs w:val="21"/>
              </w:rPr>
            </w:pPr>
            <w:r>
              <w:rPr>
                <w:rFonts w:ascii="宋体" w:eastAsia="宋体" w:hAnsi="宋体" w:cs="宋体" w:hint="eastAsia"/>
                <w:szCs w:val="21"/>
              </w:rPr>
              <w:t>96.33</w:t>
            </w:r>
          </w:p>
        </w:tc>
        <w:tc>
          <w:tcPr>
            <w:tcW w:w="1354" w:type="dxa"/>
            <w:vAlign w:val="center"/>
          </w:tcPr>
          <w:p w:rsidR="00022815" w:rsidRPr="00AF5C07" w:rsidRDefault="00022815" w:rsidP="00AF5C07">
            <w:pPr>
              <w:widowControl/>
              <w:jc w:val="right"/>
              <w:rPr>
                <w:rFonts w:ascii="宋体" w:eastAsia="宋体" w:hAnsi="宋体" w:cs="宋体"/>
                <w:color w:val="000000"/>
                <w:kern w:val="0"/>
                <w:szCs w:val="21"/>
              </w:rPr>
            </w:pPr>
          </w:p>
        </w:tc>
        <w:tc>
          <w:tcPr>
            <w:tcW w:w="1411" w:type="dxa"/>
            <w:vAlign w:val="center"/>
          </w:tcPr>
          <w:p w:rsidR="00022815" w:rsidRPr="00AF5C07" w:rsidRDefault="00022815" w:rsidP="00022F8F">
            <w:pPr>
              <w:jc w:val="right"/>
              <w:rPr>
                <w:rFonts w:ascii="宋体" w:eastAsia="宋体" w:hAnsi="宋体" w:cs="宋体"/>
                <w:szCs w:val="21"/>
              </w:rPr>
            </w:pPr>
            <w:r>
              <w:rPr>
                <w:rFonts w:ascii="宋体" w:eastAsia="宋体" w:hAnsi="宋体" w:cs="宋体" w:hint="eastAsia"/>
                <w:szCs w:val="21"/>
              </w:rPr>
              <w:t>96.33</w:t>
            </w:r>
          </w:p>
        </w:tc>
      </w:tr>
      <w:tr w:rsidR="00022815" w:rsidRPr="00AF5C07" w:rsidTr="002A0861">
        <w:trPr>
          <w:trHeight w:val="285"/>
          <w:jc w:val="center"/>
        </w:trPr>
        <w:tc>
          <w:tcPr>
            <w:tcW w:w="605" w:type="dxa"/>
            <w:vAlign w:val="center"/>
          </w:tcPr>
          <w:p w:rsidR="00022815" w:rsidRPr="00AF5C07" w:rsidRDefault="00022815" w:rsidP="00AF5C07">
            <w:pPr>
              <w:jc w:val="center"/>
              <w:rPr>
                <w:rFonts w:ascii="宋体" w:eastAsia="宋体" w:hAnsi="宋体" w:cs="Arial"/>
                <w:szCs w:val="21"/>
              </w:rPr>
            </w:pPr>
            <w:r w:rsidRPr="00AF5C07">
              <w:rPr>
                <w:rFonts w:ascii="宋体" w:eastAsia="宋体" w:hAnsi="宋体" w:cs="Arial" w:hint="eastAsia"/>
                <w:szCs w:val="21"/>
              </w:rPr>
              <w:t>302</w:t>
            </w:r>
          </w:p>
        </w:tc>
        <w:tc>
          <w:tcPr>
            <w:tcW w:w="604" w:type="dxa"/>
            <w:vAlign w:val="center"/>
          </w:tcPr>
          <w:p w:rsidR="00022815" w:rsidRPr="00AF5C07" w:rsidRDefault="00022815" w:rsidP="00AF5C07">
            <w:pPr>
              <w:jc w:val="center"/>
              <w:rPr>
                <w:rFonts w:ascii="宋体" w:eastAsia="宋体" w:hAnsi="宋体" w:cs="Arial"/>
                <w:szCs w:val="21"/>
              </w:rPr>
            </w:pPr>
            <w:r w:rsidRPr="00AF5C07">
              <w:rPr>
                <w:rFonts w:ascii="宋体" w:eastAsia="宋体" w:hAnsi="宋体" w:cs="Arial" w:hint="eastAsia"/>
                <w:szCs w:val="21"/>
              </w:rPr>
              <w:t>01</w:t>
            </w:r>
          </w:p>
        </w:tc>
        <w:tc>
          <w:tcPr>
            <w:tcW w:w="2865" w:type="dxa"/>
            <w:vAlign w:val="center"/>
          </w:tcPr>
          <w:p w:rsidR="00022815" w:rsidRPr="00AF5C07" w:rsidRDefault="00022815" w:rsidP="00AF5C07">
            <w:pPr>
              <w:rPr>
                <w:rFonts w:ascii="宋体" w:eastAsia="宋体" w:hAnsi="宋体" w:cs="宋体"/>
                <w:szCs w:val="21"/>
              </w:rPr>
            </w:pPr>
            <w:r w:rsidRPr="00AF5C07">
              <w:rPr>
                <w:rFonts w:ascii="宋体" w:eastAsia="宋体" w:hAnsi="宋体" w:cs="黑体" w:hint="eastAsia"/>
                <w:szCs w:val="21"/>
              </w:rPr>
              <w:t xml:space="preserve">  办公费</w:t>
            </w:r>
          </w:p>
        </w:tc>
        <w:tc>
          <w:tcPr>
            <w:tcW w:w="1624" w:type="dxa"/>
            <w:vAlign w:val="center"/>
          </w:tcPr>
          <w:p w:rsidR="00022815" w:rsidRPr="00AF5C07" w:rsidRDefault="00022815" w:rsidP="00AF5C07">
            <w:pPr>
              <w:jc w:val="right"/>
              <w:rPr>
                <w:rFonts w:ascii="宋体" w:eastAsia="宋体" w:hAnsi="宋体" w:cs="宋体"/>
                <w:szCs w:val="21"/>
              </w:rPr>
            </w:pPr>
            <w:r>
              <w:rPr>
                <w:rFonts w:ascii="宋体" w:eastAsia="宋体" w:hAnsi="宋体" w:cs="宋体" w:hint="eastAsia"/>
                <w:szCs w:val="21"/>
              </w:rPr>
              <w:t>10.67</w:t>
            </w:r>
          </w:p>
        </w:tc>
        <w:tc>
          <w:tcPr>
            <w:tcW w:w="1354" w:type="dxa"/>
            <w:vAlign w:val="center"/>
          </w:tcPr>
          <w:p w:rsidR="00022815" w:rsidRPr="00AF5C07" w:rsidRDefault="00022815" w:rsidP="00AF5C07">
            <w:pPr>
              <w:widowControl/>
              <w:jc w:val="right"/>
              <w:rPr>
                <w:rFonts w:ascii="宋体" w:eastAsia="宋体" w:hAnsi="宋体" w:cs="宋体"/>
                <w:color w:val="000000"/>
                <w:kern w:val="0"/>
                <w:szCs w:val="21"/>
              </w:rPr>
            </w:pPr>
          </w:p>
        </w:tc>
        <w:tc>
          <w:tcPr>
            <w:tcW w:w="1411" w:type="dxa"/>
            <w:vAlign w:val="center"/>
          </w:tcPr>
          <w:p w:rsidR="00022815" w:rsidRPr="00AF5C07" w:rsidRDefault="00022815" w:rsidP="00022F8F">
            <w:pPr>
              <w:jc w:val="right"/>
              <w:rPr>
                <w:rFonts w:ascii="宋体" w:eastAsia="宋体" w:hAnsi="宋体" w:cs="宋体"/>
                <w:szCs w:val="21"/>
              </w:rPr>
            </w:pPr>
            <w:r>
              <w:rPr>
                <w:rFonts w:ascii="宋体" w:eastAsia="宋体" w:hAnsi="宋体" w:cs="宋体" w:hint="eastAsia"/>
                <w:szCs w:val="21"/>
              </w:rPr>
              <w:t>10.67</w:t>
            </w:r>
          </w:p>
        </w:tc>
      </w:tr>
      <w:tr w:rsidR="00022815" w:rsidRPr="00AF5C07" w:rsidTr="002A0861">
        <w:trPr>
          <w:trHeight w:val="285"/>
          <w:jc w:val="center"/>
        </w:trPr>
        <w:tc>
          <w:tcPr>
            <w:tcW w:w="605" w:type="dxa"/>
            <w:vAlign w:val="center"/>
          </w:tcPr>
          <w:p w:rsidR="00022815" w:rsidRPr="00AF5C07" w:rsidRDefault="00022815" w:rsidP="00AF5C07">
            <w:pPr>
              <w:jc w:val="center"/>
              <w:rPr>
                <w:rFonts w:ascii="宋体" w:eastAsia="宋体" w:hAnsi="宋体" w:cs="Arial"/>
                <w:szCs w:val="21"/>
              </w:rPr>
            </w:pPr>
            <w:r w:rsidRPr="00AF5C07">
              <w:rPr>
                <w:rFonts w:ascii="宋体" w:eastAsia="宋体" w:hAnsi="宋体" w:cs="Arial" w:hint="eastAsia"/>
                <w:szCs w:val="21"/>
              </w:rPr>
              <w:t>302</w:t>
            </w:r>
          </w:p>
        </w:tc>
        <w:tc>
          <w:tcPr>
            <w:tcW w:w="604" w:type="dxa"/>
            <w:vAlign w:val="center"/>
          </w:tcPr>
          <w:p w:rsidR="00022815" w:rsidRPr="00AF5C07" w:rsidRDefault="00022815" w:rsidP="00AF5C07">
            <w:pPr>
              <w:jc w:val="center"/>
              <w:rPr>
                <w:rFonts w:ascii="宋体" w:eastAsia="宋体" w:hAnsi="宋体" w:cs="Arial"/>
                <w:szCs w:val="21"/>
              </w:rPr>
            </w:pPr>
            <w:r w:rsidRPr="00AF5C07">
              <w:rPr>
                <w:rFonts w:ascii="宋体" w:eastAsia="宋体" w:hAnsi="宋体" w:cs="Arial" w:hint="eastAsia"/>
                <w:szCs w:val="21"/>
              </w:rPr>
              <w:t>02</w:t>
            </w:r>
          </w:p>
        </w:tc>
        <w:tc>
          <w:tcPr>
            <w:tcW w:w="2865" w:type="dxa"/>
            <w:vAlign w:val="center"/>
          </w:tcPr>
          <w:p w:rsidR="00022815" w:rsidRPr="00AF5C07" w:rsidRDefault="00022815" w:rsidP="00AF5C07">
            <w:pPr>
              <w:rPr>
                <w:rFonts w:ascii="宋体" w:eastAsia="宋体" w:hAnsi="宋体" w:cs="宋体"/>
                <w:szCs w:val="21"/>
              </w:rPr>
            </w:pPr>
            <w:r w:rsidRPr="00AF5C07">
              <w:rPr>
                <w:rFonts w:ascii="宋体" w:eastAsia="宋体" w:hAnsi="宋体" w:cs="黑体" w:hint="eastAsia"/>
                <w:szCs w:val="21"/>
              </w:rPr>
              <w:t xml:space="preserve">  印刷费</w:t>
            </w:r>
          </w:p>
        </w:tc>
        <w:tc>
          <w:tcPr>
            <w:tcW w:w="1624" w:type="dxa"/>
            <w:vAlign w:val="center"/>
          </w:tcPr>
          <w:p w:rsidR="00022815" w:rsidRPr="00AF5C07" w:rsidRDefault="00022815" w:rsidP="00AF5C07">
            <w:pPr>
              <w:jc w:val="right"/>
              <w:rPr>
                <w:rFonts w:ascii="宋体" w:eastAsia="宋体" w:hAnsi="宋体" w:cs="宋体"/>
                <w:szCs w:val="21"/>
              </w:rPr>
            </w:pPr>
            <w:r>
              <w:rPr>
                <w:rFonts w:ascii="宋体" w:eastAsia="宋体" w:hAnsi="宋体" w:cs="宋体" w:hint="eastAsia"/>
                <w:szCs w:val="21"/>
              </w:rPr>
              <w:t>0.02</w:t>
            </w:r>
          </w:p>
        </w:tc>
        <w:tc>
          <w:tcPr>
            <w:tcW w:w="1354" w:type="dxa"/>
            <w:vAlign w:val="center"/>
          </w:tcPr>
          <w:p w:rsidR="00022815" w:rsidRPr="00AF5C07" w:rsidRDefault="00022815" w:rsidP="00AF5C07">
            <w:pPr>
              <w:widowControl/>
              <w:jc w:val="right"/>
              <w:rPr>
                <w:rFonts w:ascii="宋体" w:eastAsia="宋体" w:hAnsi="宋体" w:cs="宋体"/>
                <w:color w:val="000000"/>
                <w:kern w:val="0"/>
                <w:szCs w:val="21"/>
              </w:rPr>
            </w:pPr>
          </w:p>
        </w:tc>
        <w:tc>
          <w:tcPr>
            <w:tcW w:w="1411" w:type="dxa"/>
            <w:vAlign w:val="center"/>
          </w:tcPr>
          <w:p w:rsidR="00022815" w:rsidRPr="00AF5C07" w:rsidRDefault="00022815" w:rsidP="00022F8F">
            <w:pPr>
              <w:jc w:val="right"/>
              <w:rPr>
                <w:rFonts w:ascii="宋体" w:eastAsia="宋体" w:hAnsi="宋体" w:cs="宋体"/>
                <w:szCs w:val="21"/>
              </w:rPr>
            </w:pPr>
            <w:r>
              <w:rPr>
                <w:rFonts w:ascii="宋体" w:eastAsia="宋体" w:hAnsi="宋体" w:cs="宋体" w:hint="eastAsia"/>
                <w:szCs w:val="21"/>
              </w:rPr>
              <w:t>0.02</w:t>
            </w:r>
          </w:p>
        </w:tc>
      </w:tr>
      <w:tr w:rsidR="00022815" w:rsidRPr="00AF5C07" w:rsidTr="002A0861">
        <w:trPr>
          <w:trHeight w:val="285"/>
          <w:jc w:val="center"/>
        </w:trPr>
        <w:tc>
          <w:tcPr>
            <w:tcW w:w="605" w:type="dxa"/>
            <w:vAlign w:val="center"/>
          </w:tcPr>
          <w:p w:rsidR="00022815" w:rsidRPr="00AF5C07" w:rsidRDefault="00022815" w:rsidP="00AF5C07">
            <w:pPr>
              <w:jc w:val="center"/>
              <w:rPr>
                <w:rFonts w:ascii="宋体" w:eastAsia="宋体" w:hAnsi="宋体" w:cs="Arial"/>
                <w:szCs w:val="21"/>
              </w:rPr>
            </w:pPr>
            <w:r w:rsidRPr="00AF5C07">
              <w:rPr>
                <w:rFonts w:ascii="宋体" w:eastAsia="宋体" w:hAnsi="宋体" w:cs="Arial" w:hint="eastAsia"/>
                <w:szCs w:val="21"/>
              </w:rPr>
              <w:t>302</w:t>
            </w:r>
          </w:p>
        </w:tc>
        <w:tc>
          <w:tcPr>
            <w:tcW w:w="604" w:type="dxa"/>
            <w:vAlign w:val="center"/>
          </w:tcPr>
          <w:p w:rsidR="00022815" w:rsidRPr="00AF5C07" w:rsidRDefault="00022815" w:rsidP="00AF5C07">
            <w:pPr>
              <w:jc w:val="center"/>
              <w:rPr>
                <w:rFonts w:ascii="宋体" w:eastAsia="宋体" w:hAnsi="宋体" w:cs="Arial"/>
                <w:szCs w:val="21"/>
              </w:rPr>
            </w:pPr>
            <w:r w:rsidRPr="00AF5C07">
              <w:rPr>
                <w:rFonts w:ascii="宋体" w:eastAsia="宋体" w:hAnsi="宋体" w:cs="Arial" w:hint="eastAsia"/>
                <w:szCs w:val="21"/>
              </w:rPr>
              <w:t>03</w:t>
            </w:r>
          </w:p>
        </w:tc>
        <w:tc>
          <w:tcPr>
            <w:tcW w:w="2865" w:type="dxa"/>
            <w:vAlign w:val="center"/>
          </w:tcPr>
          <w:p w:rsidR="00022815" w:rsidRPr="00AF5C07" w:rsidRDefault="00022815" w:rsidP="00AF5C07">
            <w:pPr>
              <w:rPr>
                <w:rFonts w:ascii="宋体" w:eastAsia="宋体" w:hAnsi="宋体" w:cs="宋体"/>
                <w:szCs w:val="21"/>
              </w:rPr>
            </w:pPr>
            <w:r w:rsidRPr="00AF5C07">
              <w:rPr>
                <w:rFonts w:ascii="宋体" w:eastAsia="宋体" w:hAnsi="宋体" w:cs="黑体" w:hint="eastAsia"/>
                <w:szCs w:val="21"/>
              </w:rPr>
              <w:t xml:space="preserve">  咨询费</w:t>
            </w:r>
          </w:p>
        </w:tc>
        <w:tc>
          <w:tcPr>
            <w:tcW w:w="1624" w:type="dxa"/>
            <w:vAlign w:val="center"/>
          </w:tcPr>
          <w:p w:rsidR="00022815" w:rsidRPr="00AF5C07" w:rsidRDefault="00022815" w:rsidP="00AF5C07">
            <w:pPr>
              <w:jc w:val="right"/>
              <w:rPr>
                <w:rFonts w:ascii="宋体" w:eastAsia="宋体" w:hAnsi="宋体" w:cs="宋体"/>
                <w:szCs w:val="21"/>
              </w:rPr>
            </w:pPr>
          </w:p>
        </w:tc>
        <w:tc>
          <w:tcPr>
            <w:tcW w:w="1354" w:type="dxa"/>
            <w:vAlign w:val="center"/>
          </w:tcPr>
          <w:p w:rsidR="00022815" w:rsidRPr="00AF5C07" w:rsidRDefault="00022815" w:rsidP="00AF5C07">
            <w:pPr>
              <w:widowControl/>
              <w:jc w:val="right"/>
              <w:rPr>
                <w:rFonts w:ascii="宋体" w:eastAsia="宋体" w:hAnsi="宋体" w:cs="宋体"/>
                <w:color w:val="000000"/>
                <w:kern w:val="0"/>
                <w:szCs w:val="21"/>
              </w:rPr>
            </w:pPr>
          </w:p>
        </w:tc>
        <w:tc>
          <w:tcPr>
            <w:tcW w:w="1411" w:type="dxa"/>
            <w:vAlign w:val="center"/>
          </w:tcPr>
          <w:p w:rsidR="00022815" w:rsidRPr="00AF5C07" w:rsidRDefault="00022815" w:rsidP="00022F8F">
            <w:pPr>
              <w:jc w:val="right"/>
              <w:rPr>
                <w:rFonts w:ascii="宋体" w:eastAsia="宋体" w:hAnsi="宋体" w:cs="宋体"/>
                <w:szCs w:val="21"/>
              </w:rPr>
            </w:pPr>
          </w:p>
        </w:tc>
      </w:tr>
      <w:tr w:rsidR="00022815" w:rsidRPr="00AF5C07" w:rsidTr="002A0861">
        <w:trPr>
          <w:trHeight w:val="285"/>
          <w:jc w:val="center"/>
        </w:trPr>
        <w:tc>
          <w:tcPr>
            <w:tcW w:w="605" w:type="dxa"/>
            <w:vAlign w:val="center"/>
          </w:tcPr>
          <w:p w:rsidR="00022815" w:rsidRPr="00AF5C07" w:rsidRDefault="00022815" w:rsidP="00AF5C07">
            <w:pPr>
              <w:jc w:val="center"/>
              <w:rPr>
                <w:rFonts w:ascii="宋体" w:eastAsia="宋体" w:hAnsi="宋体" w:cs="Arial"/>
                <w:szCs w:val="21"/>
              </w:rPr>
            </w:pPr>
            <w:r w:rsidRPr="00AF5C07">
              <w:rPr>
                <w:rFonts w:ascii="宋体" w:eastAsia="宋体" w:hAnsi="宋体" w:cs="Arial" w:hint="eastAsia"/>
                <w:szCs w:val="21"/>
              </w:rPr>
              <w:t>302</w:t>
            </w:r>
          </w:p>
        </w:tc>
        <w:tc>
          <w:tcPr>
            <w:tcW w:w="604" w:type="dxa"/>
            <w:vAlign w:val="center"/>
          </w:tcPr>
          <w:p w:rsidR="00022815" w:rsidRPr="00AF5C07" w:rsidRDefault="00022815" w:rsidP="00AF5C07">
            <w:pPr>
              <w:jc w:val="center"/>
              <w:rPr>
                <w:rFonts w:ascii="宋体" w:eastAsia="宋体" w:hAnsi="宋体" w:cs="Arial"/>
                <w:szCs w:val="21"/>
              </w:rPr>
            </w:pPr>
            <w:r w:rsidRPr="00AF5C07">
              <w:rPr>
                <w:rFonts w:ascii="宋体" w:eastAsia="宋体" w:hAnsi="宋体" w:cs="Arial" w:hint="eastAsia"/>
                <w:szCs w:val="21"/>
              </w:rPr>
              <w:t>04</w:t>
            </w:r>
          </w:p>
        </w:tc>
        <w:tc>
          <w:tcPr>
            <w:tcW w:w="2865" w:type="dxa"/>
            <w:vAlign w:val="center"/>
          </w:tcPr>
          <w:p w:rsidR="00022815" w:rsidRPr="00AF5C07" w:rsidRDefault="00022815" w:rsidP="00AF5C07">
            <w:pPr>
              <w:rPr>
                <w:rFonts w:ascii="宋体" w:eastAsia="宋体" w:hAnsi="宋体" w:cs="宋体"/>
                <w:szCs w:val="21"/>
              </w:rPr>
            </w:pPr>
            <w:r w:rsidRPr="00AF5C07">
              <w:rPr>
                <w:rFonts w:ascii="宋体" w:eastAsia="宋体" w:hAnsi="宋体" w:cs="黑体" w:hint="eastAsia"/>
                <w:szCs w:val="21"/>
              </w:rPr>
              <w:t xml:space="preserve">  手续费</w:t>
            </w:r>
          </w:p>
        </w:tc>
        <w:tc>
          <w:tcPr>
            <w:tcW w:w="1624" w:type="dxa"/>
            <w:vAlign w:val="center"/>
          </w:tcPr>
          <w:p w:rsidR="00022815" w:rsidRPr="00AF5C07" w:rsidRDefault="00022815" w:rsidP="00022815">
            <w:pPr>
              <w:jc w:val="right"/>
              <w:rPr>
                <w:rFonts w:ascii="宋体" w:eastAsia="宋体" w:hAnsi="宋体" w:cs="宋体"/>
                <w:szCs w:val="21"/>
              </w:rPr>
            </w:pPr>
            <w:r w:rsidRPr="00AF5C07">
              <w:rPr>
                <w:rFonts w:ascii="宋体" w:eastAsia="宋体" w:hAnsi="宋体" w:cs="宋体" w:hint="eastAsia"/>
                <w:szCs w:val="21"/>
              </w:rPr>
              <w:t>0.</w:t>
            </w:r>
            <w:r>
              <w:rPr>
                <w:rFonts w:ascii="宋体" w:eastAsia="宋体" w:hAnsi="宋体" w:cs="宋体" w:hint="eastAsia"/>
                <w:szCs w:val="21"/>
              </w:rPr>
              <w:t>03</w:t>
            </w:r>
          </w:p>
        </w:tc>
        <w:tc>
          <w:tcPr>
            <w:tcW w:w="1354" w:type="dxa"/>
            <w:vAlign w:val="center"/>
          </w:tcPr>
          <w:p w:rsidR="00022815" w:rsidRPr="00AF5C07" w:rsidRDefault="00022815" w:rsidP="00AF5C07">
            <w:pPr>
              <w:widowControl/>
              <w:jc w:val="right"/>
              <w:rPr>
                <w:rFonts w:ascii="宋体" w:eastAsia="宋体" w:hAnsi="宋体" w:cs="宋体"/>
                <w:color w:val="000000"/>
                <w:kern w:val="0"/>
                <w:szCs w:val="21"/>
              </w:rPr>
            </w:pPr>
          </w:p>
        </w:tc>
        <w:tc>
          <w:tcPr>
            <w:tcW w:w="1411" w:type="dxa"/>
            <w:vAlign w:val="center"/>
          </w:tcPr>
          <w:p w:rsidR="00022815" w:rsidRPr="00AF5C07" w:rsidRDefault="00022815" w:rsidP="00022F8F">
            <w:pPr>
              <w:jc w:val="right"/>
              <w:rPr>
                <w:rFonts w:ascii="宋体" w:eastAsia="宋体" w:hAnsi="宋体" w:cs="宋体"/>
                <w:szCs w:val="21"/>
              </w:rPr>
            </w:pPr>
            <w:r w:rsidRPr="00AF5C07">
              <w:rPr>
                <w:rFonts w:ascii="宋体" w:eastAsia="宋体" w:hAnsi="宋体" w:cs="宋体" w:hint="eastAsia"/>
                <w:szCs w:val="21"/>
              </w:rPr>
              <w:t>0.</w:t>
            </w:r>
            <w:r>
              <w:rPr>
                <w:rFonts w:ascii="宋体" w:eastAsia="宋体" w:hAnsi="宋体" w:cs="宋体" w:hint="eastAsia"/>
                <w:szCs w:val="21"/>
              </w:rPr>
              <w:t>03</w:t>
            </w:r>
          </w:p>
        </w:tc>
      </w:tr>
      <w:tr w:rsidR="00022815" w:rsidRPr="00AF5C07" w:rsidTr="002A0861">
        <w:trPr>
          <w:trHeight w:val="285"/>
          <w:jc w:val="center"/>
        </w:trPr>
        <w:tc>
          <w:tcPr>
            <w:tcW w:w="605" w:type="dxa"/>
            <w:vAlign w:val="center"/>
          </w:tcPr>
          <w:p w:rsidR="00022815" w:rsidRPr="00AF5C07" w:rsidRDefault="00022815" w:rsidP="00AF5C07">
            <w:pPr>
              <w:jc w:val="center"/>
              <w:rPr>
                <w:rFonts w:ascii="宋体" w:eastAsia="宋体" w:hAnsi="宋体" w:cs="Arial"/>
                <w:szCs w:val="21"/>
              </w:rPr>
            </w:pPr>
            <w:r w:rsidRPr="00AF5C07">
              <w:rPr>
                <w:rFonts w:ascii="宋体" w:eastAsia="宋体" w:hAnsi="宋体" w:cs="Arial" w:hint="eastAsia"/>
                <w:szCs w:val="21"/>
              </w:rPr>
              <w:t>302</w:t>
            </w:r>
          </w:p>
        </w:tc>
        <w:tc>
          <w:tcPr>
            <w:tcW w:w="604" w:type="dxa"/>
            <w:vAlign w:val="center"/>
          </w:tcPr>
          <w:p w:rsidR="00022815" w:rsidRPr="00AF5C07" w:rsidRDefault="00022815" w:rsidP="00AF5C07">
            <w:pPr>
              <w:jc w:val="center"/>
              <w:rPr>
                <w:rFonts w:ascii="宋体" w:eastAsia="宋体" w:hAnsi="宋体" w:cs="Arial"/>
                <w:szCs w:val="21"/>
              </w:rPr>
            </w:pPr>
            <w:r w:rsidRPr="00AF5C07">
              <w:rPr>
                <w:rFonts w:ascii="宋体" w:eastAsia="宋体" w:hAnsi="宋体" w:cs="Arial" w:hint="eastAsia"/>
                <w:szCs w:val="21"/>
              </w:rPr>
              <w:t>05</w:t>
            </w:r>
          </w:p>
        </w:tc>
        <w:tc>
          <w:tcPr>
            <w:tcW w:w="2865" w:type="dxa"/>
            <w:vAlign w:val="center"/>
          </w:tcPr>
          <w:p w:rsidR="00022815" w:rsidRPr="00AF5C07" w:rsidRDefault="00022815" w:rsidP="00AF5C07">
            <w:pPr>
              <w:rPr>
                <w:rFonts w:ascii="宋体" w:eastAsia="宋体" w:hAnsi="宋体" w:cs="宋体"/>
                <w:szCs w:val="21"/>
              </w:rPr>
            </w:pPr>
            <w:r w:rsidRPr="00AF5C07">
              <w:rPr>
                <w:rFonts w:ascii="宋体" w:eastAsia="宋体" w:hAnsi="宋体" w:cs="黑体" w:hint="eastAsia"/>
                <w:szCs w:val="21"/>
              </w:rPr>
              <w:t xml:space="preserve">  水费</w:t>
            </w:r>
          </w:p>
        </w:tc>
        <w:tc>
          <w:tcPr>
            <w:tcW w:w="1624" w:type="dxa"/>
            <w:vAlign w:val="center"/>
          </w:tcPr>
          <w:p w:rsidR="00022815" w:rsidRPr="00AF5C07" w:rsidRDefault="00022815" w:rsidP="00AF5C07">
            <w:pPr>
              <w:jc w:val="right"/>
              <w:rPr>
                <w:rFonts w:ascii="宋体" w:eastAsia="宋体" w:hAnsi="宋体" w:cs="宋体"/>
                <w:szCs w:val="21"/>
              </w:rPr>
            </w:pPr>
            <w:r>
              <w:rPr>
                <w:rFonts w:ascii="宋体" w:eastAsia="宋体" w:hAnsi="宋体" w:cs="宋体" w:hint="eastAsia"/>
                <w:szCs w:val="21"/>
              </w:rPr>
              <w:t>3.39</w:t>
            </w:r>
          </w:p>
        </w:tc>
        <w:tc>
          <w:tcPr>
            <w:tcW w:w="1354" w:type="dxa"/>
            <w:vAlign w:val="center"/>
          </w:tcPr>
          <w:p w:rsidR="00022815" w:rsidRPr="00AF5C07" w:rsidRDefault="00022815" w:rsidP="00AF5C07">
            <w:pPr>
              <w:widowControl/>
              <w:jc w:val="right"/>
              <w:rPr>
                <w:rFonts w:ascii="宋体" w:eastAsia="宋体" w:hAnsi="宋体" w:cs="宋体"/>
                <w:color w:val="000000"/>
                <w:kern w:val="0"/>
                <w:szCs w:val="21"/>
              </w:rPr>
            </w:pPr>
          </w:p>
        </w:tc>
        <w:tc>
          <w:tcPr>
            <w:tcW w:w="1411" w:type="dxa"/>
            <w:vAlign w:val="center"/>
          </w:tcPr>
          <w:p w:rsidR="00022815" w:rsidRPr="00AF5C07" w:rsidRDefault="00022815" w:rsidP="00022F8F">
            <w:pPr>
              <w:jc w:val="right"/>
              <w:rPr>
                <w:rFonts w:ascii="宋体" w:eastAsia="宋体" w:hAnsi="宋体" w:cs="宋体"/>
                <w:szCs w:val="21"/>
              </w:rPr>
            </w:pPr>
            <w:r>
              <w:rPr>
                <w:rFonts w:ascii="宋体" w:eastAsia="宋体" w:hAnsi="宋体" w:cs="宋体" w:hint="eastAsia"/>
                <w:szCs w:val="21"/>
              </w:rPr>
              <w:t>3.39</w:t>
            </w:r>
          </w:p>
        </w:tc>
      </w:tr>
      <w:tr w:rsidR="00022815" w:rsidRPr="00AF5C07" w:rsidTr="002A0861">
        <w:trPr>
          <w:trHeight w:val="285"/>
          <w:jc w:val="center"/>
        </w:trPr>
        <w:tc>
          <w:tcPr>
            <w:tcW w:w="605" w:type="dxa"/>
            <w:vAlign w:val="center"/>
          </w:tcPr>
          <w:p w:rsidR="00022815" w:rsidRPr="00AF5C07" w:rsidRDefault="00022815" w:rsidP="00AF5C07">
            <w:pPr>
              <w:jc w:val="center"/>
              <w:rPr>
                <w:rFonts w:ascii="宋体" w:eastAsia="宋体" w:hAnsi="宋体" w:cs="Arial"/>
                <w:szCs w:val="21"/>
              </w:rPr>
            </w:pPr>
            <w:r w:rsidRPr="00AF5C07">
              <w:rPr>
                <w:rFonts w:ascii="宋体" w:eastAsia="宋体" w:hAnsi="宋体" w:cs="Arial" w:hint="eastAsia"/>
                <w:szCs w:val="21"/>
              </w:rPr>
              <w:t>302</w:t>
            </w:r>
          </w:p>
        </w:tc>
        <w:tc>
          <w:tcPr>
            <w:tcW w:w="604" w:type="dxa"/>
            <w:vAlign w:val="center"/>
          </w:tcPr>
          <w:p w:rsidR="00022815" w:rsidRPr="00AF5C07" w:rsidRDefault="00022815" w:rsidP="00AF5C07">
            <w:pPr>
              <w:jc w:val="center"/>
              <w:rPr>
                <w:rFonts w:ascii="宋体" w:eastAsia="宋体" w:hAnsi="宋体" w:cs="Arial"/>
                <w:szCs w:val="21"/>
              </w:rPr>
            </w:pPr>
            <w:r w:rsidRPr="00AF5C07">
              <w:rPr>
                <w:rFonts w:ascii="宋体" w:eastAsia="宋体" w:hAnsi="宋体" w:cs="Arial" w:hint="eastAsia"/>
                <w:szCs w:val="21"/>
              </w:rPr>
              <w:t>06</w:t>
            </w:r>
          </w:p>
        </w:tc>
        <w:tc>
          <w:tcPr>
            <w:tcW w:w="2865" w:type="dxa"/>
            <w:vAlign w:val="center"/>
          </w:tcPr>
          <w:p w:rsidR="00022815" w:rsidRPr="00AF5C07" w:rsidRDefault="00022815" w:rsidP="00AF5C07">
            <w:pPr>
              <w:rPr>
                <w:rFonts w:ascii="宋体" w:eastAsia="宋体" w:hAnsi="宋体" w:cs="宋体"/>
                <w:szCs w:val="21"/>
              </w:rPr>
            </w:pPr>
            <w:r w:rsidRPr="00AF5C07">
              <w:rPr>
                <w:rFonts w:ascii="宋体" w:eastAsia="宋体" w:hAnsi="宋体" w:cs="黑体" w:hint="eastAsia"/>
                <w:szCs w:val="21"/>
              </w:rPr>
              <w:t xml:space="preserve">  电费</w:t>
            </w:r>
          </w:p>
        </w:tc>
        <w:tc>
          <w:tcPr>
            <w:tcW w:w="1624" w:type="dxa"/>
            <w:vAlign w:val="center"/>
          </w:tcPr>
          <w:p w:rsidR="00022815" w:rsidRPr="00AF5C07" w:rsidRDefault="00022815" w:rsidP="00022815">
            <w:pPr>
              <w:wordWrap w:val="0"/>
              <w:jc w:val="right"/>
              <w:rPr>
                <w:rFonts w:ascii="宋体" w:eastAsia="宋体" w:hAnsi="宋体" w:cs="宋体"/>
                <w:szCs w:val="21"/>
              </w:rPr>
            </w:pPr>
            <w:r>
              <w:rPr>
                <w:rFonts w:ascii="宋体" w:eastAsia="宋体" w:hAnsi="宋体" w:cs="宋体" w:hint="eastAsia"/>
                <w:szCs w:val="21"/>
              </w:rPr>
              <w:t xml:space="preserve"> </w:t>
            </w:r>
          </w:p>
        </w:tc>
        <w:tc>
          <w:tcPr>
            <w:tcW w:w="1354" w:type="dxa"/>
            <w:vAlign w:val="center"/>
          </w:tcPr>
          <w:p w:rsidR="00022815" w:rsidRPr="00AF5C07" w:rsidRDefault="00022815" w:rsidP="00AF5C07">
            <w:pPr>
              <w:widowControl/>
              <w:jc w:val="right"/>
              <w:rPr>
                <w:rFonts w:ascii="宋体" w:eastAsia="宋体" w:hAnsi="宋体" w:cs="宋体"/>
                <w:color w:val="000000"/>
                <w:kern w:val="0"/>
                <w:szCs w:val="21"/>
              </w:rPr>
            </w:pPr>
          </w:p>
        </w:tc>
        <w:tc>
          <w:tcPr>
            <w:tcW w:w="1411" w:type="dxa"/>
            <w:vAlign w:val="center"/>
          </w:tcPr>
          <w:p w:rsidR="00022815" w:rsidRPr="00AF5C07" w:rsidRDefault="00022815" w:rsidP="00022F8F">
            <w:pPr>
              <w:wordWrap w:val="0"/>
              <w:jc w:val="right"/>
              <w:rPr>
                <w:rFonts w:ascii="宋体" w:eastAsia="宋体" w:hAnsi="宋体" w:cs="宋体"/>
                <w:szCs w:val="21"/>
              </w:rPr>
            </w:pPr>
            <w:r>
              <w:rPr>
                <w:rFonts w:ascii="宋体" w:eastAsia="宋体" w:hAnsi="宋体" w:cs="宋体" w:hint="eastAsia"/>
                <w:szCs w:val="21"/>
              </w:rPr>
              <w:t xml:space="preserve"> </w:t>
            </w:r>
          </w:p>
        </w:tc>
      </w:tr>
      <w:tr w:rsidR="00022815" w:rsidRPr="00AF5C07" w:rsidTr="002A0861">
        <w:trPr>
          <w:trHeight w:val="285"/>
          <w:jc w:val="center"/>
        </w:trPr>
        <w:tc>
          <w:tcPr>
            <w:tcW w:w="605" w:type="dxa"/>
            <w:vAlign w:val="center"/>
          </w:tcPr>
          <w:p w:rsidR="00022815" w:rsidRPr="00AF5C07" w:rsidRDefault="00022815" w:rsidP="00AF5C07">
            <w:pPr>
              <w:jc w:val="center"/>
              <w:rPr>
                <w:rFonts w:ascii="宋体" w:eastAsia="宋体" w:hAnsi="宋体" w:cs="Arial"/>
                <w:szCs w:val="21"/>
              </w:rPr>
            </w:pPr>
            <w:r w:rsidRPr="00AF5C07">
              <w:rPr>
                <w:rFonts w:ascii="宋体" w:eastAsia="宋体" w:hAnsi="宋体" w:cs="Arial" w:hint="eastAsia"/>
                <w:szCs w:val="21"/>
              </w:rPr>
              <w:t>302</w:t>
            </w:r>
          </w:p>
        </w:tc>
        <w:tc>
          <w:tcPr>
            <w:tcW w:w="604" w:type="dxa"/>
            <w:vAlign w:val="center"/>
          </w:tcPr>
          <w:p w:rsidR="00022815" w:rsidRPr="00AF5C07" w:rsidRDefault="00022815" w:rsidP="00AF5C07">
            <w:pPr>
              <w:jc w:val="center"/>
              <w:rPr>
                <w:rFonts w:ascii="宋体" w:eastAsia="宋体" w:hAnsi="宋体" w:cs="Arial"/>
                <w:szCs w:val="21"/>
              </w:rPr>
            </w:pPr>
            <w:r w:rsidRPr="00AF5C07">
              <w:rPr>
                <w:rFonts w:ascii="宋体" w:eastAsia="宋体" w:hAnsi="宋体" w:cs="Arial" w:hint="eastAsia"/>
                <w:szCs w:val="21"/>
              </w:rPr>
              <w:t>07</w:t>
            </w:r>
          </w:p>
        </w:tc>
        <w:tc>
          <w:tcPr>
            <w:tcW w:w="2865" w:type="dxa"/>
            <w:vAlign w:val="center"/>
          </w:tcPr>
          <w:p w:rsidR="00022815" w:rsidRPr="00AF5C07" w:rsidRDefault="00022815" w:rsidP="00AF5C07">
            <w:pPr>
              <w:rPr>
                <w:rFonts w:ascii="宋体" w:eastAsia="宋体" w:hAnsi="宋体" w:cs="宋体"/>
                <w:szCs w:val="21"/>
              </w:rPr>
            </w:pPr>
            <w:r w:rsidRPr="00AF5C07">
              <w:rPr>
                <w:rFonts w:ascii="宋体" w:eastAsia="宋体" w:hAnsi="宋体" w:cs="黑体" w:hint="eastAsia"/>
                <w:szCs w:val="21"/>
              </w:rPr>
              <w:t xml:space="preserve">  邮电费</w:t>
            </w:r>
          </w:p>
        </w:tc>
        <w:tc>
          <w:tcPr>
            <w:tcW w:w="1624" w:type="dxa"/>
            <w:vAlign w:val="center"/>
          </w:tcPr>
          <w:p w:rsidR="00022815" w:rsidRPr="00AF5C07" w:rsidRDefault="00022815" w:rsidP="00AF5C07">
            <w:pPr>
              <w:jc w:val="right"/>
              <w:rPr>
                <w:rFonts w:ascii="宋体" w:eastAsia="宋体" w:hAnsi="宋体" w:cs="宋体"/>
                <w:szCs w:val="21"/>
              </w:rPr>
            </w:pPr>
            <w:r>
              <w:rPr>
                <w:rFonts w:ascii="宋体" w:eastAsia="宋体" w:hAnsi="宋体" w:cs="宋体" w:hint="eastAsia"/>
                <w:szCs w:val="21"/>
              </w:rPr>
              <w:t>0.54</w:t>
            </w:r>
          </w:p>
        </w:tc>
        <w:tc>
          <w:tcPr>
            <w:tcW w:w="1354" w:type="dxa"/>
            <w:vAlign w:val="center"/>
          </w:tcPr>
          <w:p w:rsidR="00022815" w:rsidRPr="00AF5C07" w:rsidRDefault="00022815" w:rsidP="00AF5C07">
            <w:pPr>
              <w:widowControl/>
              <w:jc w:val="right"/>
              <w:rPr>
                <w:rFonts w:ascii="宋体" w:eastAsia="宋体" w:hAnsi="宋体" w:cs="宋体"/>
                <w:color w:val="000000"/>
                <w:kern w:val="0"/>
                <w:szCs w:val="21"/>
              </w:rPr>
            </w:pPr>
          </w:p>
        </w:tc>
        <w:tc>
          <w:tcPr>
            <w:tcW w:w="1411" w:type="dxa"/>
            <w:vAlign w:val="center"/>
          </w:tcPr>
          <w:p w:rsidR="00022815" w:rsidRPr="00AF5C07" w:rsidRDefault="00022815" w:rsidP="00022F8F">
            <w:pPr>
              <w:jc w:val="right"/>
              <w:rPr>
                <w:rFonts w:ascii="宋体" w:eastAsia="宋体" w:hAnsi="宋体" w:cs="宋体"/>
                <w:szCs w:val="21"/>
              </w:rPr>
            </w:pPr>
            <w:r>
              <w:rPr>
                <w:rFonts w:ascii="宋体" w:eastAsia="宋体" w:hAnsi="宋体" w:cs="宋体" w:hint="eastAsia"/>
                <w:szCs w:val="21"/>
              </w:rPr>
              <w:t>0.54</w:t>
            </w:r>
          </w:p>
        </w:tc>
      </w:tr>
      <w:tr w:rsidR="00022815" w:rsidRPr="00AF5C07" w:rsidTr="002A0861">
        <w:trPr>
          <w:trHeight w:val="285"/>
          <w:jc w:val="center"/>
        </w:trPr>
        <w:tc>
          <w:tcPr>
            <w:tcW w:w="605" w:type="dxa"/>
            <w:vAlign w:val="center"/>
          </w:tcPr>
          <w:p w:rsidR="00022815" w:rsidRPr="00AF5C07" w:rsidRDefault="00022815" w:rsidP="00AF5C07">
            <w:pPr>
              <w:jc w:val="center"/>
              <w:rPr>
                <w:rFonts w:ascii="宋体" w:eastAsia="宋体" w:hAnsi="宋体" w:cs="Arial"/>
                <w:szCs w:val="21"/>
              </w:rPr>
            </w:pPr>
            <w:r w:rsidRPr="00AF5C07">
              <w:rPr>
                <w:rFonts w:ascii="宋体" w:eastAsia="宋体" w:hAnsi="宋体" w:cs="Arial" w:hint="eastAsia"/>
                <w:szCs w:val="21"/>
              </w:rPr>
              <w:t>302</w:t>
            </w:r>
          </w:p>
        </w:tc>
        <w:tc>
          <w:tcPr>
            <w:tcW w:w="604" w:type="dxa"/>
            <w:vAlign w:val="center"/>
          </w:tcPr>
          <w:p w:rsidR="00022815" w:rsidRPr="00AF5C07" w:rsidRDefault="00022815" w:rsidP="00AF5C07">
            <w:pPr>
              <w:jc w:val="center"/>
              <w:rPr>
                <w:rFonts w:ascii="宋体" w:eastAsia="宋体" w:hAnsi="宋体" w:cs="Arial"/>
                <w:szCs w:val="21"/>
              </w:rPr>
            </w:pPr>
            <w:r w:rsidRPr="00AF5C07">
              <w:rPr>
                <w:rFonts w:ascii="宋体" w:eastAsia="宋体" w:hAnsi="宋体" w:cs="Arial" w:hint="eastAsia"/>
                <w:szCs w:val="21"/>
              </w:rPr>
              <w:t>08</w:t>
            </w:r>
          </w:p>
        </w:tc>
        <w:tc>
          <w:tcPr>
            <w:tcW w:w="2865" w:type="dxa"/>
            <w:vAlign w:val="center"/>
          </w:tcPr>
          <w:p w:rsidR="00022815" w:rsidRPr="00AF5C07" w:rsidRDefault="00022815" w:rsidP="00AF5C07">
            <w:pPr>
              <w:rPr>
                <w:rFonts w:ascii="宋体" w:eastAsia="宋体" w:hAnsi="宋体" w:cs="宋体"/>
                <w:szCs w:val="21"/>
              </w:rPr>
            </w:pPr>
            <w:r w:rsidRPr="00AF5C07">
              <w:rPr>
                <w:rFonts w:ascii="宋体" w:eastAsia="宋体" w:hAnsi="宋体" w:cs="黑体" w:hint="eastAsia"/>
                <w:szCs w:val="21"/>
              </w:rPr>
              <w:t xml:space="preserve">  取暖费</w:t>
            </w:r>
          </w:p>
        </w:tc>
        <w:tc>
          <w:tcPr>
            <w:tcW w:w="1624" w:type="dxa"/>
            <w:vAlign w:val="center"/>
          </w:tcPr>
          <w:p w:rsidR="00022815" w:rsidRPr="00AF5C07" w:rsidRDefault="00022815" w:rsidP="00AF5C07">
            <w:pPr>
              <w:jc w:val="right"/>
              <w:rPr>
                <w:rFonts w:ascii="宋体" w:eastAsia="宋体" w:hAnsi="宋体" w:cs="宋体"/>
                <w:szCs w:val="21"/>
              </w:rPr>
            </w:pPr>
          </w:p>
        </w:tc>
        <w:tc>
          <w:tcPr>
            <w:tcW w:w="1354" w:type="dxa"/>
            <w:vAlign w:val="center"/>
          </w:tcPr>
          <w:p w:rsidR="00022815" w:rsidRPr="00AF5C07" w:rsidRDefault="00022815" w:rsidP="00AF5C07">
            <w:pPr>
              <w:widowControl/>
              <w:jc w:val="right"/>
              <w:rPr>
                <w:rFonts w:ascii="宋体" w:eastAsia="宋体" w:hAnsi="宋体" w:cs="宋体"/>
                <w:color w:val="000000"/>
                <w:kern w:val="0"/>
                <w:szCs w:val="21"/>
              </w:rPr>
            </w:pPr>
          </w:p>
        </w:tc>
        <w:tc>
          <w:tcPr>
            <w:tcW w:w="1411" w:type="dxa"/>
            <w:vAlign w:val="center"/>
          </w:tcPr>
          <w:p w:rsidR="00022815" w:rsidRPr="00AF5C07" w:rsidRDefault="00022815" w:rsidP="00022F8F">
            <w:pPr>
              <w:jc w:val="right"/>
              <w:rPr>
                <w:rFonts w:ascii="宋体" w:eastAsia="宋体" w:hAnsi="宋体" w:cs="宋体"/>
                <w:szCs w:val="21"/>
              </w:rPr>
            </w:pPr>
          </w:p>
        </w:tc>
      </w:tr>
      <w:tr w:rsidR="00022815" w:rsidRPr="00AF5C07" w:rsidTr="002A0861">
        <w:trPr>
          <w:trHeight w:val="285"/>
          <w:jc w:val="center"/>
        </w:trPr>
        <w:tc>
          <w:tcPr>
            <w:tcW w:w="605" w:type="dxa"/>
            <w:vAlign w:val="center"/>
          </w:tcPr>
          <w:p w:rsidR="00022815" w:rsidRPr="00AF5C07" w:rsidRDefault="00022815" w:rsidP="00AF5C07">
            <w:pPr>
              <w:jc w:val="center"/>
              <w:rPr>
                <w:rFonts w:ascii="宋体" w:eastAsia="宋体" w:hAnsi="宋体" w:cs="Arial"/>
                <w:szCs w:val="21"/>
              </w:rPr>
            </w:pPr>
            <w:r w:rsidRPr="00AF5C07">
              <w:rPr>
                <w:rFonts w:ascii="宋体" w:eastAsia="宋体" w:hAnsi="宋体" w:cs="Arial" w:hint="eastAsia"/>
                <w:szCs w:val="21"/>
              </w:rPr>
              <w:t>302</w:t>
            </w:r>
          </w:p>
        </w:tc>
        <w:tc>
          <w:tcPr>
            <w:tcW w:w="604" w:type="dxa"/>
            <w:vAlign w:val="center"/>
          </w:tcPr>
          <w:p w:rsidR="00022815" w:rsidRPr="00AF5C07" w:rsidRDefault="00022815" w:rsidP="00AF5C07">
            <w:pPr>
              <w:jc w:val="center"/>
              <w:rPr>
                <w:rFonts w:ascii="宋体" w:eastAsia="宋体" w:hAnsi="宋体" w:cs="Arial"/>
                <w:szCs w:val="21"/>
              </w:rPr>
            </w:pPr>
            <w:r w:rsidRPr="00AF5C07">
              <w:rPr>
                <w:rFonts w:ascii="宋体" w:eastAsia="宋体" w:hAnsi="宋体" w:cs="Arial" w:hint="eastAsia"/>
                <w:szCs w:val="21"/>
              </w:rPr>
              <w:t>09</w:t>
            </w:r>
          </w:p>
        </w:tc>
        <w:tc>
          <w:tcPr>
            <w:tcW w:w="2865" w:type="dxa"/>
            <w:vAlign w:val="center"/>
          </w:tcPr>
          <w:p w:rsidR="00022815" w:rsidRPr="00AF5C07" w:rsidRDefault="00022815" w:rsidP="00AF5C07">
            <w:pPr>
              <w:rPr>
                <w:rFonts w:ascii="宋体" w:eastAsia="宋体" w:hAnsi="宋体" w:cs="宋体"/>
                <w:szCs w:val="21"/>
              </w:rPr>
            </w:pPr>
            <w:r w:rsidRPr="00AF5C07">
              <w:rPr>
                <w:rFonts w:ascii="宋体" w:eastAsia="宋体" w:hAnsi="宋体" w:cs="黑体" w:hint="eastAsia"/>
                <w:szCs w:val="21"/>
              </w:rPr>
              <w:t xml:space="preserve">  物业管理费</w:t>
            </w:r>
          </w:p>
        </w:tc>
        <w:tc>
          <w:tcPr>
            <w:tcW w:w="1624" w:type="dxa"/>
            <w:vAlign w:val="center"/>
          </w:tcPr>
          <w:p w:rsidR="00022815" w:rsidRPr="00AF5C07" w:rsidRDefault="00022815" w:rsidP="00AF5C07">
            <w:pPr>
              <w:jc w:val="right"/>
              <w:rPr>
                <w:rFonts w:ascii="宋体" w:eastAsia="宋体" w:hAnsi="宋体" w:cs="宋体"/>
                <w:szCs w:val="21"/>
              </w:rPr>
            </w:pPr>
            <w:r>
              <w:rPr>
                <w:rFonts w:ascii="宋体" w:eastAsia="宋体" w:hAnsi="宋体" w:cs="宋体" w:hint="eastAsia"/>
                <w:szCs w:val="21"/>
              </w:rPr>
              <w:t>0.55</w:t>
            </w:r>
          </w:p>
        </w:tc>
        <w:tc>
          <w:tcPr>
            <w:tcW w:w="1354" w:type="dxa"/>
            <w:vAlign w:val="center"/>
          </w:tcPr>
          <w:p w:rsidR="00022815" w:rsidRPr="00AF5C07" w:rsidRDefault="00022815" w:rsidP="00AF5C07">
            <w:pPr>
              <w:widowControl/>
              <w:jc w:val="right"/>
              <w:rPr>
                <w:rFonts w:ascii="宋体" w:eastAsia="宋体" w:hAnsi="宋体" w:cs="宋体"/>
                <w:color w:val="000000"/>
                <w:kern w:val="0"/>
                <w:szCs w:val="21"/>
              </w:rPr>
            </w:pPr>
          </w:p>
        </w:tc>
        <w:tc>
          <w:tcPr>
            <w:tcW w:w="1411" w:type="dxa"/>
            <w:vAlign w:val="center"/>
          </w:tcPr>
          <w:p w:rsidR="00022815" w:rsidRPr="00AF5C07" w:rsidRDefault="00022815" w:rsidP="00022F8F">
            <w:pPr>
              <w:jc w:val="right"/>
              <w:rPr>
                <w:rFonts w:ascii="宋体" w:eastAsia="宋体" w:hAnsi="宋体" w:cs="宋体"/>
                <w:szCs w:val="21"/>
              </w:rPr>
            </w:pPr>
            <w:r>
              <w:rPr>
                <w:rFonts w:ascii="宋体" w:eastAsia="宋体" w:hAnsi="宋体" w:cs="宋体" w:hint="eastAsia"/>
                <w:szCs w:val="21"/>
              </w:rPr>
              <w:t>0.55</w:t>
            </w:r>
          </w:p>
        </w:tc>
      </w:tr>
      <w:tr w:rsidR="00022815" w:rsidRPr="00AF5C07" w:rsidTr="002A0861">
        <w:trPr>
          <w:trHeight w:val="285"/>
          <w:jc w:val="center"/>
        </w:trPr>
        <w:tc>
          <w:tcPr>
            <w:tcW w:w="605" w:type="dxa"/>
            <w:vAlign w:val="center"/>
          </w:tcPr>
          <w:p w:rsidR="00022815" w:rsidRPr="00AF5C07" w:rsidRDefault="00022815" w:rsidP="00AF5C07">
            <w:pPr>
              <w:jc w:val="center"/>
              <w:rPr>
                <w:rFonts w:ascii="宋体" w:eastAsia="宋体" w:hAnsi="宋体" w:cs="Arial"/>
                <w:szCs w:val="21"/>
              </w:rPr>
            </w:pPr>
            <w:r w:rsidRPr="00AF5C07">
              <w:rPr>
                <w:rFonts w:ascii="宋体" w:eastAsia="宋体" w:hAnsi="宋体" w:cs="Arial" w:hint="eastAsia"/>
                <w:szCs w:val="21"/>
              </w:rPr>
              <w:t>302</w:t>
            </w:r>
          </w:p>
        </w:tc>
        <w:tc>
          <w:tcPr>
            <w:tcW w:w="604" w:type="dxa"/>
            <w:vAlign w:val="center"/>
          </w:tcPr>
          <w:p w:rsidR="00022815" w:rsidRPr="00AF5C07" w:rsidRDefault="00022815" w:rsidP="00AF5C07">
            <w:pPr>
              <w:jc w:val="center"/>
              <w:rPr>
                <w:rFonts w:ascii="宋体" w:eastAsia="宋体" w:hAnsi="宋体" w:cs="Arial"/>
                <w:szCs w:val="21"/>
              </w:rPr>
            </w:pPr>
            <w:r w:rsidRPr="00AF5C07">
              <w:rPr>
                <w:rFonts w:ascii="宋体" w:eastAsia="宋体" w:hAnsi="宋体" w:cs="Arial" w:hint="eastAsia"/>
                <w:szCs w:val="21"/>
              </w:rPr>
              <w:t>11</w:t>
            </w:r>
          </w:p>
        </w:tc>
        <w:tc>
          <w:tcPr>
            <w:tcW w:w="2865" w:type="dxa"/>
            <w:vAlign w:val="center"/>
          </w:tcPr>
          <w:p w:rsidR="00022815" w:rsidRPr="00AF5C07" w:rsidRDefault="00022815" w:rsidP="00AF5C07">
            <w:pPr>
              <w:rPr>
                <w:rFonts w:ascii="宋体" w:eastAsia="宋体" w:hAnsi="宋体" w:cs="宋体"/>
                <w:szCs w:val="21"/>
              </w:rPr>
            </w:pPr>
            <w:r w:rsidRPr="00AF5C07">
              <w:rPr>
                <w:rFonts w:ascii="宋体" w:eastAsia="宋体" w:hAnsi="宋体" w:cs="黑体" w:hint="eastAsia"/>
                <w:szCs w:val="21"/>
              </w:rPr>
              <w:t xml:space="preserve">  差旅费</w:t>
            </w:r>
          </w:p>
        </w:tc>
        <w:tc>
          <w:tcPr>
            <w:tcW w:w="1624" w:type="dxa"/>
            <w:vAlign w:val="center"/>
          </w:tcPr>
          <w:p w:rsidR="00022815" w:rsidRPr="00AF5C07" w:rsidRDefault="00022815" w:rsidP="00AF5C07">
            <w:pPr>
              <w:jc w:val="right"/>
              <w:rPr>
                <w:rFonts w:ascii="宋体" w:eastAsia="宋体" w:hAnsi="宋体" w:cs="宋体"/>
                <w:szCs w:val="21"/>
              </w:rPr>
            </w:pPr>
          </w:p>
        </w:tc>
        <w:tc>
          <w:tcPr>
            <w:tcW w:w="1354" w:type="dxa"/>
            <w:vAlign w:val="center"/>
          </w:tcPr>
          <w:p w:rsidR="00022815" w:rsidRPr="00AF5C07" w:rsidRDefault="00022815" w:rsidP="00AF5C07">
            <w:pPr>
              <w:widowControl/>
              <w:jc w:val="right"/>
              <w:rPr>
                <w:rFonts w:ascii="宋体" w:eastAsia="宋体" w:hAnsi="宋体" w:cs="宋体"/>
                <w:color w:val="000000"/>
                <w:kern w:val="0"/>
                <w:szCs w:val="21"/>
              </w:rPr>
            </w:pPr>
          </w:p>
        </w:tc>
        <w:tc>
          <w:tcPr>
            <w:tcW w:w="1411" w:type="dxa"/>
            <w:vAlign w:val="center"/>
          </w:tcPr>
          <w:p w:rsidR="00022815" w:rsidRPr="00AF5C07" w:rsidRDefault="00022815" w:rsidP="00022F8F">
            <w:pPr>
              <w:jc w:val="right"/>
              <w:rPr>
                <w:rFonts w:ascii="宋体" w:eastAsia="宋体" w:hAnsi="宋体" w:cs="宋体"/>
                <w:szCs w:val="21"/>
              </w:rPr>
            </w:pPr>
          </w:p>
        </w:tc>
      </w:tr>
      <w:tr w:rsidR="00022815" w:rsidRPr="00AF5C07" w:rsidTr="002A0861">
        <w:trPr>
          <w:trHeight w:val="285"/>
          <w:jc w:val="center"/>
        </w:trPr>
        <w:tc>
          <w:tcPr>
            <w:tcW w:w="605" w:type="dxa"/>
            <w:vAlign w:val="center"/>
          </w:tcPr>
          <w:p w:rsidR="00022815" w:rsidRPr="00AF5C07" w:rsidRDefault="00022815" w:rsidP="00AF5C07">
            <w:pPr>
              <w:jc w:val="center"/>
              <w:rPr>
                <w:rFonts w:ascii="宋体" w:eastAsia="宋体" w:hAnsi="宋体" w:cs="Arial"/>
                <w:szCs w:val="21"/>
              </w:rPr>
            </w:pPr>
            <w:r w:rsidRPr="00AF5C07">
              <w:rPr>
                <w:rFonts w:ascii="宋体" w:eastAsia="宋体" w:hAnsi="宋体" w:cs="Arial" w:hint="eastAsia"/>
                <w:szCs w:val="21"/>
              </w:rPr>
              <w:t>302</w:t>
            </w:r>
          </w:p>
        </w:tc>
        <w:tc>
          <w:tcPr>
            <w:tcW w:w="604" w:type="dxa"/>
            <w:vAlign w:val="center"/>
          </w:tcPr>
          <w:p w:rsidR="00022815" w:rsidRPr="00AF5C07" w:rsidRDefault="00022815" w:rsidP="00AF5C07">
            <w:pPr>
              <w:jc w:val="center"/>
              <w:rPr>
                <w:rFonts w:ascii="宋体" w:eastAsia="宋体" w:hAnsi="宋体" w:cs="Arial"/>
                <w:szCs w:val="21"/>
              </w:rPr>
            </w:pPr>
            <w:r w:rsidRPr="00AF5C07">
              <w:rPr>
                <w:rFonts w:ascii="宋体" w:eastAsia="宋体" w:hAnsi="宋体" w:cs="Arial" w:hint="eastAsia"/>
                <w:szCs w:val="21"/>
              </w:rPr>
              <w:t>12</w:t>
            </w:r>
          </w:p>
        </w:tc>
        <w:tc>
          <w:tcPr>
            <w:tcW w:w="2865" w:type="dxa"/>
            <w:vAlign w:val="center"/>
          </w:tcPr>
          <w:p w:rsidR="00022815" w:rsidRPr="00AF5C07" w:rsidRDefault="00022815" w:rsidP="00AF5C07">
            <w:pPr>
              <w:rPr>
                <w:rFonts w:ascii="宋体" w:eastAsia="宋体" w:hAnsi="宋体" w:cs="宋体"/>
                <w:szCs w:val="21"/>
              </w:rPr>
            </w:pPr>
            <w:r w:rsidRPr="00AF5C07">
              <w:rPr>
                <w:rFonts w:ascii="宋体" w:eastAsia="宋体" w:hAnsi="宋体" w:cs="黑体" w:hint="eastAsia"/>
                <w:szCs w:val="21"/>
              </w:rPr>
              <w:t xml:space="preserve">  因公出国（境）费用 </w:t>
            </w:r>
          </w:p>
        </w:tc>
        <w:tc>
          <w:tcPr>
            <w:tcW w:w="1624" w:type="dxa"/>
            <w:vAlign w:val="center"/>
          </w:tcPr>
          <w:p w:rsidR="00022815" w:rsidRPr="00AF5C07" w:rsidRDefault="00022815" w:rsidP="00AF5C07">
            <w:pPr>
              <w:jc w:val="right"/>
              <w:rPr>
                <w:rFonts w:ascii="宋体" w:eastAsia="宋体" w:hAnsi="宋体" w:cs="宋体"/>
                <w:szCs w:val="21"/>
              </w:rPr>
            </w:pPr>
            <w:r>
              <w:rPr>
                <w:rFonts w:ascii="宋体" w:eastAsia="宋体" w:hAnsi="宋体" w:cs="宋体" w:hint="eastAsia"/>
                <w:szCs w:val="21"/>
              </w:rPr>
              <w:t>14.23</w:t>
            </w:r>
          </w:p>
        </w:tc>
        <w:tc>
          <w:tcPr>
            <w:tcW w:w="1354" w:type="dxa"/>
            <w:vAlign w:val="center"/>
          </w:tcPr>
          <w:p w:rsidR="00022815" w:rsidRPr="00AF5C07" w:rsidRDefault="00022815" w:rsidP="00AF5C07">
            <w:pPr>
              <w:widowControl/>
              <w:jc w:val="right"/>
              <w:rPr>
                <w:rFonts w:ascii="宋体" w:eastAsia="宋体" w:hAnsi="宋体" w:cs="宋体"/>
                <w:color w:val="000000"/>
                <w:kern w:val="0"/>
                <w:szCs w:val="21"/>
              </w:rPr>
            </w:pPr>
          </w:p>
        </w:tc>
        <w:tc>
          <w:tcPr>
            <w:tcW w:w="1411" w:type="dxa"/>
            <w:vAlign w:val="center"/>
          </w:tcPr>
          <w:p w:rsidR="00022815" w:rsidRPr="00AF5C07" w:rsidRDefault="00022815" w:rsidP="00022F8F">
            <w:pPr>
              <w:jc w:val="right"/>
              <w:rPr>
                <w:rFonts w:ascii="宋体" w:eastAsia="宋体" w:hAnsi="宋体" w:cs="宋体"/>
                <w:szCs w:val="21"/>
              </w:rPr>
            </w:pPr>
            <w:r>
              <w:rPr>
                <w:rFonts w:ascii="宋体" w:eastAsia="宋体" w:hAnsi="宋体" w:cs="宋体" w:hint="eastAsia"/>
                <w:szCs w:val="21"/>
              </w:rPr>
              <w:t>14.23</w:t>
            </w:r>
          </w:p>
        </w:tc>
      </w:tr>
      <w:tr w:rsidR="00022815" w:rsidRPr="00AF5C07" w:rsidTr="002A0861">
        <w:trPr>
          <w:trHeight w:val="285"/>
          <w:jc w:val="center"/>
        </w:trPr>
        <w:tc>
          <w:tcPr>
            <w:tcW w:w="605" w:type="dxa"/>
            <w:vAlign w:val="center"/>
          </w:tcPr>
          <w:p w:rsidR="00022815" w:rsidRPr="00AF5C07" w:rsidRDefault="00022815" w:rsidP="00AF5C07">
            <w:pPr>
              <w:jc w:val="center"/>
              <w:rPr>
                <w:rFonts w:ascii="宋体" w:eastAsia="宋体" w:hAnsi="宋体" w:cs="Arial"/>
                <w:szCs w:val="21"/>
              </w:rPr>
            </w:pPr>
            <w:r w:rsidRPr="00AF5C07">
              <w:rPr>
                <w:rFonts w:ascii="宋体" w:eastAsia="宋体" w:hAnsi="宋体" w:cs="Arial" w:hint="eastAsia"/>
                <w:szCs w:val="21"/>
              </w:rPr>
              <w:t>302</w:t>
            </w:r>
          </w:p>
        </w:tc>
        <w:tc>
          <w:tcPr>
            <w:tcW w:w="604" w:type="dxa"/>
            <w:vAlign w:val="center"/>
          </w:tcPr>
          <w:p w:rsidR="00022815" w:rsidRPr="00AF5C07" w:rsidRDefault="00022815" w:rsidP="00AF5C07">
            <w:pPr>
              <w:jc w:val="center"/>
              <w:rPr>
                <w:rFonts w:ascii="宋体" w:eastAsia="宋体" w:hAnsi="宋体" w:cs="Arial"/>
                <w:szCs w:val="21"/>
              </w:rPr>
            </w:pPr>
            <w:r w:rsidRPr="00AF5C07">
              <w:rPr>
                <w:rFonts w:ascii="宋体" w:eastAsia="宋体" w:hAnsi="宋体" w:cs="Arial" w:hint="eastAsia"/>
                <w:szCs w:val="21"/>
              </w:rPr>
              <w:t>13</w:t>
            </w:r>
          </w:p>
        </w:tc>
        <w:tc>
          <w:tcPr>
            <w:tcW w:w="2865" w:type="dxa"/>
            <w:vAlign w:val="center"/>
          </w:tcPr>
          <w:p w:rsidR="00022815" w:rsidRPr="00AF5C07" w:rsidRDefault="00022815" w:rsidP="00AF5C07">
            <w:pPr>
              <w:rPr>
                <w:rFonts w:ascii="宋体" w:eastAsia="宋体" w:hAnsi="宋体" w:cs="宋体"/>
                <w:szCs w:val="21"/>
              </w:rPr>
            </w:pPr>
            <w:r w:rsidRPr="00AF5C07">
              <w:rPr>
                <w:rFonts w:ascii="宋体" w:eastAsia="宋体" w:hAnsi="宋体" w:cs="黑体" w:hint="eastAsia"/>
                <w:szCs w:val="21"/>
              </w:rPr>
              <w:t xml:space="preserve">  维修（护）费</w:t>
            </w:r>
          </w:p>
        </w:tc>
        <w:tc>
          <w:tcPr>
            <w:tcW w:w="1624" w:type="dxa"/>
            <w:vAlign w:val="center"/>
          </w:tcPr>
          <w:p w:rsidR="00022815" w:rsidRPr="00AF5C07" w:rsidRDefault="00022815" w:rsidP="00AF5C07">
            <w:pPr>
              <w:jc w:val="right"/>
              <w:rPr>
                <w:rFonts w:ascii="宋体" w:eastAsia="宋体" w:hAnsi="宋体" w:cs="宋体"/>
                <w:szCs w:val="21"/>
              </w:rPr>
            </w:pPr>
            <w:r>
              <w:rPr>
                <w:rFonts w:ascii="宋体" w:eastAsia="宋体" w:hAnsi="宋体" w:cs="宋体" w:hint="eastAsia"/>
                <w:szCs w:val="21"/>
              </w:rPr>
              <w:t>0.87</w:t>
            </w:r>
          </w:p>
        </w:tc>
        <w:tc>
          <w:tcPr>
            <w:tcW w:w="1354" w:type="dxa"/>
            <w:vAlign w:val="center"/>
          </w:tcPr>
          <w:p w:rsidR="00022815" w:rsidRPr="00AF5C07" w:rsidRDefault="00022815" w:rsidP="00AF5C07">
            <w:pPr>
              <w:widowControl/>
              <w:jc w:val="right"/>
              <w:rPr>
                <w:rFonts w:ascii="宋体" w:eastAsia="宋体" w:hAnsi="宋体" w:cs="宋体"/>
                <w:color w:val="000000"/>
                <w:kern w:val="0"/>
                <w:szCs w:val="21"/>
              </w:rPr>
            </w:pPr>
          </w:p>
        </w:tc>
        <w:tc>
          <w:tcPr>
            <w:tcW w:w="1411" w:type="dxa"/>
            <w:vAlign w:val="center"/>
          </w:tcPr>
          <w:p w:rsidR="00022815" w:rsidRPr="00AF5C07" w:rsidRDefault="00022815" w:rsidP="00022F8F">
            <w:pPr>
              <w:jc w:val="right"/>
              <w:rPr>
                <w:rFonts w:ascii="宋体" w:eastAsia="宋体" w:hAnsi="宋体" w:cs="宋体"/>
                <w:szCs w:val="21"/>
              </w:rPr>
            </w:pPr>
            <w:r>
              <w:rPr>
                <w:rFonts w:ascii="宋体" w:eastAsia="宋体" w:hAnsi="宋体" w:cs="宋体" w:hint="eastAsia"/>
                <w:szCs w:val="21"/>
              </w:rPr>
              <w:t>0.87</w:t>
            </w:r>
          </w:p>
        </w:tc>
      </w:tr>
      <w:tr w:rsidR="00022815" w:rsidRPr="00AF5C07" w:rsidTr="002A0861">
        <w:trPr>
          <w:trHeight w:val="285"/>
          <w:jc w:val="center"/>
        </w:trPr>
        <w:tc>
          <w:tcPr>
            <w:tcW w:w="605" w:type="dxa"/>
            <w:vAlign w:val="center"/>
          </w:tcPr>
          <w:p w:rsidR="00022815" w:rsidRPr="00AF5C07" w:rsidRDefault="00022815" w:rsidP="00AF5C07">
            <w:pPr>
              <w:jc w:val="center"/>
              <w:rPr>
                <w:rFonts w:ascii="宋体" w:eastAsia="宋体" w:hAnsi="宋体" w:cs="Arial"/>
                <w:szCs w:val="21"/>
              </w:rPr>
            </w:pPr>
            <w:r w:rsidRPr="00AF5C07">
              <w:rPr>
                <w:rFonts w:ascii="宋体" w:eastAsia="宋体" w:hAnsi="宋体" w:cs="Arial" w:hint="eastAsia"/>
                <w:szCs w:val="21"/>
              </w:rPr>
              <w:t>302</w:t>
            </w:r>
          </w:p>
        </w:tc>
        <w:tc>
          <w:tcPr>
            <w:tcW w:w="604" w:type="dxa"/>
            <w:vAlign w:val="center"/>
          </w:tcPr>
          <w:p w:rsidR="00022815" w:rsidRPr="00AF5C07" w:rsidRDefault="00022815" w:rsidP="00AF5C07">
            <w:pPr>
              <w:jc w:val="center"/>
              <w:rPr>
                <w:rFonts w:ascii="宋体" w:eastAsia="宋体" w:hAnsi="宋体" w:cs="Arial"/>
                <w:szCs w:val="21"/>
              </w:rPr>
            </w:pPr>
            <w:r w:rsidRPr="00AF5C07">
              <w:rPr>
                <w:rFonts w:ascii="宋体" w:eastAsia="宋体" w:hAnsi="宋体" w:cs="Arial" w:hint="eastAsia"/>
                <w:szCs w:val="21"/>
              </w:rPr>
              <w:t>14</w:t>
            </w:r>
          </w:p>
        </w:tc>
        <w:tc>
          <w:tcPr>
            <w:tcW w:w="2865" w:type="dxa"/>
            <w:vAlign w:val="center"/>
          </w:tcPr>
          <w:p w:rsidR="00022815" w:rsidRPr="00AF5C07" w:rsidRDefault="00022815" w:rsidP="00AF5C07">
            <w:pPr>
              <w:rPr>
                <w:rFonts w:ascii="宋体" w:eastAsia="宋体" w:hAnsi="宋体" w:cs="宋体"/>
                <w:szCs w:val="21"/>
              </w:rPr>
            </w:pPr>
            <w:r w:rsidRPr="00AF5C07">
              <w:rPr>
                <w:rFonts w:ascii="宋体" w:eastAsia="宋体" w:hAnsi="宋体" w:cs="黑体" w:hint="eastAsia"/>
                <w:szCs w:val="21"/>
              </w:rPr>
              <w:t xml:space="preserve">  租赁费</w:t>
            </w:r>
          </w:p>
        </w:tc>
        <w:tc>
          <w:tcPr>
            <w:tcW w:w="1624" w:type="dxa"/>
            <w:vAlign w:val="center"/>
          </w:tcPr>
          <w:p w:rsidR="00022815" w:rsidRPr="00AF5C07" w:rsidRDefault="00022815" w:rsidP="00AF5C07">
            <w:pPr>
              <w:jc w:val="right"/>
              <w:rPr>
                <w:rFonts w:ascii="宋体" w:eastAsia="宋体" w:hAnsi="宋体" w:cs="宋体"/>
                <w:szCs w:val="21"/>
              </w:rPr>
            </w:pPr>
          </w:p>
        </w:tc>
        <w:tc>
          <w:tcPr>
            <w:tcW w:w="1354" w:type="dxa"/>
            <w:vAlign w:val="center"/>
          </w:tcPr>
          <w:p w:rsidR="00022815" w:rsidRPr="00AF5C07" w:rsidRDefault="00022815" w:rsidP="00AF5C07">
            <w:pPr>
              <w:widowControl/>
              <w:jc w:val="right"/>
              <w:rPr>
                <w:rFonts w:ascii="宋体" w:eastAsia="宋体" w:hAnsi="宋体" w:cs="宋体"/>
                <w:color w:val="000000"/>
                <w:kern w:val="0"/>
                <w:szCs w:val="21"/>
              </w:rPr>
            </w:pPr>
          </w:p>
        </w:tc>
        <w:tc>
          <w:tcPr>
            <w:tcW w:w="1411" w:type="dxa"/>
            <w:vAlign w:val="center"/>
          </w:tcPr>
          <w:p w:rsidR="00022815" w:rsidRPr="00AF5C07" w:rsidRDefault="00022815" w:rsidP="00022F8F">
            <w:pPr>
              <w:jc w:val="right"/>
              <w:rPr>
                <w:rFonts w:ascii="宋体" w:eastAsia="宋体" w:hAnsi="宋体" w:cs="宋体"/>
                <w:szCs w:val="21"/>
              </w:rPr>
            </w:pPr>
          </w:p>
        </w:tc>
      </w:tr>
      <w:tr w:rsidR="00022815" w:rsidRPr="00AF5C07" w:rsidTr="002A0861">
        <w:trPr>
          <w:trHeight w:val="285"/>
          <w:jc w:val="center"/>
        </w:trPr>
        <w:tc>
          <w:tcPr>
            <w:tcW w:w="605" w:type="dxa"/>
            <w:vAlign w:val="center"/>
          </w:tcPr>
          <w:p w:rsidR="00022815" w:rsidRPr="00AF5C07" w:rsidRDefault="00022815" w:rsidP="00AF5C07">
            <w:pPr>
              <w:jc w:val="center"/>
              <w:rPr>
                <w:rFonts w:ascii="宋体" w:eastAsia="宋体" w:hAnsi="宋体" w:cs="Arial"/>
                <w:szCs w:val="21"/>
              </w:rPr>
            </w:pPr>
            <w:r w:rsidRPr="00AF5C07">
              <w:rPr>
                <w:rFonts w:ascii="宋体" w:eastAsia="宋体" w:hAnsi="宋体" w:cs="Arial" w:hint="eastAsia"/>
                <w:szCs w:val="21"/>
              </w:rPr>
              <w:t>302</w:t>
            </w:r>
          </w:p>
        </w:tc>
        <w:tc>
          <w:tcPr>
            <w:tcW w:w="604" w:type="dxa"/>
            <w:vAlign w:val="center"/>
          </w:tcPr>
          <w:p w:rsidR="00022815" w:rsidRPr="00AF5C07" w:rsidRDefault="00022815" w:rsidP="00AF5C07">
            <w:pPr>
              <w:jc w:val="center"/>
              <w:rPr>
                <w:rFonts w:ascii="宋体" w:eastAsia="宋体" w:hAnsi="宋体" w:cs="Arial"/>
                <w:szCs w:val="21"/>
              </w:rPr>
            </w:pPr>
            <w:r w:rsidRPr="00AF5C07">
              <w:rPr>
                <w:rFonts w:ascii="宋体" w:eastAsia="宋体" w:hAnsi="宋体" w:cs="Arial" w:hint="eastAsia"/>
                <w:szCs w:val="21"/>
              </w:rPr>
              <w:t>15</w:t>
            </w:r>
          </w:p>
        </w:tc>
        <w:tc>
          <w:tcPr>
            <w:tcW w:w="2865" w:type="dxa"/>
            <w:vAlign w:val="center"/>
          </w:tcPr>
          <w:p w:rsidR="00022815" w:rsidRPr="00AF5C07" w:rsidRDefault="00022815" w:rsidP="00AF5C07">
            <w:pPr>
              <w:rPr>
                <w:rFonts w:ascii="宋体" w:eastAsia="宋体" w:hAnsi="宋体" w:cs="宋体"/>
                <w:szCs w:val="21"/>
              </w:rPr>
            </w:pPr>
            <w:r w:rsidRPr="00AF5C07">
              <w:rPr>
                <w:rFonts w:ascii="宋体" w:eastAsia="宋体" w:hAnsi="宋体" w:cs="黑体" w:hint="eastAsia"/>
                <w:szCs w:val="21"/>
              </w:rPr>
              <w:t xml:space="preserve">  会议费</w:t>
            </w:r>
          </w:p>
        </w:tc>
        <w:tc>
          <w:tcPr>
            <w:tcW w:w="1624" w:type="dxa"/>
            <w:vAlign w:val="center"/>
          </w:tcPr>
          <w:p w:rsidR="00022815" w:rsidRPr="00AF5C07" w:rsidRDefault="00022815" w:rsidP="00022815">
            <w:pPr>
              <w:wordWrap w:val="0"/>
              <w:jc w:val="right"/>
              <w:rPr>
                <w:rFonts w:ascii="宋体" w:eastAsia="宋体" w:hAnsi="宋体" w:cs="宋体"/>
                <w:szCs w:val="21"/>
              </w:rPr>
            </w:pPr>
            <w:r>
              <w:rPr>
                <w:rFonts w:ascii="宋体" w:eastAsia="宋体" w:hAnsi="宋体" w:cs="宋体" w:hint="eastAsia"/>
                <w:szCs w:val="21"/>
              </w:rPr>
              <w:t xml:space="preserve"> </w:t>
            </w:r>
          </w:p>
        </w:tc>
        <w:tc>
          <w:tcPr>
            <w:tcW w:w="1354" w:type="dxa"/>
            <w:vAlign w:val="center"/>
          </w:tcPr>
          <w:p w:rsidR="00022815" w:rsidRPr="00AF5C07" w:rsidRDefault="00022815" w:rsidP="00AF5C07">
            <w:pPr>
              <w:widowControl/>
              <w:jc w:val="right"/>
              <w:rPr>
                <w:rFonts w:ascii="宋体" w:eastAsia="宋体" w:hAnsi="宋体" w:cs="宋体"/>
                <w:color w:val="000000"/>
                <w:kern w:val="0"/>
                <w:szCs w:val="21"/>
              </w:rPr>
            </w:pPr>
          </w:p>
        </w:tc>
        <w:tc>
          <w:tcPr>
            <w:tcW w:w="1411" w:type="dxa"/>
            <w:vAlign w:val="center"/>
          </w:tcPr>
          <w:p w:rsidR="00022815" w:rsidRPr="00AF5C07" w:rsidRDefault="00022815" w:rsidP="00022F8F">
            <w:pPr>
              <w:wordWrap w:val="0"/>
              <w:jc w:val="right"/>
              <w:rPr>
                <w:rFonts w:ascii="宋体" w:eastAsia="宋体" w:hAnsi="宋体" w:cs="宋体"/>
                <w:szCs w:val="21"/>
              </w:rPr>
            </w:pPr>
            <w:r>
              <w:rPr>
                <w:rFonts w:ascii="宋体" w:eastAsia="宋体" w:hAnsi="宋体" w:cs="宋体" w:hint="eastAsia"/>
                <w:szCs w:val="21"/>
              </w:rPr>
              <w:t xml:space="preserve"> </w:t>
            </w:r>
          </w:p>
        </w:tc>
      </w:tr>
      <w:tr w:rsidR="00022815" w:rsidRPr="00AF5C07" w:rsidTr="002A0861">
        <w:trPr>
          <w:trHeight w:val="285"/>
          <w:jc w:val="center"/>
        </w:trPr>
        <w:tc>
          <w:tcPr>
            <w:tcW w:w="605" w:type="dxa"/>
            <w:vAlign w:val="center"/>
          </w:tcPr>
          <w:p w:rsidR="00022815" w:rsidRPr="00AF5C07" w:rsidRDefault="00022815" w:rsidP="00AF5C07">
            <w:pPr>
              <w:jc w:val="center"/>
              <w:rPr>
                <w:rFonts w:ascii="宋体" w:eastAsia="宋体" w:hAnsi="宋体" w:cs="Arial"/>
                <w:szCs w:val="21"/>
              </w:rPr>
            </w:pPr>
            <w:r w:rsidRPr="00AF5C07">
              <w:rPr>
                <w:rFonts w:ascii="宋体" w:eastAsia="宋体" w:hAnsi="宋体" w:cs="Arial" w:hint="eastAsia"/>
                <w:szCs w:val="21"/>
              </w:rPr>
              <w:t>302</w:t>
            </w:r>
          </w:p>
        </w:tc>
        <w:tc>
          <w:tcPr>
            <w:tcW w:w="604" w:type="dxa"/>
            <w:vAlign w:val="center"/>
          </w:tcPr>
          <w:p w:rsidR="00022815" w:rsidRPr="00AF5C07" w:rsidRDefault="00022815" w:rsidP="00AF5C07">
            <w:pPr>
              <w:jc w:val="center"/>
              <w:rPr>
                <w:rFonts w:ascii="宋体" w:eastAsia="宋体" w:hAnsi="宋体" w:cs="Arial"/>
                <w:szCs w:val="21"/>
              </w:rPr>
            </w:pPr>
            <w:r w:rsidRPr="00AF5C07">
              <w:rPr>
                <w:rFonts w:ascii="宋体" w:eastAsia="宋体" w:hAnsi="宋体" w:cs="Arial" w:hint="eastAsia"/>
                <w:szCs w:val="21"/>
              </w:rPr>
              <w:t>16</w:t>
            </w:r>
          </w:p>
        </w:tc>
        <w:tc>
          <w:tcPr>
            <w:tcW w:w="2865" w:type="dxa"/>
            <w:vAlign w:val="center"/>
          </w:tcPr>
          <w:p w:rsidR="00022815" w:rsidRPr="00AF5C07" w:rsidRDefault="00022815" w:rsidP="00AF5C07">
            <w:pPr>
              <w:rPr>
                <w:rFonts w:ascii="宋体" w:eastAsia="宋体" w:hAnsi="宋体" w:cs="宋体"/>
                <w:szCs w:val="21"/>
              </w:rPr>
            </w:pPr>
            <w:r w:rsidRPr="00AF5C07">
              <w:rPr>
                <w:rFonts w:ascii="宋体" w:eastAsia="宋体" w:hAnsi="宋体" w:cs="黑体" w:hint="eastAsia"/>
                <w:szCs w:val="21"/>
              </w:rPr>
              <w:t xml:space="preserve">  培训费</w:t>
            </w:r>
          </w:p>
        </w:tc>
        <w:tc>
          <w:tcPr>
            <w:tcW w:w="1624" w:type="dxa"/>
            <w:vAlign w:val="center"/>
          </w:tcPr>
          <w:p w:rsidR="00022815" w:rsidRPr="00AF5C07" w:rsidRDefault="00022815" w:rsidP="00022815">
            <w:pPr>
              <w:wordWrap w:val="0"/>
              <w:jc w:val="right"/>
              <w:rPr>
                <w:rFonts w:ascii="宋体" w:eastAsia="宋体" w:hAnsi="宋体" w:cs="宋体"/>
                <w:szCs w:val="21"/>
              </w:rPr>
            </w:pPr>
            <w:r>
              <w:rPr>
                <w:rFonts w:ascii="宋体" w:eastAsia="宋体" w:hAnsi="宋体" w:cs="宋体" w:hint="eastAsia"/>
                <w:szCs w:val="21"/>
              </w:rPr>
              <w:t xml:space="preserve"> </w:t>
            </w:r>
          </w:p>
        </w:tc>
        <w:tc>
          <w:tcPr>
            <w:tcW w:w="1354" w:type="dxa"/>
            <w:vAlign w:val="center"/>
          </w:tcPr>
          <w:p w:rsidR="00022815" w:rsidRPr="00AF5C07" w:rsidRDefault="00022815" w:rsidP="00AF5C07">
            <w:pPr>
              <w:widowControl/>
              <w:jc w:val="right"/>
              <w:rPr>
                <w:rFonts w:ascii="宋体" w:eastAsia="宋体" w:hAnsi="宋体" w:cs="宋体"/>
                <w:color w:val="000000"/>
                <w:kern w:val="0"/>
                <w:szCs w:val="21"/>
              </w:rPr>
            </w:pPr>
          </w:p>
        </w:tc>
        <w:tc>
          <w:tcPr>
            <w:tcW w:w="1411" w:type="dxa"/>
            <w:vAlign w:val="center"/>
          </w:tcPr>
          <w:p w:rsidR="00022815" w:rsidRPr="00AF5C07" w:rsidRDefault="00022815" w:rsidP="00022F8F">
            <w:pPr>
              <w:wordWrap w:val="0"/>
              <w:jc w:val="right"/>
              <w:rPr>
                <w:rFonts w:ascii="宋体" w:eastAsia="宋体" w:hAnsi="宋体" w:cs="宋体"/>
                <w:szCs w:val="21"/>
              </w:rPr>
            </w:pPr>
            <w:r>
              <w:rPr>
                <w:rFonts w:ascii="宋体" w:eastAsia="宋体" w:hAnsi="宋体" w:cs="宋体" w:hint="eastAsia"/>
                <w:szCs w:val="21"/>
              </w:rPr>
              <w:t xml:space="preserve"> </w:t>
            </w:r>
          </w:p>
        </w:tc>
      </w:tr>
      <w:tr w:rsidR="00022815" w:rsidRPr="00AF5C07" w:rsidTr="002A0861">
        <w:trPr>
          <w:trHeight w:val="285"/>
          <w:jc w:val="center"/>
        </w:trPr>
        <w:tc>
          <w:tcPr>
            <w:tcW w:w="605" w:type="dxa"/>
            <w:vAlign w:val="center"/>
          </w:tcPr>
          <w:p w:rsidR="00022815" w:rsidRPr="00AF5C07" w:rsidRDefault="00022815" w:rsidP="00AF5C07">
            <w:pPr>
              <w:jc w:val="center"/>
              <w:rPr>
                <w:rFonts w:ascii="宋体" w:eastAsia="宋体" w:hAnsi="宋体" w:cs="Arial"/>
                <w:szCs w:val="21"/>
              </w:rPr>
            </w:pPr>
            <w:r w:rsidRPr="00AF5C07">
              <w:rPr>
                <w:rFonts w:ascii="宋体" w:eastAsia="宋体" w:hAnsi="宋体" w:cs="Arial" w:hint="eastAsia"/>
                <w:szCs w:val="21"/>
              </w:rPr>
              <w:t>302</w:t>
            </w:r>
          </w:p>
        </w:tc>
        <w:tc>
          <w:tcPr>
            <w:tcW w:w="604" w:type="dxa"/>
            <w:vAlign w:val="center"/>
          </w:tcPr>
          <w:p w:rsidR="00022815" w:rsidRPr="00AF5C07" w:rsidRDefault="00022815" w:rsidP="00AF5C07">
            <w:pPr>
              <w:jc w:val="center"/>
              <w:rPr>
                <w:rFonts w:ascii="宋体" w:eastAsia="宋体" w:hAnsi="宋体" w:cs="Arial"/>
                <w:szCs w:val="21"/>
              </w:rPr>
            </w:pPr>
            <w:r w:rsidRPr="00AF5C07">
              <w:rPr>
                <w:rFonts w:ascii="宋体" w:eastAsia="宋体" w:hAnsi="宋体" w:cs="Arial" w:hint="eastAsia"/>
                <w:szCs w:val="21"/>
              </w:rPr>
              <w:t>17</w:t>
            </w:r>
          </w:p>
        </w:tc>
        <w:tc>
          <w:tcPr>
            <w:tcW w:w="2865" w:type="dxa"/>
            <w:vAlign w:val="center"/>
          </w:tcPr>
          <w:p w:rsidR="00022815" w:rsidRPr="00AF5C07" w:rsidRDefault="00022815" w:rsidP="00AF5C07">
            <w:pPr>
              <w:rPr>
                <w:rFonts w:ascii="宋体" w:eastAsia="宋体" w:hAnsi="宋体" w:cs="宋体"/>
                <w:szCs w:val="21"/>
              </w:rPr>
            </w:pPr>
            <w:r w:rsidRPr="00AF5C07">
              <w:rPr>
                <w:rFonts w:ascii="宋体" w:eastAsia="宋体" w:hAnsi="宋体" w:cs="黑体" w:hint="eastAsia"/>
                <w:szCs w:val="21"/>
              </w:rPr>
              <w:t xml:space="preserve">  公务接待费</w:t>
            </w:r>
          </w:p>
        </w:tc>
        <w:tc>
          <w:tcPr>
            <w:tcW w:w="1624" w:type="dxa"/>
            <w:vAlign w:val="center"/>
          </w:tcPr>
          <w:p w:rsidR="00022815" w:rsidRPr="00AF5C07" w:rsidRDefault="00022815" w:rsidP="00AF5C07">
            <w:pPr>
              <w:jc w:val="right"/>
              <w:rPr>
                <w:rFonts w:ascii="宋体" w:eastAsia="宋体" w:hAnsi="宋体" w:cs="宋体"/>
                <w:szCs w:val="21"/>
              </w:rPr>
            </w:pPr>
            <w:r>
              <w:rPr>
                <w:rFonts w:ascii="宋体" w:eastAsia="宋体" w:hAnsi="宋体" w:cs="宋体" w:hint="eastAsia"/>
                <w:szCs w:val="21"/>
              </w:rPr>
              <w:t>0.14</w:t>
            </w:r>
          </w:p>
        </w:tc>
        <w:tc>
          <w:tcPr>
            <w:tcW w:w="1354" w:type="dxa"/>
            <w:vAlign w:val="center"/>
          </w:tcPr>
          <w:p w:rsidR="00022815" w:rsidRPr="00AF5C07" w:rsidRDefault="00022815" w:rsidP="00AF5C07">
            <w:pPr>
              <w:widowControl/>
              <w:jc w:val="right"/>
              <w:rPr>
                <w:rFonts w:ascii="宋体" w:eastAsia="宋体" w:hAnsi="宋体" w:cs="宋体"/>
                <w:color w:val="000000"/>
                <w:kern w:val="0"/>
                <w:szCs w:val="21"/>
              </w:rPr>
            </w:pPr>
          </w:p>
        </w:tc>
        <w:tc>
          <w:tcPr>
            <w:tcW w:w="1411" w:type="dxa"/>
            <w:vAlign w:val="center"/>
          </w:tcPr>
          <w:p w:rsidR="00022815" w:rsidRPr="00AF5C07" w:rsidRDefault="00022815" w:rsidP="00022F8F">
            <w:pPr>
              <w:jc w:val="right"/>
              <w:rPr>
                <w:rFonts w:ascii="宋体" w:eastAsia="宋体" w:hAnsi="宋体" w:cs="宋体"/>
                <w:szCs w:val="21"/>
              </w:rPr>
            </w:pPr>
            <w:r>
              <w:rPr>
                <w:rFonts w:ascii="宋体" w:eastAsia="宋体" w:hAnsi="宋体" w:cs="宋体" w:hint="eastAsia"/>
                <w:szCs w:val="21"/>
              </w:rPr>
              <w:t>0.14</w:t>
            </w:r>
          </w:p>
        </w:tc>
      </w:tr>
      <w:tr w:rsidR="00022815" w:rsidRPr="00AF5C07" w:rsidTr="002A0861">
        <w:trPr>
          <w:trHeight w:val="285"/>
          <w:jc w:val="center"/>
        </w:trPr>
        <w:tc>
          <w:tcPr>
            <w:tcW w:w="605" w:type="dxa"/>
            <w:vAlign w:val="center"/>
          </w:tcPr>
          <w:p w:rsidR="00022815" w:rsidRPr="00AF5C07" w:rsidRDefault="00022815" w:rsidP="00AF5C07">
            <w:pPr>
              <w:jc w:val="center"/>
              <w:rPr>
                <w:rFonts w:ascii="宋体" w:eastAsia="宋体" w:hAnsi="宋体" w:cs="Arial"/>
                <w:szCs w:val="21"/>
              </w:rPr>
            </w:pPr>
            <w:r w:rsidRPr="00AF5C07">
              <w:rPr>
                <w:rFonts w:ascii="宋体" w:eastAsia="宋体" w:hAnsi="宋体" w:cs="Arial" w:hint="eastAsia"/>
                <w:szCs w:val="21"/>
              </w:rPr>
              <w:t>302</w:t>
            </w:r>
          </w:p>
        </w:tc>
        <w:tc>
          <w:tcPr>
            <w:tcW w:w="604" w:type="dxa"/>
            <w:vAlign w:val="center"/>
          </w:tcPr>
          <w:p w:rsidR="00022815" w:rsidRPr="00AF5C07" w:rsidRDefault="00022815" w:rsidP="00AF5C07">
            <w:pPr>
              <w:jc w:val="center"/>
              <w:rPr>
                <w:rFonts w:ascii="宋体" w:eastAsia="宋体" w:hAnsi="宋体" w:cs="Arial"/>
                <w:szCs w:val="21"/>
              </w:rPr>
            </w:pPr>
            <w:r w:rsidRPr="00AF5C07">
              <w:rPr>
                <w:rFonts w:ascii="宋体" w:eastAsia="宋体" w:hAnsi="宋体" w:cs="Arial" w:hint="eastAsia"/>
                <w:szCs w:val="21"/>
              </w:rPr>
              <w:t>18</w:t>
            </w:r>
          </w:p>
        </w:tc>
        <w:tc>
          <w:tcPr>
            <w:tcW w:w="2865" w:type="dxa"/>
            <w:vAlign w:val="center"/>
          </w:tcPr>
          <w:p w:rsidR="00022815" w:rsidRPr="00AF5C07" w:rsidRDefault="00022815" w:rsidP="00AF5C07">
            <w:pPr>
              <w:rPr>
                <w:rFonts w:ascii="宋体" w:eastAsia="宋体" w:hAnsi="宋体" w:cs="宋体"/>
                <w:szCs w:val="21"/>
              </w:rPr>
            </w:pPr>
            <w:r w:rsidRPr="00AF5C07">
              <w:rPr>
                <w:rFonts w:ascii="宋体" w:eastAsia="宋体" w:hAnsi="宋体" w:cs="黑体" w:hint="eastAsia"/>
                <w:szCs w:val="21"/>
              </w:rPr>
              <w:t xml:space="preserve">  专用材料费</w:t>
            </w:r>
          </w:p>
        </w:tc>
        <w:tc>
          <w:tcPr>
            <w:tcW w:w="1624" w:type="dxa"/>
            <w:vAlign w:val="center"/>
          </w:tcPr>
          <w:p w:rsidR="00022815" w:rsidRPr="00AF5C07" w:rsidRDefault="00022815" w:rsidP="00AF5C07">
            <w:pPr>
              <w:jc w:val="right"/>
              <w:rPr>
                <w:rFonts w:ascii="宋体" w:eastAsia="宋体" w:hAnsi="宋体" w:cs="宋体"/>
                <w:szCs w:val="21"/>
              </w:rPr>
            </w:pPr>
          </w:p>
        </w:tc>
        <w:tc>
          <w:tcPr>
            <w:tcW w:w="1354" w:type="dxa"/>
            <w:vAlign w:val="center"/>
          </w:tcPr>
          <w:p w:rsidR="00022815" w:rsidRPr="00AF5C07" w:rsidRDefault="00022815" w:rsidP="00AF5C07">
            <w:pPr>
              <w:widowControl/>
              <w:jc w:val="right"/>
              <w:rPr>
                <w:rFonts w:ascii="宋体" w:eastAsia="宋体" w:hAnsi="宋体" w:cs="宋体"/>
                <w:color w:val="000000"/>
                <w:kern w:val="0"/>
                <w:szCs w:val="21"/>
              </w:rPr>
            </w:pPr>
          </w:p>
        </w:tc>
        <w:tc>
          <w:tcPr>
            <w:tcW w:w="1411" w:type="dxa"/>
            <w:vAlign w:val="center"/>
          </w:tcPr>
          <w:p w:rsidR="00022815" w:rsidRPr="00AF5C07" w:rsidRDefault="00022815" w:rsidP="00022F8F">
            <w:pPr>
              <w:jc w:val="right"/>
              <w:rPr>
                <w:rFonts w:ascii="宋体" w:eastAsia="宋体" w:hAnsi="宋体" w:cs="宋体"/>
                <w:szCs w:val="21"/>
              </w:rPr>
            </w:pPr>
          </w:p>
        </w:tc>
      </w:tr>
      <w:tr w:rsidR="00022815" w:rsidRPr="00AF5C07" w:rsidTr="002A0861">
        <w:trPr>
          <w:trHeight w:val="285"/>
          <w:jc w:val="center"/>
        </w:trPr>
        <w:tc>
          <w:tcPr>
            <w:tcW w:w="605" w:type="dxa"/>
            <w:vAlign w:val="center"/>
          </w:tcPr>
          <w:p w:rsidR="00022815" w:rsidRPr="00AF5C07" w:rsidRDefault="00022815" w:rsidP="00AF5C07">
            <w:pPr>
              <w:jc w:val="center"/>
              <w:rPr>
                <w:rFonts w:ascii="宋体" w:eastAsia="宋体" w:hAnsi="宋体" w:cs="Arial"/>
                <w:szCs w:val="21"/>
              </w:rPr>
            </w:pPr>
            <w:r w:rsidRPr="00AF5C07">
              <w:rPr>
                <w:rFonts w:ascii="宋体" w:eastAsia="宋体" w:hAnsi="宋体" w:cs="Arial" w:hint="eastAsia"/>
                <w:szCs w:val="21"/>
              </w:rPr>
              <w:t>302</w:t>
            </w:r>
          </w:p>
        </w:tc>
        <w:tc>
          <w:tcPr>
            <w:tcW w:w="604" w:type="dxa"/>
            <w:vAlign w:val="center"/>
          </w:tcPr>
          <w:p w:rsidR="00022815" w:rsidRPr="00AF5C07" w:rsidRDefault="00022815" w:rsidP="00AF5C07">
            <w:pPr>
              <w:jc w:val="center"/>
              <w:rPr>
                <w:rFonts w:ascii="宋体" w:eastAsia="宋体" w:hAnsi="宋体" w:cs="Arial"/>
                <w:szCs w:val="21"/>
              </w:rPr>
            </w:pPr>
            <w:r w:rsidRPr="00AF5C07">
              <w:rPr>
                <w:rFonts w:ascii="宋体" w:eastAsia="宋体" w:hAnsi="宋体" w:cs="Arial" w:hint="eastAsia"/>
                <w:szCs w:val="21"/>
              </w:rPr>
              <w:t>24</w:t>
            </w:r>
          </w:p>
        </w:tc>
        <w:tc>
          <w:tcPr>
            <w:tcW w:w="2865" w:type="dxa"/>
            <w:vAlign w:val="center"/>
          </w:tcPr>
          <w:p w:rsidR="00022815" w:rsidRPr="00AF5C07" w:rsidRDefault="00022815" w:rsidP="00AF5C07">
            <w:pPr>
              <w:rPr>
                <w:rFonts w:ascii="宋体" w:eastAsia="宋体" w:hAnsi="宋体" w:cs="宋体"/>
                <w:szCs w:val="21"/>
              </w:rPr>
            </w:pPr>
            <w:r w:rsidRPr="00AF5C07">
              <w:rPr>
                <w:rFonts w:ascii="宋体" w:eastAsia="宋体" w:hAnsi="宋体" w:cs="黑体" w:hint="eastAsia"/>
                <w:szCs w:val="21"/>
              </w:rPr>
              <w:t xml:space="preserve">  被装购置费</w:t>
            </w:r>
          </w:p>
        </w:tc>
        <w:tc>
          <w:tcPr>
            <w:tcW w:w="1624" w:type="dxa"/>
            <w:vAlign w:val="center"/>
          </w:tcPr>
          <w:p w:rsidR="00022815" w:rsidRPr="00AF5C07" w:rsidRDefault="00022815" w:rsidP="00AF5C07">
            <w:pPr>
              <w:jc w:val="right"/>
              <w:rPr>
                <w:rFonts w:ascii="宋体" w:eastAsia="宋体" w:hAnsi="宋体" w:cs="宋体"/>
                <w:szCs w:val="21"/>
              </w:rPr>
            </w:pPr>
          </w:p>
        </w:tc>
        <w:tc>
          <w:tcPr>
            <w:tcW w:w="1354" w:type="dxa"/>
            <w:vAlign w:val="center"/>
          </w:tcPr>
          <w:p w:rsidR="00022815" w:rsidRPr="00AF5C07" w:rsidRDefault="00022815" w:rsidP="00AF5C07">
            <w:pPr>
              <w:widowControl/>
              <w:jc w:val="right"/>
              <w:rPr>
                <w:rFonts w:ascii="宋体" w:eastAsia="宋体" w:hAnsi="宋体" w:cs="宋体"/>
                <w:color w:val="000000"/>
                <w:kern w:val="0"/>
                <w:szCs w:val="21"/>
              </w:rPr>
            </w:pPr>
          </w:p>
        </w:tc>
        <w:tc>
          <w:tcPr>
            <w:tcW w:w="1411" w:type="dxa"/>
            <w:vAlign w:val="center"/>
          </w:tcPr>
          <w:p w:rsidR="00022815" w:rsidRPr="00AF5C07" w:rsidRDefault="00022815" w:rsidP="00022F8F">
            <w:pPr>
              <w:jc w:val="right"/>
              <w:rPr>
                <w:rFonts w:ascii="宋体" w:eastAsia="宋体" w:hAnsi="宋体" w:cs="宋体"/>
                <w:szCs w:val="21"/>
              </w:rPr>
            </w:pPr>
          </w:p>
        </w:tc>
      </w:tr>
      <w:tr w:rsidR="00022815" w:rsidRPr="00AF5C07" w:rsidTr="002A0861">
        <w:trPr>
          <w:trHeight w:val="285"/>
          <w:jc w:val="center"/>
        </w:trPr>
        <w:tc>
          <w:tcPr>
            <w:tcW w:w="605" w:type="dxa"/>
            <w:vAlign w:val="center"/>
          </w:tcPr>
          <w:p w:rsidR="00022815" w:rsidRPr="00AF5C07" w:rsidRDefault="00022815" w:rsidP="00AF5C07">
            <w:pPr>
              <w:jc w:val="center"/>
              <w:rPr>
                <w:rFonts w:ascii="宋体" w:eastAsia="宋体" w:hAnsi="宋体" w:cs="Arial"/>
                <w:szCs w:val="21"/>
              </w:rPr>
            </w:pPr>
            <w:r w:rsidRPr="00AF5C07">
              <w:rPr>
                <w:rFonts w:ascii="宋体" w:eastAsia="宋体" w:hAnsi="宋体" w:cs="Arial" w:hint="eastAsia"/>
                <w:szCs w:val="21"/>
              </w:rPr>
              <w:t>302</w:t>
            </w:r>
          </w:p>
        </w:tc>
        <w:tc>
          <w:tcPr>
            <w:tcW w:w="604" w:type="dxa"/>
            <w:vAlign w:val="center"/>
          </w:tcPr>
          <w:p w:rsidR="00022815" w:rsidRPr="00AF5C07" w:rsidRDefault="00022815" w:rsidP="00AF5C07">
            <w:pPr>
              <w:jc w:val="center"/>
              <w:rPr>
                <w:rFonts w:ascii="宋体" w:eastAsia="宋体" w:hAnsi="宋体" w:cs="Arial"/>
                <w:szCs w:val="21"/>
              </w:rPr>
            </w:pPr>
            <w:r w:rsidRPr="00AF5C07">
              <w:rPr>
                <w:rFonts w:ascii="宋体" w:eastAsia="宋体" w:hAnsi="宋体" w:cs="Arial" w:hint="eastAsia"/>
                <w:szCs w:val="21"/>
              </w:rPr>
              <w:t>25</w:t>
            </w:r>
          </w:p>
        </w:tc>
        <w:tc>
          <w:tcPr>
            <w:tcW w:w="2865" w:type="dxa"/>
            <w:vAlign w:val="center"/>
          </w:tcPr>
          <w:p w:rsidR="00022815" w:rsidRPr="00AF5C07" w:rsidRDefault="00022815" w:rsidP="00AF5C07">
            <w:pPr>
              <w:rPr>
                <w:rFonts w:ascii="宋体" w:eastAsia="宋体" w:hAnsi="宋体" w:cs="宋体"/>
                <w:szCs w:val="21"/>
              </w:rPr>
            </w:pPr>
            <w:r w:rsidRPr="00AF5C07">
              <w:rPr>
                <w:rFonts w:ascii="宋体" w:eastAsia="宋体" w:hAnsi="宋体" w:cs="黑体" w:hint="eastAsia"/>
                <w:szCs w:val="21"/>
              </w:rPr>
              <w:t xml:space="preserve">  专用燃料费</w:t>
            </w:r>
          </w:p>
        </w:tc>
        <w:tc>
          <w:tcPr>
            <w:tcW w:w="1624" w:type="dxa"/>
            <w:vAlign w:val="center"/>
          </w:tcPr>
          <w:p w:rsidR="00022815" w:rsidRPr="00AF5C07" w:rsidRDefault="00022815" w:rsidP="00AF5C07">
            <w:pPr>
              <w:jc w:val="right"/>
              <w:rPr>
                <w:rFonts w:ascii="宋体" w:eastAsia="宋体" w:hAnsi="宋体" w:cs="宋体"/>
                <w:szCs w:val="21"/>
              </w:rPr>
            </w:pPr>
          </w:p>
        </w:tc>
        <w:tc>
          <w:tcPr>
            <w:tcW w:w="1354" w:type="dxa"/>
            <w:vAlign w:val="center"/>
          </w:tcPr>
          <w:p w:rsidR="00022815" w:rsidRPr="00AF5C07" w:rsidRDefault="00022815" w:rsidP="00AF5C07">
            <w:pPr>
              <w:widowControl/>
              <w:jc w:val="right"/>
              <w:rPr>
                <w:rFonts w:ascii="宋体" w:eastAsia="宋体" w:hAnsi="宋体" w:cs="宋体"/>
                <w:color w:val="000000"/>
                <w:kern w:val="0"/>
                <w:szCs w:val="21"/>
              </w:rPr>
            </w:pPr>
          </w:p>
        </w:tc>
        <w:tc>
          <w:tcPr>
            <w:tcW w:w="1411" w:type="dxa"/>
            <w:vAlign w:val="center"/>
          </w:tcPr>
          <w:p w:rsidR="00022815" w:rsidRPr="00AF5C07" w:rsidRDefault="00022815" w:rsidP="00022F8F">
            <w:pPr>
              <w:jc w:val="right"/>
              <w:rPr>
                <w:rFonts w:ascii="宋体" w:eastAsia="宋体" w:hAnsi="宋体" w:cs="宋体"/>
                <w:szCs w:val="21"/>
              </w:rPr>
            </w:pPr>
          </w:p>
        </w:tc>
      </w:tr>
      <w:tr w:rsidR="00022815" w:rsidRPr="00AF5C07" w:rsidTr="002A0861">
        <w:trPr>
          <w:trHeight w:val="285"/>
          <w:jc w:val="center"/>
        </w:trPr>
        <w:tc>
          <w:tcPr>
            <w:tcW w:w="605" w:type="dxa"/>
            <w:vAlign w:val="center"/>
          </w:tcPr>
          <w:p w:rsidR="00022815" w:rsidRPr="00AF5C07" w:rsidRDefault="00022815" w:rsidP="00AF5C07">
            <w:pPr>
              <w:jc w:val="center"/>
              <w:rPr>
                <w:rFonts w:ascii="宋体" w:eastAsia="宋体" w:hAnsi="宋体" w:cs="Arial"/>
                <w:szCs w:val="21"/>
              </w:rPr>
            </w:pPr>
            <w:r w:rsidRPr="00AF5C07">
              <w:rPr>
                <w:rFonts w:ascii="宋体" w:eastAsia="宋体" w:hAnsi="宋体" w:cs="Arial" w:hint="eastAsia"/>
                <w:szCs w:val="21"/>
              </w:rPr>
              <w:t>302</w:t>
            </w:r>
          </w:p>
        </w:tc>
        <w:tc>
          <w:tcPr>
            <w:tcW w:w="604" w:type="dxa"/>
            <w:vAlign w:val="center"/>
          </w:tcPr>
          <w:p w:rsidR="00022815" w:rsidRPr="00AF5C07" w:rsidRDefault="00022815" w:rsidP="00AF5C07">
            <w:pPr>
              <w:jc w:val="center"/>
              <w:rPr>
                <w:rFonts w:ascii="宋体" w:eastAsia="宋体" w:hAnsi="宋体" w:cs="Arial"/>
                <w:szCs w:val="21"/>
              </w:rPr>
            </w:pPr>
            <w:r w:rsidRPr="00AF5C07">
              <w:rPr>
                <w:rFonts w:ascii="宋体" w:eastAsia="宋体" w:hAnsi="宋体" w:cs="Arial" w:hint="eastAsia"/>
                <w:szCs w:val="21"/>
              </w:rPr>
              <w:t>26</w:t>
            </w:r>
          </w:p>
        </w:tc>
        <w:tc>
          <w:tcPr>
            <w:tcW w:w="2865" w:type="dxa"/>
            <w:vAlign w:val="center"/>
          </w:tcPr>
          <w:p w:rsidR="00022815" w:rsidRPr="00AF5C07" w:rsidRDefault="00022815" w:rsidP="00AF5C07">
            <w:pPr>
              <w:rPr>
                <w:rFonts w:ascii="宋体" w:eastAsia="宋体" w:hAnsi="宋体" w:cs="宋体"/>
                <w:szCs w:val="21"/>
              </w:rPr>
            </w:pPr>
            <w:r w:rsidRPr="00AF5C07">
              <w:rPr>
                <w:rFonts w:ascii="宋体" w:eastAsia="宋体" w:hAnsi="宋体" w:cs="黑体" w:hint="eastAsia"/>
                <w:szCs w:val="21"/>
              </w:rPr>
              <w:t xml:space="preserve">  劳务费</w:t>
            </w:r>
          </w:p>
        </w:tc>
        <w:tc>
          <w:tcPr>
            <w:tcW w:w="1624" w:type="dxa"/>
            <w:vAlign w:val="center"/>
          </w:tcPr>
          <w:p w:rsidR="00022815" w:rsidRPr="00AF5C07" w:rsidRDefault="00022815" w:rsidP="00AF5C07">
            <w:pPr>
              <w:jc w:val="right"/>
              <w:rPr>
                <w:rFonts w:ascii="宋体" w:eastAsia="宋体" w:hAnsi="宋体" w:cs="宋体"/>
                <w:szCs w:val="21"/>
              </w:rPr>
            </w:pPr>
            <w:r>
              <w:rPr>
                <w:rFonts w:ascii="宋体" w:eastAsia="宋体" w:hAnsi="宋体" w:cs="宋体" w:hint="eastAsia"/>
                <w:szCs w:val="21"/>
              </w:rPr>
              <w:t>10.70</w:t>
            </w:r>
          </w:p>
        </w:tc>
        <w:tc>
          <w:tcPr>
            <w:tcW w:w="1354" w:type="dxa"/>
            <w:vAlign w:val="center"/>
          </w:tcPr>
          <w:p w:rsidR="00022815" w:rsidRPr="00AF5C07" w:rsidRDefault="00022815" w:rsidP="00AF5C07">
            <w:pPr>
              <w:widowControl/>
              <w:jc w:val="right"/>
              <w:rPr>
                <w:rFonts w:ascii="宋体" w:eastAsia="宋体" w:hAnsi="宋体" w:cs="宋体"/>
                <w:color w:val="000000"/>
                <w:kern w:val="0"/>
                <w:szCs w:val="21"/>
              </w:rPr>
            </w:pPr>
          </w:p>
        </w:tc>
        <w:tc>
          <w:tcPr>
            <w:tcW w:w="1411" w:type="dxa"/>
            <w:vAlign w:val="center"/>
          </w:tcPr>
          <w:p w:rsidR="00022815" w:rsidRPr="00AF5C07" w:rsidRDefault="00022815" w:rsidP="00022F8F">
            <w:pPr>
              <w:jc w:val="right"/>
              <w:rPr>
                <w:rFonts w:ascii="宋体" w:eastAsia="宋体" w:hAnsi="宋体" w:cs="宋体"/>
                <w:szCs w:val="21"/>
              </w:rPr>
            </w:pPr>
            <w:r>
              <w:rPr>
                <w:rFonts w:ascii="宋体" w:eastAsia="宋体" w:hAnsi="宋体" w:cs="宋体" w:hint="eastAsia"/>
                <w:szCs w:val="21"/>
              </w:rPr>
              <w:t>10.70</w:t>
            </w:r>
          </w:p>
        </w:tc>
      </w:tr>
      <w:tr w:rsidR="00022815" w:rsidRPr="00AF5C07" w:rsidTr="002A0861">
        <w:trPr>
          <w:trHeight w:val="285"/>
          <w:jc w:val="center"/>
        </w:trPr>
        <w:tc>
          <w:tcPr>
            <w:tcW w:w="605" w:type="dxa"/>
            <w:vAlign w:val="center"/>
          </w:tcPr>
          <w:p w:rsidR="00022815" w:rsidRPr="00AF5C07" w:rsidRDefault="00022815" w:rsidP="00AF5C07">
            <w:pPr>
              <w:jc w:val="center"/>
              <w:rPr>
                <w:rFonts w:ascii="宋体" w:eastAsia="宋体" w:hAnsi="宋体" w:cs="Arial"/>
                <w:szCs w:val="21"/>
              </w:rPr>
            </w:pPr>
            <w:r w:rsidRPr="00AF5C07">
              <w:rPr>
                <w:rFonts w:ascii="宋体" w:eastAsia="宋体" w:hAnsi="宋体" w:cs="Arial" w:hint="eastAsia"/>
                <w:szCs w:val="21"/>
              </w:rPr>
              <w:t>302</w:t>
            </w:r>
          </w:p>
        </w:tc>
        <w:tc>
          <w:tcPr>
            <w:tcW w:w="604" w:type="dxa"/>
            <w:vAlign w:val="center"/>
          </w:tcPr>
          <w:p w:rsidR="00022815" w:rsidRPr="00AF5C07" w:rsidRDefault="00022815" w:rsidP="00AF5C07">
            <w:pPr>
              <w:jc w:val="center"/>
              <w:rPr>
                <w:rFonts w:ascii="宋体" w:eastAsia="宋体" w:hAnsi="宋体" w:cs="Arial"/>
                <w:szCs w:val="21"/>
              </w:rPr>
            </w:pPr>
            <w:r w:rsidRPr="00AF5C07">
              <w:rPr>
                <w:rFonts w:ascii="宋体" w:eastAsia="宋体" w:hAnsi="宋体" w:cs="Arial" w:hint="eastAsia"/>
                <w:szCs w:val="21"/>
              </w:rPr>
              <w:t>27</w:t>
            </w:r>
          </w:p>
        </w:tc>
        <w:tc>
          <w:tcPr>
            <w:tcW w:w="2865" w:type="dxa"/>
            <w:vAlign w:val="center"/>
          </w:tcPr>
          <w:p w:rsidR="00022815" w:rsidRPr="00AF5C07" w:rsidRDefault="00022815" w:rsidP="00AF5C07">
            <w:pPr>
              <w:rPr>
                <w:rFonts w:ascii="宋体" w:eastAsia="宋体" w:hAnsi="宋体" w:cs="宋体"/>
                <w:szCs w:val="21"/>
              </w:rPr>
            </w:pPr>
            <w:r w:rsidRPr="00AF5C07">
              <w:rPr>
                <w:rFonts w:ascii="宋体" w:eastAsia="宋体" w:hAnsi="宋体" w:cs="黑体" w:hint="eastAsia"/>
                <w:szCs w:val="21"/>
              </w:rPr>
              <w:t xml:space="preserve">  委托业务费</w:t>
            </w:r>
          </w:p>
        </w:tc>
        <w:tc>
          <w:tcPr>
            <w:tcW w:w="1624" w:type="dxa"/>
            <w:vAlign w:val="center"/>
          </w:tcPr>
          <w:p w:rsidR="00022815" w:rsidRPr="00AF5C07" w:rsidRDefault="00022815" w:rsidP="00AF5C07">
            <w:pPr>
              <w:jc w:val="right"/>
              <w:rPr>
                <w:rFonts w:ascii="宋体" w:eastAsia="宋体" w:hAnsi="宋体" w:cs="宋体"/>
                <w:szCs w:val="21"/>
              </w:rPr>
            </w:pPr>
          </w:p>
        </w:tc>
        <w:tc>
          <w:tcPr>
            <w:tcW w:w="1354" w:type="dxa"/>
            <w:vAlign w:val="center"/>
          </w:tcPr>
          <w:p w:rsidR="00022815" w:rsidRPr="00AF5C07" w:rsidRDefault="00022815" w:rsidP="00AF5C07">
            <w:pPr>
              <w:widowControl/>
              <w:jc w:val="right"/>
              <w:rPr>
                <w:rFonts w:ascii="宋体" w:eastAsia="宋体" w:hAnsi="宋体" w:cs="宋体"/>
                <w:color w:val="000000"/>
                <w:kern w:val="0"/>
                <w:szCs w:val="21"/>
              </w:rPr>
            </w:pPr>
          </w:p>
        </w:tc>
        <w:tc>
          <w:tcPr>
            <w:tcW w:w="1411" w:type="dxa"/>
            <w:vAlign w:val="center"/>
          </w:tcPr>
          <w:p w:rsidR="00022815" w:rsidRPr="00AF5C07" w:rsidRDefault="00022815" w:rsidP="00022F8F">
            <w:pPr>
              <w:jc w:val="right"/>
              <w:rPr>
                <w:rFonts w:ascii="宋体" w:eastAsia="宋体" w:hAnsi="宋体" w:cs="宋体"/>
                <w:szCs w:val="21"/>
              </w:rPr>
            </w:pPr>
          </w:p>
        </w:tc>
      </w:tr>
      <w:tr w:rsidR="00022815" w:rsidRPr="00AF5C07" w:rsidTr="002A0861">
        <w:trPr>
          <w:trHeight w:val="285"/>
          <w:jc w:val="center"/>
        </w:trPr>
        <w:tc>
          <w:tcPr>
            <w:tcW w:w="605" w:type="dxa"/>
            <w:vAlign w:val="center"/>
          </w:tcPr>
          <w:p w:rsidR="00022815" w:rsidRPr="00AF5C07" w:rsidRDefault="00022815" w:rsidP="00AF5C07">
            <w:pPr>
              <w:jc w:val="center"/>
              <w:rPr>
                <w:rFonts w:ascii="宋体" w:eastAsia="宋体" w:hAnsi="宋体" w:cs="Arial"/>
                <w:szCs w:val="21"/>
              </w:rPr>
            </w:pPr>
            <w:r w:rsidRPr="00AF5C07">
              <w:rPr>
                <w:rFonts w:ascii="宋体" w:eastAsia="宋体" w:hAnsi="宋体" w:cs="Arial" w:hint="eastAsia"/>
                <w:szCs w:val="21"/>
              </w:rPr>
              <w:t>302</w:t>
            </w:r>
          </w:p>
        </w:tc>
        <w:tc>
          <w:tcPr>
            <w:tcW w:w="604" w:type="dxa"/>
            <w:vAlign w:val="center"/>
          </w:tcPr>
          <w:p w:rsidR="00022815" w:rsidRPr="00AF5C07" w:rsidRDefault="00022815" w:rsidP="00AF5C07">
            <w:pPr>
              <w:jc w:val="center"/>
              <w:rPr>
                <w:rFonts w:ascii="宋体" w:eastAsia="宋体" w:hAnsi="宋体" w:cs="Arial"/>
                <w:szCs w:val="21"/>
              </w:rPr>
            </w:pPr>
            <w:r w:rsidRPr="00AF5C07">
              <w:rPr>
                <w:rFonts w:ascii="宋体" w:eastAsia="宋体" w:hAnsi="宋体" w:cs="Arial" w:hint="eastAsia"/>
                <w:szCs w:val="21"/>
              </w:rPr>
              <w:t>28</w:t>
            </w:r>
          </w:p>
        </w:tc>
        <w:tc>
          <w:tcPr>
            <w:tcW w:w="2865" w:type="dxa"/>
            <w:vAlign w:val="center"/>
          </w:tcPr>
          <w:p w:rsidR="00022815" w:rsidRPr="00AF5C07" w:rsidRDefault="00022815" w:rsidP="00AF5C07">
            <w:pPr>
              <w:rPr>
                <w:rFonts w:ascii="宋体" w:eastAsia="宋体" w:hAnsi="宋体" w:cs="宋体"/>
                <w:szCs w:val="21"/>
              </w:rPr>
            </w:pPr>
            <w:r w:rsidRPr="00AF5C07">
              <w:rPr>
                <w:rFonts w:ascii="宋体" w:eastAsia="宋体" w:hAnsi="宋体" w:cs="黑体" w:hint="eastAsia"/>
                <w:szCs w:val="21"/>
              </w:rPr>
              <w:t xml:space="preserve">  工会经费</w:t>
            </w:r>
          </w:p>
        </w:tc>
        <w:tc>
          <w:tcPr>
            <w:tcW w:w="1624" w:type="dxa"/>
            <w:vAlign w:val="center"/>
          </w:tcPr>
          <w:p w:rsidR="00022815" w:rsidRPr="00AF5C07" w:rsidRDefault="00022815" w:rsidP="00AF5C07">
            <w:pPr>
              <w:jc w:val="right"/>
              <w:rPr>
                <w:rFonts w:ascii="宋体" w:eastAsia="宋体" w:hAnsi="宋体" w:cs="宋体"/>
                <w:szCs w:val="21"/>
              </w:rPr>
            </w:pPr>
            <w:r>
              <w:rPr>
                <w:rFonts w:ascii="宋体" w:eastAsia="宋体" w:hAnsi="宋体" w:cs="宋体" w:hint="eastAsia"/>
                <w:szCs w:val="21"/>
              </w:rPr>
              <w:t>2.55</w:t>
            </w:r>
          </w:p>
        </w:tc>
        <w:tc>
          <w:tcPr>
            <w:tcW w:w="1354" w:type="dxa"/>
            <w:vAlign w:val="center"/>
          </w:tcPr>
          <w:p w:rsidR="00022815" w:rsidRPr="00AF5C07" w:rsidRDefault="00022815" w:rsidP="00AF5C07">
            <w:pPr>
              <w:widowControl/>
              <w:jc w:val="right"/>
              <w:rPr>
                <w:rFonts w:ascii="宋体" w:eastAsia="宋体" w:hAnsi="宋体" w:cs="宋体"/>
                <w:color w:val="000000"/>
                <w:kern w:val="0"/>
                <w:szCs w:val="21"/>
              </w:rPr>
            </w:pPr>
          </w:p>
        </w:tc>
        <w:tc>
          <w:tcPr>
            <w:tcW w:w="1411" w:type="dxa"/>
            <w:vAlign w:val="center"/>
          </w:tcPr>
          <w:p w:rsidR="00022815" w:rsidRPr="00AF5C07" w:rsidRDefault="00022815" w:rsidP="00022F8F">
            <w:pPr>
              <w:jc w:val="right"/>
              <w:rPr>
                <w:rFonts w:ascii="宋体" w:eastAsia="宋体" w:hAnsi="宋体" w:cs="宋体"/>
                <w:szCs w:val="21"/>
              </w:rPr>
            </w:pPr>
            <w:r>
              <w:rPr>
                <w:rFonts w:ascii="宋体" w:eastAsia="宋体" w:hAnsi="宋体" w:cs="宋体" w:hint="eastAsia"/>
                <w:szCs w:val="21"/>
              </w:rPr>
              <w:t>2.55</w:t>
            </w:r>
          </w:p>
        </w:tc>
      </w:tr>
      <w:tr w:rsidR="00022815" w:rsidRPr="00AF5C07" w:rsidTr="002A0861">
        <w:trPr>
          <w:trHeight w:val="285"/>
          <w:jc w:val="center"/>
        </w:trPr>
        <w:tc>
          <w:tcPr>
            <w:tcW w:w="605" w:type="dxa"/>
            <w:vAlign w:val="center"/>
          </w:tcPr>
          <w:p w:rsidR="00022815" w:rsidRPr="00AF5C07" w:rsidRDefault="00022815" w:rsidP="00AF5C07">
            <w:pPr>
              <w:jc w:val="center"/>
              <w:rPr>
                <w:rFonts w:ascii="宋体" w:eastAsia="宋体" w:hAnsi="宋体" w:cs="Arial"/>
                <w:szCs w:val="21"/>
              </w:rPr>
            </w:pPr>
            <w:r w:rsidRPr="00AF5C07">
              <w:rPr>
                <w:rFonts w:ascii="宋体" w:eastAsia="宋体" w:hAnsi="宋体" w:cs="Arial" w:hint="eastAsia"/>
                <w:szCs w:val="21"/>
              </w:rPr>
              <w:t>302</w:t>
            </w:r>
          </w:p>
        </w:tc>
        <w:tc>
          <w:tcPr>
            <w:tcW w:w="604" w:type="dxa"/>
            <w:vAlign w:val="center"/>
          </w:tcPr>
          <w:p w:rsidR="00022815" w:rsidRPr="00AF5C07" w:rsidRDefault="00022815" w:rsidP="00AF5C07">
            <w:pPr>
              <w:jc w:val="center"/>
              <w:rPr>
                <w:rFonts w:ascii="宋体" w:eastAsia="宋体" w:hAnsi="宋体" w:cs="Arial"/>
                <w:szCs w:val="21"/>
              </w:rPr>
            </w:pPr>
            <w:r w:rsidRPr="00AF5C07">
              <w:rPr>
                <w:rFonts w:ascii="宋体" w:eastAsia="宋体" w:hAnsi="宋体" w:cs="Arial" w:hint="eastAsia"/>
                <w:szCs w:val="21"/>
              </w:rPr>
              <w:t>29</w:t>
            </w:r>
          </w:p>
        </w:tc>
        <w:tc>
          <w:tcPr>
            <w:tcW w:w="2865" w:type="dxa"/>
            <w:vAlign w:val="center"/>
          </w:tcPr>
          <w:p w:rsidR="00022815" w:rsidRPr="00AF5C07" w:rsidRDefault="00022815" w:rsidP="00AF5C07">
            <w:pPr>
              <w:rPr>
                <w:rFonts w:ascii="宋体" w:eastAsia="宋体" w:hAnsi="宋体" w:cs="宋体"/>
                <w:szCs w:val="21"/>
              </w:rPr>
            </w:pPr>
            <w:r w:rsidRPr="00AF5C07">
              <w:rPr>
                <w:rFonts w:ascii="宋体" w:eastAsia="宋体" w:hAnsi="宋体" w:cs="黑体" w:hint="eastAsia"/>
                <w:szCs w:val="21"/>
              </w:rPr>
              <w:t xml:space="preserve">  福利费</w:t>
            </w:r>
          </w:p>
        </w:tc>
        <w:tc>
          <w:tcPr>
            <w:tcW w:w="1624" w:type="dxa"/>
            <w:vAlign w:val="center"/>
          </w:tcPr>
          <w:p w:rsidR="00022815" w:rsidRPr="00AF5C07" w:rsidRDefault="00022815" w:rsidP="00AF5C07">
            <w:pPr>
              <w:jc w:val="right"/>
              <w:rPr>
                <w:rFonts w:ascii="宋体" w:eastAsia="宋体" w:hAnsi="宋体" w:cs="宋体"/>
                <w:szCs w:val="21"/>
              </w:rPr>
            </w:pPr>
            <w:r>
              <w:rPr>
                <w:rFonts w:ascii="宋体" w:eastAsia="宋体" w:hAnsi="宋体" w:cs="宋体" w:hint="eastAsia"/>
                <w:szCs w:val="21"/>
              </w:rPr>
              <w:t>7.67</w:t>
            </w:r>
          </w:p>
        </w:tc>
        <w:tc>
          <w:tcPr>
            <w:tcW w:w="1354" w:type="dxa"/>
            <w:vAlign w:val="center"/>
          </w:tcPr>
          <w:p w:rsidR="00022815" w:rsidRPr="00AF5C07" w:rsidRDefault="00022815" w:rsidP="00AF5C07">
            <w:pPr>
              <w:widowControl/>
              <w:jc w:val="right"/>
              <w:rPr>
                <w:rFonts w:ascii="宋体" w:eastAsia="宋体" w:hAnsi="宋体" w:cs="宋体"/>
                <w:color w:val="000000"/>
                <w:kern w:val="0"/>
                <w:szCs w:val="21"/>
              </w:rPr>
            </w:pPr>
          </w:p>
        </w:tc>
        <w:tc>
          <w:tcPr>
            <w:tcW w:w="1411" w:type="dxa"/>
            <w:vAlign w:val="center"/>
          </w:tcPr>
          <w:p w:rsidR="00022815" w:rsidRPr="00AF5C07" w:rsidRDefault="00022815" w:rsidP="00022F8F">
            <w:pPr>
              <w:jc w:val="right"/>
              <w:rPr>
                <w:rFonts w:ascii="宋体" w:eastAsia="宋体" w:hAnsi="宋体" w:cs="宋体"/>
                <w:szCs w:val="21"/>
              </w:rPr>
            </w:pPr>
            <w:r>
              <w:rPr>
                <w:rFonts w:ascii="宋体" w:eastAsia="宋体" w:hAnsi="宋体" w:cs="宋体" w:hint="eastAsia"/>
                <w:szCs w:val="21"/>
              </w:rPr>
              <w:t>7.67</w:t>
            </w:r>
          </w:p>
        </w:tc>
      </w:tr>
      <w:tr w:rsidR="00022815" w:rsidRPr="00AF5C07" w:rsidTr="002A0861">
        <w:trPr>
          <w:trHeight w:val="285"/>
          <w:jc w:val="center"/>
        </w:trPr>
        <w:tc>
          <w:tcPr>
            <w:tcW w:w="605" w:type="dxa"/>
            <w:vAlign w:val="center"/>
          </w:tcPr>
          <w:p w:rsidR="00022815" w:rsidRPr="00AF5C07" w:rsidRDefault="00022815" w:rsidP="00AF5C07">
            <w:pPr>
              <w:jc w:val="center"/>
              <w:rPr>
                <w:rFonts w:ascii="宋体" w:eastAsia="宋体" w:hAnsi="宋体" w:cs="Arial"/>
                <w:szCs w:val="21"/>
              </w:rPr>
            </w:pPr>
            <w:r w:rsidRPr="00AF5C07">
              <w:rPr>
                <w:rFonts w:ascii="宋体" w:eastAsia="宋体" w:hAnsi="宋体" w:cs="Arial" w:hint="eastAsia"/>
                <w:szCs w:val="21"/>
              </w:rPr>
              <w:t>302</w:t>
            </w:r>
          </w:p>
        </w:tc>
        <w:tc>
          <w:tcPr>
            <w:tcW w:w="604" w:type="dxa"/>
            <w:vAlign w:val="center"/>
          </w:tcPr>
          <w:p w:rsidR="00022815" w:rsidRPr="00AF5C07" w:rsidRDefault="00022815" w:rsidP="00AF5C07">
            <w:pPr>
              <w:jc w:val="center"/>
              <w:rPr>
                <w:rFonts w:ascii="宋体" w:eastAsia="宋体" w:hAnsi="宋体" w:cs="Arial"/>
                <w:szCs w:val="21"/>
              </w:rPr>
            </w:pPr>
            <w:r w:rsidRPr="00AF5C07">
              <w:rPr>
                <w:rFonts w:ascii="宋体" w:eastAsia="宋体" w:hAnsi="宋体" w:cs="Arial" w:hint="eastAsia"/>
                <w:szCs w:val="21"/>
              </w:rPr>
              <w:t>31</w:t>
            </w:r>
          </w:p>
        </w:tc>
        <w:tc>
          <w:tcPr>
            <w:tcW w:w="2865" w:type="dxa"/>
            <w:vAlign w:val="center"/>
          </w:tcPr>
          <w:p w:rsidR="00022815" w:rsidRPr="00AF5C07" w:rsidRDefault="00022815" w:rsidP="00AF5C07">
            <w:pPr>
              <w:rPr>
                <w:rFonts w:ascii="宋体" w:eastAsia="宋体" w:hAnsi="宋体" w:cs="宋体"/>
                <w:szCs w:val="21"/>
              </w:rPr>
            </w:pPr>
            <w:r w:rsidRPr="00AF5C07">
              <w:rPr>
                <w:rFonts w:ascii="宋体" w:eastAsia="宋体" w:hAnsi="宋体" w:cs="黑体" w:hint="eastAsia"/>
                <w:szCs w:val="21"/>
              </w:rPr>
              <w:t xml:space="preserve">  公务用车运行维护费</w:t>
            </w:r>
          </w:p>
        </w:tc>
        <w:tc>
          <w:tcPr>
            <w:tcW w:w="1624" w:type="dxa"/>
            <w:vAlign w:val="center"/>
          </w:tcPr>
          <w:p w:rsidR="00022815" w:rsidRPr="00AF5C07" w:rsidRDefault="00022815" w:rsidP="00AF5C07">
            <w:pPr>
              <w:jc w:val="right"/>
              <w:rPr>
                <w:rFonts w:ascii="宋体" w:eastAsia="宋体" w:hAnsi="宋体" w:cs="宋体"/>
                <w:szCs w:val="21"/>
              </w:rPr>
            </w:pPr>
            <w:r>
              <w:rPr>
                <w:rFonts w:ascii="宋体" w:eastAsia="宋体" w:hAnsi="宋体" w:cs="宋体" w:hint="eastAsia"/>
                <w:szCs w:val="21"/>
              </w:rPr>
              <w:t>2.14</w:t>
            </w:r>
          </w:p>
        </w:tc>
        <w:tc>
          <w:tcPr>
            <w:tcW w:w="1354" w:type="dxa"/>
            <w:vAlign w:val="center"/>
          </w:tcPr>
          <w:p w:rsidR="00022815" w:rsidRPr="00AF5C07" w:rsidRDefault="00022815" w:rsidP="00AF5C07">
            <w:pPr>
              <w:widowControl/>
              <w:jc w:val="right"/>
              <w:rPr>
                <w:rFonts w:ascii="宋体" w:eastAsia="宋体" w:hAnsi="宋体" w:cs="宋体"/>
                <w:color w:val="000000"/>
                <w:kern w:val="0"/>
                <w:szCs w:val="21"/>
              </w:rPr>
            </w:pPr>
          </w:p>
        </w:tc>
        <w:tc>
          <w:tcPr>
            <w:tcW w:w="1411" w:type="dxa"/>
            <w:vAlign w:val="center"/>
          </w:tcPr>
          <w:p w:rsidR="00022815" w:rsidRPr="00AF5C07" w:rsidRDefault="00022815" w:rsidP="00022F8F">
            <w:pPr>
              <w:jc w:val="right"/>
              <w:rPr>
                <w:rFonts w:ascii="宋体" w:eastAsia="宋体" w:hAnsi="宋体" w:cs="宋体"/>
                <w:szCs w:val="21"/>
              </w:rPr>
            </w:pPr>
            <w:r>
              <w:rPr>
                <w:rFonts w:ascii="宋体" w:eastAsia="宋体" w:hAnsi="宋体" w:cs="宋体" w:hint="eastAsia"/>
                <w:szCs w:val="21"/>
              </w:rPr>
              <w:t>2.14</w:t>
            </w:r>
          </w:p>
        </w:tc>
      </w:tr>
      <w:tr w:rsidR="00022815" w:rsidRPr="00AF5C07" w:rsidTr="002A0861">
        <w:trPr>
          <w:trHeight w:val="285"/>
          <w:jc w:val="center"/>
        </w:trPr>
        <w:tc>
          <w:tcPr>
            <w:tcW w:w="605" w:type="dxa"/>
            <w:vAlign w:val="center"/>
          </w:tcPr>
          <w:p w:rsidR="00022815" w:rsidRPr="00AF5C07" w:rsidRDefault="00022815" w:rsidP="00AF5C07">
            <w:pPr>
              <w:jc w:val="center"/>
              <w:rPr>
                <w:rFonts w:ascii="宋体" w:eastAsia="宋体" w:hAnsi="宋体" w:cs="Arial"/>
                <w:szCs w:val="21"/>
              </w:rPr>
            </w:pPr>
            <w:r w:rsidRPr="00AF5C07">
              <w:rPr>
                <w:rFonts w:ascii="宋体" w:eastAsia="宋体" w:hAnsi="宋体" w:cs="Arial" w:hint="eastAsia"/>
                <w:szCs w:val="21"/>
              </w:rPr>
              <w:t>302</w:t>
            </w:r>
          </w:p>
        </w:tc>
        <w:tc>
          <w:tcPr>
            <w:tcW w:w="604" w:type="dxa"/>
            <w:vAlign w:val="center"/>
          </w:tcPr>
          <w:p w:rsidR="00022815" w:rsidRPr="00AF5C07" w:rsidRDefault="00022815" w:rsidP="00AF5C07">
            <w:pPr>
              <w:jc w:val="center"/>
              <w:rPr>
                <w:rFonts w:ascii="宋体" w:eastAsia="宋体" w:hAnsi="宋体" w:cs="Arial"/>
                <w:szCs w:val="21"/>
              </w:rPr>
            </w:pPr>
            <w:r w:rsidRPr="00AF5C07">
              <w:rPr>
                <w:rFonts w:ascii="宋体" w:eastAsia="宋体" w:hAnsi="宋体" w:cs="Arial" w:hint="eastAsia"/>
                <w:szCs w:val="21"/>
              </w:rPr>
              <w:t>39</w:t>
            </w:r>
          </w:p>
        </w:tc>
        <w:tc>
          <w:tcPr>
            <w:tcW w:w="2865" w:type="dxa"/>
            <w:vAlign w:val="center"/>
          </w:tcPr>
          <w:p w:rsidR="00022815" w:rsidRPr="00AF5C07" w:rsidRDefault="00022815" w:rsidP="00AF5C07">
            <w:pPr>
              <w:rPr>
                <w:rFonts w:ascii="宋体" w:eastAsia="宋体" w:hAnsi="宋体" w:cs="宋体"/>
                <w:szCs w:val="21"/>
              </w:rPr>
            </w:pPr>
            <w:r w:rsidRPr="00AF5C07">
              <w:rPr>
                <w:rFonts w:ascii="宋体" w:eastAsia="宋体" w:hAnsi="宋体" w:cs="黑体" w:hint="eastAsia"/>
                <w:szCs w:val="21"/>
              </w:rPr>
              <w:t xml:space="preserve">  其他交通费用</w:t>
            </w:r>
          </w:p>
        </w:tc>
        <w:tc>
          <w:tcPr>
            <w:tcW w:w="1624" w:type="dxa"/>
            <w:vAlign w:val="center"/>
          </w:tcPr>
          <w:p w:rsidR="00022815" w:rsidRPr="00AF5C07" w:rsidRDefault="00022815" w:rsidP="00022815">
            <w:pPr>
              <w:wordWrap w:val="0"/>
              <w:jc w:val="right"/>
              <w:rPr>
                <w:rFonts w:ascii="宋体" w:eastAsia="宋体" w:hAnsi="宋体" w:cs="宋体"/>
                <w:szCs w:val="21"/>
              </w:rPr>
            </w:pPr>
            <w:r>
              <w:rPr>
                <w:rFonts w:ascii="宋体" w:eastAsia="宋体" w:hAnsi="宋体" w:cs="宋体" w:hint="eastAsia"/>
                <w:szCs w:val="21"/>
              </w:rPr>
              <w:t xml:space="preserve"> </w:t>
            </w:r>
          </w:p>
        </w:tc>
        <w:tc>
          <w:tcPr>
            <w:tcW w:w="1354" w:type="dxa"/>
            <w:vAlign w:val="center"/>
          </w:tcPr>
          <w:p w:rsidR="00022815" w:rsidRPr="00AF5C07" w:rsidRDefault="00022815" w:rsidP="00AF5C07">
            <w:pPr>
              <w:widowControl/>
              <w:jc w:val="right"/>
              <w:rPr>
                <w:rFonts w:ascii="宋体" w:eastAsia="宋体" w:hAnsi="宋体" w:cs="宋体"/>
                <w:color w:val="000000"/>
                <w:kern w:val="0"/>
                <w:szCs w:val="21"/>
              </w:rPr>
            </w:pPr>
          </w:p>
        </w:tc>
        <w:tc>
          <w:tcPr>
            <w:tcW w:w="1411" w:type="dxa"/>
            <w:vAlign w:val="center"/>
          </w:tcPr>
          <w:p w:rsidR="00022815" w:rsidRPr="00AF5C07" w:rsidRDefault="00022815" w:rsidP="00022F8F">
            <w:pPr>
              <w:wordWrap w:val="0"/>
              <w:jc w:val="right"/>
              <w:rPr>
                <w:rFonts w:ascii="宋体" w:eastAsia="宋体" w:hAnsi="宋体" w:cs="宋体"/>
                <w:szCs w:val="21"/>
              </w:rPr>
            </w:pPr>
            <w:r>
              <w:rPr>
                <w:rFonts w:ascii="宋体" w:eastAsia="宋体" w:hAnsi="宋体" w:cs="宋体" w:hint="eastAsia"/>
                <w:szCs w:val="21"/>
              </w:rPr>
              <w:t xml:space="preserve"> </w:t>
            </w:r>
          </w:p>
        </w:tc>
      </w:tr>
      <w:tr w:rsidR="00022815" w:rsidRPr="00AF5C07" w:rsidTr="002A0861">
        <w:trPr>
          <w:trHeight w:val="285"/>
          <w:jc w:val="center"/>
        </w:trPr>
        <w:tc>
          <w:tcPr>
            <w:tcW w:w="605" w:type="dxa"/>
            <w:vAlign w:val="center"/>
          </w:tcPr>
          <w:p w:rsidR="00022815" w:rsidRPr="00AF5C07" w:rsidRDefault="00022815" w:rsidP="00AF5C07">
            <w:pPr>
              <w:jc w:val="center"/>
              <w:rPr>
                <w:rFonts w:ascii="宋体" w:eastAsia="宋体" w:hAnsi="宋体" w:cs="Arial"/>
                <w:szCs w:val="21"/>
              </w:rPr>
            </w:pPr>
            <w:r w:rsidRPr="00AF5C07">
              <w:rPr>
                <w:rFonts w:ascii="宋体" w:eastAsia="宋体" w:hAnsi="宋体" w:cs="Arial" w:hint="eastAsia"/>
                <w:szCs w:val="21"/>
              </w:rPr>
              <w:t>302</w:t>
            </w:r>
          </w:p>
        </w:tc>
        <w:tc>
          <w:tcPr>
            <w:tcW w:w="604" w:type="dxa"/>
            <w:vAlign w:val="center"/>
          </w:tcPr>
          <w:p w:rsidR="00022815" w:rsidRPr="00AF5C07" w:rsidRDefault="00022815" w:rsidP="00AF5C07">
            <w:pPr>
              <w:jc w:val="center"/>
              <w:rPr>
                <w:rFonts w:ascii="宋体" w:eastAsia="宋体" w:hAnsi="宋体" w:cs="Arial"/>
                <w:szCs w:val="21"/>
              </w:rPr>
            </w:pPr>
            <w:r w:rsidRPr="00AF5C07">
              <w:rPr>
                <w:rFonts w:ascii="宋体" w:eastAsia="宋体" w:hAnsi="宋体" w:cs="Arial" w:hint="eastAsia"/>
                <w:szCs w:val="21"/>
              </w:rPr>
              <w:t>40</w:t>
            </w:r>
          </w:p>
        </w:tc>
        <w:tc>
          <w:tcPr>
            <w:tcW w:w="2865" w:type="dxa"/>
            <w:vAlign w:val="center"/>
          </w:tcPr>
          <w:p w:rsidR="00022815" w:rsidRPr="00AF5C07" w:rsidRDefault="00022815" w:rsidP="00AF5C07">
            <w:pPr>
              <w:rPr>
                <w:rFonts w:ascii="宋体" w:eastAsia="宋体" w:hAnsi="宋体" w:cs="宋体"/>
                <w:szCs w:val="21"/>
              </w:rPr>
            </w:pPr>
            <w:r w:rsidRPr="00AF5C07">
              <w:rPr>
                <w:rFonts w:ascii="宋体" w:eastAsia="宋体" w:hAnsi="宋体" w:cs="黑体" w:hint="eastAsia"/>
                <w:szCs w:val="21"/>
              </w:rPr>
              <w:t xml:space="preserve">  税金及附加费用</w:t>
            </w:r>
          </w:p>
        </w:tc>
        <w:tc>
          <w:tcPr>
            <w:tcW w:w="1624" w:type="dxa"/>
            <w:vAlign w:val="center"/>
          </w:tcPr>
          <w:p w:rsidR="00022815" w:rsidRPr="00AF5C07" w:rsidRDefault="00022815" w:rsidP="00AF5C07">
            <w:pPr>
              <w:jc w:val="right"/>
              <w:rPr>
                <w:rFonts w:ascii="宋体" w:eastAsia="宋体" w:hAnsi="宋体" w:cs="宋体"/>
                <w:szCs w:val="21"/>
              </w:rPr>
            </w:pPr>
          </w:p>
        </w:tc>
        <w:tc>
          <w:tcPr>
            <w:tcW w:w="1354" w:type="dxa"/>
            <w:vAlign w:val="center"/>
          </w:tcPr>
          <w:p w:rsidR="00022815" w:rsidRPr="00AF5C07" w:rsidRDefault="00022815" w:rsidP="00AF5C07">
            <w:pPr>
              <w:widowControl/>
              <w:jc w:val="right"/>
              <w:rPr>
                <w:rFonts w:ascii="宋体" w:eastAsia="宋体" w:hAnsi="宋体" w:cs="宋体"/>
                <w:color w:val="000000"/>
                <w:kern w:val="0"/>
                <w:szCs w:val="21"/>
              </w:rPr>
            </w:pPr>
          </w:p>
        </w:tc>
        <w:tc>
          <w:tcPr>
            <w:tcW w:w="1411" w:type="dxa"/>
            <w:vAlign w:val="center"/>
          </w:tcPr>
          <w:p w:rsidR="00022815" w:rsidRPr="00AF5C07" w:rsidRDefault="00022815" w:rsidP="00022F8F">
            <w:pPr>
              <w:jc w:val="right"/>
              <w:rPr>
                <w:rFonts w:ascii="宋体" w:eastAsia="宋体" w:hAnsi="宋体" w:cs="宋体"/>
                <w:szCs w:val="21"/>
              </w:rPr>
            </w:pPr>
          </w:p>
        </w:tc>
      </w:tr>
      <w:tr w:rsidR="00022815" w:rsidRPr="00AF5C07" w:rsidTr="002A0861">
        <w:trPr>
          <w:trHeight w:val="285"/>
          <w:jc w:val="center"/>
        </w:trPr>
        <w:tc>
          <w:tcPr>
            <w:tcW w:w="605" w:type="dxa"/>
            <w:vAlign w:val="center"/>
          </w:tcPr>
          <w:p w:rsidR="00022815" w:rsidRPr="00AF5C07" w:rsidRDefault="00022815" w:rsidP="00AF5C07">
            <w:pPr>
              <w:jc w:val="center"/>
              <w:rPr>
                <w:rFonts w:ascii="宋体" w:eastAsia="宋体" w:hAnsi="宋体" w:cs="Arial"/>
                <w:szCs w:val="21"/>
              </w:rPr>
            </w:pPr>
            <w:r w:rsidRPr="00AF5C07">
              <w:rPr>
                <w:rFonts w:ascii="宋体" w:eastAsia="宋体" w:hAnsi="宋体" w:cs="Arial" w:hint="eastAsia"/>
                <w:szCs w:val="21"/>
              </w:rPr>
              <w:t>302</w:t>
            </w:r>
          </w:p>
        </w:tc>
        <w:tc>
          <w:tcPr>
            <w:tcW w:w="604" w:type="dxa"/>
            <w:vAlign w:val="center"/>
          </w:tcPr>
          <w:p w:rsidR="00022815" w:rsidRPr="00AF5C07" w:rsidRDefault="00022815" w:rsidP="00AF5C07">
            <w:pPr>
              <w:jc w:val="center"/>
              <w:rPr>
                <w:rFonts w:ascii="宋体" w:eastAsia="宋体" w:hAnsi="宋体" w:cs="Arial"/>
                <w:szCs w:val="21"/>
              </w:rPr>
            </w:pPr>
            <w:r w:rsidRPr="00AF5C07">
              <w:rPr>
                <w:rFonts w:ascii="宋体" w:eastAsia="宋体" w:hAnsi="宋体" w:cs="Arial" w:hint="eastAsia"/>
                <w:szCs w:val="21"/>
              </w:rPr>
              <w:t>99</w:t>
            </w:r>
          </w:p>
        </w:tc>
        <w:tc>
          <w:tcPr>
            <w:tcW w:w="2865" w:type="dxa"/>
            <w:vAlign w:val="center"/>
          </w:tcPr>
          <w:p w:rsidR="00022815" w:rsidRPr="00AF5C07" w:rsidRDefault="00022815" w:rsidP="00AF5C07">
            <w:pPr>
              <w:rPr>
                <w:rFonts w:ascii="宋体" w:eastAsia="宋体" w:hAnsi="宋体" w:cs="宋体"/>
                <w:szCs w:val="21"/>
              </w:rPr>
            </w:pPr>
            <w:r w:rsidRPr="00AF5C07">
              <w:rPr>
                <w:rFonts w:ascii="宋体" w:eastAsia="宋体" w:hAnsi="宋体" w:cs="黑体" w:hint="eastAsia"/>
                <w:szCs w:val="21"/>
              </w:rPr>
              <w:t xml:space="preserve">  其他商品和服务支出</w:t>
            </w:r>
          </w:p>
        </w:tc>
        <w:tc>
          <w:tcPr>
            <w:tcW w:w="1624" w:type="dxa"/>
            <w:vAlign w:val="center"/>
          </w:tcPr>
          <w:p w:rsidR="00022815" w:rsidRPr="00AF5C07" w:rsidRDefault="00022815" w:rsidP="00AF5C07">
            <w:pPr>
              <w:jc w:val="right"/>
              <w:rPr>
                <w:rFonts w:ascii="宋体" w:eastAsia="宋体" w:hAnsi="宋体" w:cs="宋体"/>
                <w:szCs w:val="21"/>
              </w:rPr>
            </w:pPr>
            <w:r>
              <w:rPr>
                <w:rFonts w:ascii="宋体" w:eastAsia="宋体" w:hAnsi="宋体" w:cs="宋体" w:hint="eastAsia"/>
                <w:szCs w:val="21"/>
              </w:rPr>
              <w:t>42.83</w:t>
            </w:r>
          </w:p>
        </w:tc>
        <w:tc>
          <w:tcPr>
            <w:tcW w:w="1354" w:type="dxa"/>
            <w:vAlign w:val="center"/>
          </w:tcPr>
          <w:p w:rsidR="00022815" w:rsidRPr="00AF5C07" w:rsidRDefault="00022815" w:rsidP="00AF5C07">
            <w:pPr>
              <w:widowControl/>
              <w:jc w:val="right"/>
              <w:rPr>
                <w:rFonts w:ascii="宋体" w:eastAsia="宋体" w:hAnsi="宋体" w:cs="宋体"/>
                <w:color w:val="000000"/>
                <w:kern w:val="0"/>
                <w:szCs w:val="21"/>
              </w:rPr>
            </w:pPr>
          </w:p>
        </w:tc>
        <w:tc>
          <w:tcPr>
            <w:tcW w:w="1411" w:type="dxa"/>
            <w:vAlign w:val="center"/>
          </w:tcPr>
          <w:p w:rsidR="00022815" w:rsidRPr="00AF5C07" w:rsidRDefault="00022815" w:rsidP="00022F8F">
            <w:pPr>
              <w:jc w:val="right"/>
              <w:rPr>
                <w:rFonts w:ascii="宋体" w:eastAsia="宋体" w:hAnsi="宋体" w:cs="宋体"/>
                <w:szCs w:val="21"/>
              </w:rPr>
            </w:pPr>
            <w:r>
              <w:rPr>
                <w:rFonts w:ascii="宋体" w:eastAsia="宋体" w:hAnsi="宋体" w:cs="宋体" w:hint="eastAsia"/>
                <w:szCs w:val="21"/>
              </w:rPr>
              <w:t>42.83</w:t>
            </w:r>
          </w:p>
        </w:tc>
      </w:tr>
      <w:tr w:rsidR="00022815" w:rsidRPr="00AF5C07" w:rsidTr="002A0861">
        <w:trPr>
          <w:trHeight w:val="285"/>
          <w:jc w:val="center"/>
        </w:trPr>
        <w:tc>
          <w:tcPr>
            <w:tcW w:w="605" w:type="dxa"/>
            <w:vAlign w:val="center"/>
          </w:tcPr>
          <w:p w:rsidR="00022815" w:rsidRPr="00AF5C07" w:rsidRDefault="00022815" w:rsidP="00AF5C07">
            <w:pPr>
              <w:jc w:val="center"/>
              <w:rPr>
                <w:rFonts w:ascii="宋体" w:eastAsia="宋体" w:hAnsi="宋体" w:cs="Arial"/>
                <w:szCs w:val="21"/>
              </w:rPr>
            </w:pPr>
            <w:r w:rsidRPr="00AF5C07">
              <w:rPr>
                <w:rFonts w:ascii="宋体" w:eastAsia="宋体" w:hAnsi="宋体" w:cs="Arial" w:hint="eastAsia"/>
                <w:szCs w:val="21"/>
              </w:rPr>
              <w:lastRenderedPageBreak/>
              <w:t>303</w:t>
            </w:r>
          </w:p>
        </w:tc>
        <w:tc>
          <w:tcPr>
            <w:tcW w:w="604" w:type="dxa"/>
            <w:vAlign w:val="center"/>
          </w:tcPr>
          <w:p w:rsidR="00022815" w:rsidRPr="00AF5C07" w:rsidRDefault="00022815" w:rsidP="00AF5C07">
            <w:pPr>
              <w:jc w:val="center"/>
              <w:rPr>
                <w:rFonts w:ascii="宋体" w:eastAsia="宋体" w:hAnsi="宋体" w:cs="Arial"/>
                <w:szCs w:val="21"/>
              </w:rPr>
            </w:pPr>
          </w:p>
        </w:tc>
        <w:tc>
          <w:tcPr>
            <w:tcW w:w="2865" w:type="dxa"/>
            <w:vAlign w:val="center"/>
          </w:tcPr>
          <w:p w:rsidR="00022815" w:rsidRPr="00AF5C07" w:rsidRDefault="00022815" w:rsidP="00AF5C07">
            <w:pPr>
              <w:rPr>
                <w:rFonts w:ascii="宋体" w:eastAsia="宋体" w:hAnsi="宋体" w:cs="宋体"/>
                <w:szCs w:val="21"/>
              </w:rPr>
            </w:pPr>
            <w:r w:rsidRPr="00AF5C07">
              <w:rPr>
                <w:rFonts w:ascii="宋体" w:eastAsia="宋体" w:hAnsi="宋体" w:cs="黑体" w:hint="eastAsia"/>
                <w:szCs w:val="21"/>
              </w:rPr>
              <w:t>对个人和家庭的补助</w:t>
            </w:r>
          </w:p>
        </w:tc>
        <w:tc>
          <w:tcPr>
            <w:tcW w:w="1624" w:type="dxa"/>
            <w:vAlign w:val="center"/>
          </w:tcPr>
          <w:p w:rsidR="00022815" w:rsidRPr="00AF5C07" w:rsidRDefault="00022815" w:rsidP="00AF5C07">
            <w:pPr>
              <w:jc w:val="right"/>
              <w:rPr>
                <w:rFonts w:ascii="宋体" w:eastAsia="宋体" w:hAnsi="宋体" w:cs="宋体"/>
                <w:szCs w:val="21"/>
              </w:rPr>
            </w:pPr>
            <w:r>
              <w:rPr>
                <w:rFonts w:ascii="宋体" w:eastAsia="宋体" w:hAnsi="宋体" w:cs="宋体" w:hint="eastAsia"/>
                <w:szCs w:val="21"/>
              </w:rPr>
              <w:t>46.83</w:t>
            </w:r>
          </w:p>
        </w:tc>
        <w:tc>
          <w:tcPr>
            <w:tcW w:w="1354" w:type="dxa"/>
            <w:vAlign w:val="center"/>
          </w:tcPr>
          <w:p w:rsidR="00022815" w:rsidRPr="00AF5C07" w:rsidRDefault="00022815" w:rsidP="00022F8F">
            <w:pPr>
              <w:jc w:val="right"/>
              <w:rPr>
                <w:rFonts w:ascii="宋体" w:eastAsia="宋体" w:hAnsi="宋体" w:cs="宋体"/>
                <w:szCs w:val="21"/>
              </w:rPr>
            </w:pPr>
            <w:r>
              <w:rPr>
                <w:rFonts w:ascii="宋体" w:eastAsia="宋体" w:hAnsi="宋体" w:cs="宋体" w:hint="eastAsia"/>
                <w:szCs w:val="21"/>
              </w:rPr>
              <w:t>46.83</w:t>
            </w:r>
          </w:p>
        </w:tc>
        <w:tc>
          <w:tcPr>
            <w:tcW w:w="1411" w:type="dxa"/>
            <w:vAlign w:val="center"/>
          </w:tcPr>
          <w:p w:rsidR="00022815" w:rsidRPr="00AF5C07" w:rsidRDefault="00022815" w:rsidP="00AF5C07">
            <w:pPr>
              <w:widowControl/>
              <w:jc w:val="right"/>
              <w:rPr>
                <w:rFonts w:ascii="宋体" w:eastAsia="宋体" w:hAnsi="宋体" w:cs="宋体"/>
                <w:color w:val="000000"/>
                <w:kern w:val="0"/>
                <w:szCs w:val="21"/>
              </w:rPr>
            </w:pPr>
          </w:p>
        </w:tc>
      </w:tr>
      <w:tr w:rsidR="00022815" w:rsidRPr="00AF5C07" w:rsidTr="002A0861">
        <w:trPr>
          <w:trHeight w:val="285"/>
          <w:jc w:val="center"/>
        </w:trPr>
        <w:tc>
          <w:tcPr>
            <w:tcW w:w="605" w:type="dxa"/>
            <w:vAlign w:val="center"/>
          </w:tcPr>
          <w:p w:rsidR="00022815" w:rsidRPr="00AF5C07" w:rsidRDefault="00022815" w:rsidP="00AF5C07">
            <w:pPr>
              <w:jc w:val="center"/>
              <w:rPr>
                <w:rFonts w:ascii="宋体" w:eastAsia="宋体" w:hAnsi="宋体" w:cs="Arial"/>
                <w:szCs w:val="21"/>
              </w:rPr>
            </w:pPr>
            <w:r w:rsidRPr="00AF5C07">
              <w:rPr>
                <w:rFonts w:ascii="宋体" w:eastAsia="宋体" w:hAnsi="宋体" w:cs="Arial" w:hint="eastAsia"/>
                <w:szCs w:val="21"/>
              </w:rPr>
              <w:t>303</w:t>
            </w:r>
          </w:p>
        </w:tc>
        <w:tc>
          <w:tcPr>
            <w:tcW w:w="604" w:type="dxa"/>
            <w:vAlign w:val="center"/>
          </w:tcPr>
          <w:p w:rsidR="00022815" w:rsidRPr="00AF5C07" w:rsidRDefault="00022815" w:rsidP="00AF5C07">
            <w:pPr>
              <w:jc w:val="center"/>
              <w:rPr>
                <w:rFonts w:ascii="宋体" w:eastAsia="宋体" w:hAnsi="宋体" w:cs="Arial"/>
                <w:szCs w:val="21"/>
              </w:rPr>
            </w:pPr>
            <w:r w:rsidRPr="00AF5C07">
              <w:rPr>
                <w:rFonts w:ascii="宋体" w:eastAsia="宋体" w:hAnsi="宋体" w:cs="Arial" w:hint="eastAsia"/>
                <w:szCs w:val="21"/>
              </w:rPr>
              <w:t>01</w:t>
            </w:r>
          </w:p>
        </w:tc>
        <w:tc>
          <w:tcPr>
            <w:tcW w:w="2865" w:type="dxa"/>
            <w:vAlign w:val="center"/>
          </w:tcPr>
          <w:p w:rsidR="00022815" w:rsidRPr="00AF5C07" w:rsidRDefault="00022815" w:rsidP="00AF5C07">
            <w:pPr>
              <w:rPr>
                <w:rFonts w:ascii="宋体" w:eastAsia="宋体" w:hAnsi="宋体" w:cs="宋体"/>
                <w:szCs w:val="21"/>
              </w:rPr>
            </w:pPr>
            <w:r w:rsidRPr="00AF5C07">
              <w:rPr>
                <w:rFonts w:ascii="宋体" w:eastAsia="宋体" w:hAnsi="宋体" w:cs="黑体" w:hint="eastAsia"/>
                <w:szCs w:val="21"/>
              </w:rPr>
              <w:t xml:space="preserve">  离休费</w:t>
            </w:r>
          </w:p>
        </w:tc>
        <w:tc>
          <w:tcPr>
            <w:tcW w:w="1624" w:type="dxa"/>
            <w:vAlign w:val="center"/>
          </w:tcPr>
          <w:p w:rsidR="00022815" w:rsidRPr="00AF5C07" w:rsidRDefault="00022815" w:rsidP="00AF5C07">
            <w:pPr>
              <w:jc w:val="right"/>
              <w:rPr>
                <w:rFonts w:ascii="宋体" w:eastAsia="宋体" w:hAnsi="宋体" w:cs="宋体"/>
                <w:szCs w:val="21"/>
              </w:rPr>
            </w:pPr>
          </w:p>
        </w:tc>
        <w:tc>
          <w:tcPr>
            <w:tcW w:w="1354" w:type="dxa"/>
            <w:vAlign w:val="center"/>
          </w:tcPr>
          <w:p w:rsidR="00022815" w:rsidRPr="00AF5C07" w:rsidRDefault="00022815" w:rsidP="00022F8F">
            <w:pPr>
              <w:jc w:val="right"/>
              <w:rPr>
                <w:rFonts w:ascii="宋体" w:eastAsia="宋体" w:hAnsi="宋体" w:cs="宋体"/>
                <w:szCs w:val="21"/>
              </w:rPr>
            </w:pPr>
          </w:p>
        </w:tc>
        <w:tc>
          <w:tcPr>
            <w:tcW w:w="1411" w:type="dxa"/>
            <w:vAlign w:val="center"/>
          </w:tcPr>
          <w:p w:rsidR="00022815" w:rsidRPr="00AF5C07" w:rsidRDefault="00022815" w:rsidP="00AF5C07">
            <w:pPr>
              <w:widowControl/>
              <w:jc w:val="right"/>
              <w:rPr>
                <w:rFonts w:ascii="宋体" w:eastAsia="宋体" w:hAnsi="宋体" w:cs="宋体"/>
                <w:color w:val="000000"/>
                <w:kern w:val="0"/>
                <w:szCs w:val="21"/>
              </w:rPr>
            </w:pPr>
          </w:p>
        </w:tc>
      </w:tr>
      <w:tr w:rsidR="00022815" w:rsidRPr="00AF5C07" w:rsidTr="002A0861">
        <w:trPr>
          <w:trHeight w:val="285"/>
          <w:jc w:val="center"/>
        </w:trPr>
        <w:tc>
          <w:tcPr>
            <w:tcW w:w="605" w:type="dxa"/>
            <w:vAlign w:val="center"/>
          </w:tcPr>
          <w:p w:rsidR="00022815" w:rsidRPr="00AF5C07" w:rsidRDefault="00022815" w:rsidP="00AF5C07">
            <w:pPr>
              <w:jc w:val="center"/>
              <w:rPr>
                <w:rFonts w:ascii="宋体" w:eastAsia="宋体" w:hAnsi="宋体" w:cs="Arial"/>
                <w:szCs w:val="21"/>
              </w:rPr>
            </w:pPr>
            <w:r w:rsidRPr="00AF5C07">
              <w:rPr>
                <w:rFonts w:ascii="宋体" w:eastAsia="宋体" w:hAnsi="宋体" w:cs="Arial" w:hint="eastAsia"/>
                <w:szCs w:val="21"/>
              </w:rPr>
              <w:t>303</w:t>
            </w:r>
          </w:p>
        </w:tc>
        <w:tc>
          <w:tcPr>
            <w:tcW w:w="604" w:type="dxa"/>
            <w:vAlign w:val="center"/>
          </w:tcPr>
          <w:p w:rsidR="00022815" w:rsidRPr="00AF5C07" w:rsidRDefault="00022815" w:rsidP="00AF5C07">
            <w:pPr>
              <w:jc w:val="center"/>
              <w:rPr>
                <w:rFonts w:ascii="宋体" w:eastAsia="宋体" w:hAnsi="宋体" w:cs="Arial"/>
                <w:szCs w:val="21"/>
              </w:rPr>
            </w:pPr>
            <w:r w:rsidRPr="00AF5C07">
              <w:rPr>
                <w:rFonts w:ascii="宋体" w:eastAsia="宋体" w:hAnsi="宋体" w:cs="Arial" w:hint="eastAsia"/>
                <w:szCs w:val="21"/>
              </w:rPr>
              <w:t>02</w:t>
            </w:r>
          </w:p>
        </w:tc>
        <w:tc>
          <w:tcPr>
            <w:tcW w:w="2865" w:type="dxa"/>
            <w:vAlign w:val="center"/>
          </w:tcPr>
          <w:p w:rsidR="00022815" w:rsidRPr="00AF5C07" w:rsidRDefault="00022815" w:rsidP="00AF5C07">
            <w:pPr>
              <w:rPr>
                <w:rFonts w:ascii="宋体" w:eastAsia="宋体" w:hAnsi="宋体" w:cs="宋体"/>
                <w:szCs w:val="21"/>
              </w:rPr>
            </w:pPr>
            <w:r w:rsidRPr="00AF5C07">
              <w:rPr>
                <w:rFonts w:ascii="宋体" w:eastAsia="宋体" w:hAnsi="宋体" w:cs="黑体" w:hint="eastAsia"/>
                <w:szCs w:val="21"/>
              </w:rPr>
              <w:t xml:space="preserve">  退休费</w:t>
            </w:r>
          </w:p>
        </w:tc>
        <w:tc>
          <w:tcPr>
            <w:tcW w:w="1624" w:type="dxa"/>
            <w:vAlign w:val="center"/>
          </w:tcPr>
          <w:p w:rsidR="00022815" w:rsidRPr="00AF5C07" w:rsidRDefault="00022815" w:rsidP="00AF5C07">
            <w:pPr>
              <w:jc w:val="right"/>
              <w:rPr>
                <w:rFonts w:ascii="宋体" w:eastAsia="宋体" w:hAnsi="宋体" w:cs="宋体"/>
                <w:szCs w:val="21"/>
              </w:rPr>
            </w:pPr>
            <w:r>
              <w:rPr>
                <w:rFonts w:ascii="宋体" w:eastAsia="宋体" w:hAnsi="宋体" w:cs="宋体" w:hint="eastAsia"/>
                <w:szCs w:val="21"/>
              </w:rPr>
              <w:t>24.63</w:t>
            </w:r>
          </w:p>
        </w:tc>
        <w:tc>
          <w:tcPr>
            <w:tcW w:w="1354" w:type="dxa"/>
            <w:vAlign w:val="center"/>
          </w:tcPr>
          <w:p w:rsidR="00022815" w:rsidRPr="00AF5C07" w:rsidRDefault="00022815" w:rsidP="00022F8F">
            <w:pPr>
              <w:jc w:val="right"/>
              <w:rPr>
                <w:rFonts w:ascii="宋体" w:eastAsia="宋体" w:hAnsi="宋体" w:cs="宋体"/>
                <w:szCs w:val="21"/>
              </w:rPr>
            </w:pPr>
            <w:r>
              <w:rPr>
                <w:rFonts w:ascii="宋体" w:eastAsia="宋体" w:hAnsi="宋体" w:cs="宋体" w:hint="eastAsia"/>
                <w:szCs w:val="21"/>
              </w:rPr>
              <w:t>24.63</w:t>
            </w:r>
          </w:p>
        </w:tc>
        <w:tc>
          <w:tcPr>
            <w:tcW w:w="1411" w:type="dxa"/>
            <w:vAlign w:val="center"/>
          </w:tcPr>
          <w:p w:rsidR="00022815" w:rsidRPr="00AF5C07" w:rsidRDefault="00022815" w:rsidP="00AF5C07">
            <w:pPr>
              <w:widowControl/>
              <w:jc w:val="right"/>
              <w:rPr>
                <w:rFonts w:ascii="宋体" w:eastAsia="宋体" w:hAnsi="宋体" w:cs="宋体"/>
                <w:color w:val="000000"/>
                <w:kern w:val="0"/>
                <w:szCs w:val="21"/>
              </w:rPr>
            </w:pPr>
          </w:p>
        </w:tc>
      </w:tr>
      <w:tr w:rsidR="00022815" w:rsidRPr="00AF5C07" w:rsidTr="002A0861">
        <w:trPr>
          <w:trHeight w:val="285"/>
          <w:jc w:val="center"/>
        </w:trPr>
        <w:tc>
          <w:tcPr>
            <w:tcW w:w="605" w:type="dxa"/>
            <w:vAlign w:val="center"/>
          </w:tcPr>
          <w:p w:rsidR="00022815" w:rsidRPr="00AF5C07" w:rsidRDefault="00022815" w:rsidP="00AF5C07">
            <w:pPr>
              <w:jc w:val="center"/>
              <w:rPr>
                <w:rFonts w:ascii="宋体" w:eastAsia="宋体" w:hAnsi="宋体" w:cs="Arial"/>
                <w:szCs w:val="21"/>
              </w:rPr>
            </w:pPr>
            <w:r w:rsidRPr="00AF5C07">
              <w:rPr>
                <w:rFonts w:ascii="宋体" w:eastAsia="宋体" w:hAnsi="宋体" w:cs="Arial" w:hint="eastAsia"/>
                <w:szCs w:val="21"/>
              </w:rPr>
              <w:t>303</w:t>
            </w:r>
          </w:p>
        </w:tc>
        <w:tc>
          <w:tcPr>
            <w:tcW w:w="604" w:type="dxa"/>
            <w:vAlign w:val="center"/>
          </w:tcPr>
          <w:p w:rsidR="00022815" w:rsidRPr="00AF5C07" w:rsidRDefault="00022815" w:rsidP="00AF5C07">
            <w:pPr>
              <w:jc w:val="center"/>
              <w:rPr>
                <w:rFonts w:ascii="宋体" w:eastAsia="宋体" w:hAnsi="宋体" w:cs="Arial"/>
                <w:szCs w:val="21"/>
              </w:rPr>
            </w:pPr>
            <w:r w:rsidRPr="00AF5C07">
              <w:rPr>
                <w:rFonts w:ascii="宋体" w:eastAsia="宋体" w:hAnsi="宋体" w:cs="Arial" w:hint="eastAsia"/>
                <w:szCs w:val="21"/>
              </w:rPr>
              <w:t>03</w:t>
            </w:r>
          </w:p>
        </w:tc>
        <w:tc>
          <w:tcPr>
            <w:tcW w:w="2865" w:type="dxa"/>
            <w:vAlign w:val="center"/>
          </w:tcPr>
          <w:p w:rsidR="00022815" w:rsidRPr="00AF5C07" w:rsidRDefault="00022815" w:rsidP="00AF5C07">
            <w:pPr>
              <w:rPr>
                <w:rFonts w:ascii="宋体" w:eastAsia="宋体" w:hAnsi="宋体" w:cs="宋体"/>
                <w:szCs w:val="21"/>
              </w:rPr>
            </w:pPr>
            <w:r w:rsidRPr="00AF5C07">
              <w:rPr>
                <w:rFonts w:ascii="宋体" w:eastAsia="宋体" w:hAnsi="宋体" w:cs="黑体" w:hint="eastAsia"/>
                <w:szCs w:val="21"/>
              </w:rPr>
              <w:t xml:space="preserve">  退职（役）费</w:t>
            </w:r>
          </w:p>
        </w:tc>
        <w:tc>
          <w:tcPr>
            <w:tcW w:w="1624" w:type="dxa"/>
            <w:vAlign w:val="center"/>
          </w:tcPr>
          <w:p w:rsidR="00022815" w:rsidRPr="00AF5C07" w:rsidRDefault="00022815" w:rsidP="00AF5C07">
            <w:pPr>
              <w:jc w:val="right"/>
              <w:rPr>
                <w:rFonts w:ascii="宋体" w:eastAsia="宋体" w:hAnsi="宋体" w:cs="宋体"/>
                <w:szCs w:val="21"/>
              </w:rPr>
            </w:pPr>
          </w:p>
        </w:tc>
        <w:tc>
          <w:tcPr>
            <w:tcW w:w="1354" w:type="dxa"/>
            <w:vAlign w:val="center"/>
          </w:tcPr>
          <w:p w:rsidR="00022815" w:rsidRPr="00AF5C07" w:rsidRDefault="00022815" w:rsidP="00022F8F">
            <w:pPr>
              <w:jc w:val="right"/>
              <w:rPr>
                <w:rFonts w:ascii="宋体" w:eastAsia="宋体" w:hAnsi="宋体" w:cs="宋体"/>
                <w:szCs w:val="21"/>
              </w:rPr>
            </w:pPr>
          </w:p>
        </w:tc>
        <w:tc>
          <w:tcPr>
            <w:tcW w:w="1411" w:type="dxa"/>
            <w:vAlign w:val="center"/>
          </w:tcPr>
          <w:p w:rsidR="00022815" w:rsidRPr="00AF5C07" w:rsidRDefault="00022815" w:rsidP="00AF5C07">
            <w:pPr>
              <w:widowControl/>
              <w:jc w:val="right"/>
              <w:rPr>
                <w:rFonts w:ascii="宋体" w:eastAsia="宋体" w:hAnsi="宋体" w:cs="宋体"/>
                <w:color w:val="000000"/>
                <w:kern w:val="0"/>
                <w:szCs w:val="21"/>
              </w:rPr>
            </w:pPr>
          </w:p>
        </w:tc>
      </w:tr>
      <w:tr w:rsidR="00022815" w:rsidRPr="00AF5C07" w:rsidTr="002A0861">
        <w:trPr>
          <w:trHeight w:val="285"/>
          <w:jc w:val="center"/>
        </w:trPr>
        <w:tc>
          <w:tcPr>
            <w:tcW w:w="605" w:type="dxa"/>
            <w:vAlign w:val="center"/>
          </w:tcPr>
          <w:p w:rsidR="00022815" w:rsidRPr="00AF5C07" w:rsidRDefault="00022815" w:rsidP="00AF5C07">
            <w:pPr>
              <w:jc w:val="center"/>
              <w:rPr>
                <w:rFonts w:ascii="宋体" w:eastAsia="宋体" w:hAnsi="宋体" w:cs="Arial"/>
                <w:szCs w:val="21"/>
              </w:rPr>
            </w:pPr>
            <w:r w:rsidRPr="00AF5C07">
              <w:rPr>
                <w:rFonts w:ascii="宋体" w:eastAsia="宋体" w:hAnsi="宋体" w:cs="Arial" w:hint="eastAsia"/>
                <w:szCs w:val="21"/>
              </w:rPr>
              <w:t>303</w:t>
            </w:r>
          </w:p>
        </w:tc>
        <w:tc>
          <w:tcPr>
            <w:tcW w:w="604" w:type="dxa"/>
            <w:vAlign w:val="center"/>
          </w:tcPr>
          <w:p w:rsidR="00022815" w:rsidRPr="00AF5C07" w:rsidRDefault="00022815" w:rsidP="00AF5C07">
            <w:pPr>
              <w:jc w:val="center"/>
              <w:rPr>
                <w:rFonts w:ascii="宋体" w:eastAsia="宋体" w:hAnsi="宋体" w:cs="Arial"/>
                <w:szCs w:val="21"/>
              </w:rPr>
            </w:pPr>
            <w:r w:rsidRPr="00AF5C07">
              <w:rPr>
                <w:rFonts w:ascii="宋体" w:eastAsia="宋体" w:hAnsi="宋体" w:cs="Arial" w:hint="eastAsia"/>
                <w:szCs w:val="21"/>
              </w:rPr>
              <w:t>04</w:t>
            </w:r>
          </w:p>
        </w:tc>
        <w:tc>
          <w:tcPr>
            <w:tcW w:w="2865" w:type="dxa"/>
            <w:vAlign w:val="center"/>
          </w:tcPr>
          <w:p w:rsidR="00022815" w:rsidRPr="00AF5C07" w:rsidRDefault="00022815" w:rsidP="00AF5C07">
            <w:pPr>
              <w:rPr>
                <w:rFonts w:ascii="宋体" w:eastAsia="宋体" w:hAnsi="宋体" w:cs="宋体"/>
                <w:szCs w:val="21"/>
              </w:rPr>
            </w:pPr>
            <w:r w:rsidRPr="00AF5C07">
              <w:rPr>
                <w:rFonts w:ascii="宋体" w:eastAsia="宋体" w:hAnsi="宋体" w:cs="黑体" w:hint="eastAsia"/>
                <w:szCs w:val="21"/>
              </w:rPr>
              <w:t xml:space="preserve">  抚恤金</w:t>
            </w:r>
          </w:p>
        </w:tc>
        <w:tc>
          <w:tcPr>
            <w:tcW w:w="1624" w:type="dxa"/>
            <w:vAlign w:val="center"/>
          </w:tcPr>
          <w:p w:rsidR="00022815" w:rsidRPr="00AF5C07" w:rsidRDefault="00022815" w:rsidP="00AF5C07">
            <w:pPr>
              <w:jc w:val="right"/>
              <w:rPr>
                <w:rFonts w:ascii="宋体" w:eastAsia="宋体" w:hAnsi="宋体" w:cs="宋体"/>
                <w:szCs w:val="21"/>
              </w:rPr>
            </w:pPr>
          </w:p>
        </w:tc>
        <w:tc>
          <w:tcPr>
            <w:tcW w:w="1354" w:type="dxa"/>
            <w:vAlign w:val="center"/>
          </w:tcPr>
          <w:p w:rsidR="00022815" w:rsidRPr="00AF5C07" w:rsidRDefault="00022815" w:rsidP="00022F8F">
            <w:pPr>
              <w:jc w:val="right"/>
              <w:rPr>
                <w:rFonts w:ascii="宋体" w:eastAsia="宋体" w:hAnsi="宋体" w:cs="宋体"/>
                <w:szCs w:val="21"/>
              </w:rPr>
            </w:pPr>
          </w:p>
        </w:tc>
        <w:tc>
          <w:tcPr>
            <w:tcW w:w="1411" w:type="dxa"/>
            <w:vAlign w:val="center"/>
          </w:tcPr>
          <w:p w:rsidR="00022815" w:rsidRPr="00AF5C07" w:rsidRDefault="00022815" w:rsidP="00AF5C07">
            <w:pPr>
              <w:widowControl/>
              <w:jc w:val="right"/>
              <w:rPr>
                <w:rFonts w:ascii="宋体" w:eastAsia="宋体" w:hAnsi="宋体" w:cs="宋体"/>
                <w:color w:val="000000"/>
                <w:kern w:val="0"/>
                <w:szCs w:val="21"/>
              </w:rPr>
            </w:pPr>
          </w:p>
        </w:tc>
      </w:tr>
      <w:tr w:rsidR="00022815" w:rsidRPr="00AF5C07" w:rsidTr="002A0861">
        <w:trPr>
          <w:trHeight w:val="285"/>
          <w:jc w:val="center"/>
        </w:trPr>
        <w:tc>
          <w:tcPr>
            <w:tcW w:w="605" w:type="dxa"/>
            <w:vAlign w:val="center"/>
          </w:tcPr>
          <w:p w:rsidR="00022815" w:rsidRPr="00AF5C07" w:rsidRDefault="00022815" w:rsidP="00AF5C07">
            <w:pPr>
              <w:jc w:val="center"/>
              <w:rPr>
                <w:rFonts w:ascii="宋体" w:eastAsia="宋体" w:hAnsi="宋体" w:cs="Arial"/>
                <w:szCs w:val="21"/>
              </w:rPr>
            </w:pPr>
            <w:r w:rsidRPr="00AF5C07">
              <w:rPr>
                <w:rFonts w:ascii="宋体" w:eastAsia="宋体" w:hAnsi="宋体" w:cs="Arial" w:hint="eastAsia"/>
                <w:szCs w:val="21"/>
              </w:rPr>
              <w:t>303</w:t>
            </w:r>
          </w:p>
        </w:tc>
        <w:tc>
          <w:tcPr>
            <w:tcW w:w="604" w:type="dxa"/>
            <w:vAlign w:val="center"/>
          </w:tcPr>
          <w:p w:rsidR="00022815" w:rsidRPr="00AF5C07" w:rsidRDefault="00022815" w:rsidP="00AF5C07">
            <w:pPr>
              <w:jc w:val="center"/>
              <w:rPr>
                <w:rFonts w:ascii="宋体" w:eastAsia="宋体" w:hAnsi="宋体" w:cs="Arial"/>
                <w:szCs w:val="21"/>
              </w:rPr>
            </w:pPr>
            <w:r w:rsidRPr="00AF5C07">
              <w:rPr>
                <w:rFonts w:ascii="宋体" w:eastAsia="宋体" w:hAnsi="宋体" w:cs="Arial" w:hint="eastAsia"/>
                <w:szCs w:val="21"/>
              </w:rPr>
              <w:t>05</w:t>
            </w:r>
          </w:p>
        </w:tc>
        <w:tc>
          <w:tcPr>
            <w:tcW w:w="2865" w:type="dxa"/>
            <w:vAlign w:val="center"/>
          </w:tcPr>
          <w:p w:rsidR="00022815" w:rsidRPr="00AF5C07" w:rsidRDefault="00022815" w:rsidP="00AF5C07">
            <w:pPr>
              <w:rPr>
                <w:rFonts w:ascii="宋体" w:eastAsia="宋体" w:hAnsi="宋体" w:cs="宋体"/>
                <w:szCs w:val="21"/>
              </w:rPr>
            </w:pPr>
            <w:r w:rsidRPr="00AF5C07">
              <w:rPr>
                <w:rFonts w:ascii="宋体" w:eastAsia="宋体" w:hAnsi="宋体" w:cs="黑体" w:hint="eastAsia"/>
                <w:szCs w:val="21"/>
              </w:rPr>
              <w:t xml:space="preserve">  生活补助</w:t>
            </w:r>
          </w:p>
        </w:tc>
        <w:tc>
          <w:tcPr>
            <w:tcW w:w="1624" w:type="dxa"/>
            <w:vAlign w:val="center"/>
          </w:tcPr>
          <w:p w:rsidR="00022815" w:rsidRPr="00AF5C07" w:rsidRDefault="00022815" w:rsidP="00AF5C07">
            <w:pPr>
              <w:jc w:val="right"/>
              <w:rPr>
                <w:rFonts w:ascii="宋体" w:eastAsia="宋体" w:hAnsi="宋体" w:cs="宋体"/>
                <w:szCs w:val="21"/>
              </w:rPr>
            </w:pPr>
          </w:p>
        </w:tc>
        <w:tc>
          <w:tcPr>
            <w:tcW w:w="1354" w:type="dxa"/>
            <w:vAlign w:val="center"/>
          </w:tcPr>
          <w:p w:rsidR="00022815" w:rsidRPr="00AF5C07" w:rsidRDefault="00022815" w:rsidP="00022F8F">
            <w:pPr>
              <w:jc w:val="right"/>
              <w:rPr>
                <w:rFonts w:ascii="宋体" w:eastAsia="宋体" w:hAnsi="宋体" w:cs="宋体"/>
                <w:szCs w:val="21"/>
              </w:rPr>
            </w:pPr>
          </w:p>
        </w:tc>
        <w:tc>
          <w:tcPr>
            <w:tcW w:w="1411" w:type="dxa"/>
            <w:vAlign w:val="center"/>
          </w:tcPr>
          <w:p w:rsidR="00022815" w:rsidRPr="00AF5C07" w:rsidRDefault="00022815" w:rsidP="00AF5C07">
            <w:pPr>
              <w:widowControl/>
              <w:jc w:val="right"/>
              <w:rPr>
                <w:rFonts w:ascii="宋体" w:eastAsia="宋体" w:hAnsi="宋体" w:cs="宋体"/>
                <w:color w:val="000000"/>
                <w:kern w:val="0"/>
                <w:szCs w:val="21"/>
              </w:rPr>
            </w:pPr>
          </w:p>
        </w:tc>
      </w:tr>
      <w:tr w:rsidR="00022815" w:rsidRPr="00AF5C07" w:rsidTr="002A0861">
        <w:trPr>
          <w:trHeight w:val="285"/>
          <w:jc w:val="center"/>
        </w:trPr>
        <w:tc>
          <w:tcPr>
            <w:tcW w:w="605" w:type="dxa"/>
            <w:vAlign w:val="center"/>
          </w:tcPr>
          <w:p w:rsidR="00022815" w:rsidRPr="00AF5C07" w:rsidRDefault="00022815" w:rsidP="00AF5C07">
            <w:pPr>
              <w:jc w:val="center"/>
              <w:rPr>
                <w:rFonts w:ascii="宋体" w:eastAsia="宋体" w:hAnsi="宋体" w:cs="Arial"/>
                <w:szCs w:val="21"/>
              </w:rPr>
            </w:pPr>
            <w:r w:rsidRPr="00AF5C07">
              <w:rPr>
                <w:rFonts w:ascii="宋体" w:eastAsia="宋体" w:hAnsi="宋体" w:cs="Arial" w:hint="eastAsia"/>
                <w:szCs w:val="21"/>
              </w:rPr>
              <w:t>303</w:t>
            </w:r>
          </w:p>
        </w:tc>
        <w:tc>
          <w:tcPr>
            <w:tcW w:w="604" w:type="dxa"/>
            <w:vAlign w:val="center"/>
          </w:tcPr>
          <w:p w:rsidR="00022815" w:rsidRPr="00AF5C07" w:rsidRDefault="00022815" w:rsidP="00AF5C07">
            <w:pPr>
              <w:jc w:val="center"/>
              <w:rPr>
                <w:rFonts w:ascii="宋体" w:eastAsia="宋体" w:hAnsi="宋体" w:cs="Arial"/>
                <w:szCs w:val="21"/>
              </w:rPr>
            </w:pPr>
            <w:r w:rsidRPr="00AF5C07">
              <w:rPr>
                <w:rFonts w:ascii="宋体" w:eastAsia="宋体" w:hAnsi="宋体" w:cs="Arial" w:hint="eastAsia"/>
                <w:szCs w:val="21"/>
              </w:rPr>
              <w:t>07</w:t>
            </w:r>
          </w:p>
        </w:tc>
        <w:tc>
          <w:tcPr>
            <w:tcW w:w="2865" w:type="dxa"/>
            <w:vAlign w:val="center"/>
          </w:tcPr>
          <w:p w:rsidR="00022815" w:rsidRPr="00AF5C07" w:rsidRDefault="00022815" w:rsidP="00AF5C07">
            <w:pPr>
              <w:rPr>
                <w:rFonts w:ascii="宋体" w:eastAsia="宋体" w:hAnsi="宋体" w:cs="宋体"/>
                <w:szCs w:val="21"/>
              </w:rPr>
            </w:pPr>
            <w:r w:rsidRPr="00AF5C07">
              <w:rPr>
                <w:rFonts w:ascii="宋体" w:eastAsia="宋体" w:hAnsi="宋体" w:cs="黑体" w:hint="eastAsia"/>
                <w:szCs w:val="21"/>
              </w:rPr>
              <w:t xml:space="preserve">  医疗费</w:t>
            </w:r>
          </w:p>
        </w:tc>
        <w:tc>
          <w:tcPr>
            <w:tcW w:w="1624" w:type="dxa"/>
            <w:vAlign w:val="center"/>
          </w:tcPr>
          <w:p w:rsidR="00022815" w:rsidRPr="00AF5C07" w:rsidRDefault="00022815" w:rsidP="00AF5C07">
            <w:pPr>
              <w:jc w:val="right"/>
              <w:rPr>
                <w:rFonts w:ascii="宋体" w:eastAsia="宋体" w:hAnsi="宋体" w:cs="宋体"/>
                <w:szCs w:val="21"/>
              </w:rPr>
            </w:pPr>
          </w:p>
        </w:tc>
        <w:tc>
          <w:tcPr>
            <w:tcW w:w="1354" w:type="dxa"/>
            <w:vAlign w:val="center"/>
          </w:tcPr>
          <w:p w:rsidR="00022815" w:rsidRPr="00AF5C07" w:rsidRDefault="00022815" w:rsidP="00022F8F">
            <w:pPr>
              <w:jc w:val="right"/>
              <w:rPr>
                <w:rFonts w:ascii="宋体" w:eastAsia="宋体" w:hAnsi="宋体" w:cs="宋体"/>
                <w:szCs w:val="21"/>
              </w:rPr>
            </w:pPr>
          </w:p>
        </w:tc>
        <w:tc>
          <w:tcPr>
            <w:tcW w:w="1411" w:type="dxa"/>
            <w:vAlign w:val="center"/>
          </w:tcPr>
          <w:p w:rsidR="00022815" w:rsidRPr="00AF5C07" w:rsidRDefault="00022815" w:rsidP="00AF5C07">
            <w:pPr>
              <w:widowControl/>
              <w:jc w:val="right"/>
              <w:rPr>
                <w:rFonts w:ascii="宋体" w:eastAsia="宋体" w:hAnsi="宋体" w:cs="宋体"/>
                <w:color w:val="000000"/>
                <w:kern w:val="0"/>
                <w:szCs w:val="21"/>
              </w:rPr>
            </w:pPr>
          </w:p>
        </w:tc>
      </w:tr>
      <w:tr w:rsidR="00022815" w:rsidRPr="00AF5C07" w:rsidTr="002A0861">
        <w:trPr>
          <w:trHeight w:val="285"/>
          <w:jc w:val="center"/>
        </w:trPr>
        <w:tc>
          <w:tcPr>
            <w:tcW w:w="605" w:type="dxa"/>
            <w:vAlign w:val="center"/>
          </w:tcPr>
          <w:p w:rsidR="00022815" w:rsidRPr="00AF5C07" w:rsidRDefault="00022815" w:rsidP="00AF5C07">
            <w:pPr>
              <w:jc w:val="center"/>
              <w:rPr>
                <w:rFonts w:ascii="宋体" w:eastAsia="宋体" w:hAnsi="宋体" w:cs="Arial"/>
                <w:szCs w:val="21"/>
              </w:rPr>
            </w:pPr>
            <w:r w:rsidRPr="00AF5C07">
              <w:rPr>
                <w:rFonts w:ascii="宋体" w:eastAsia="宋体" w:hAnsi="宋体" w:cs="Arial" w:hint="eastAsia"/>
                <w:szCs w:val="21"/>
              </w:rPr>
              <w:t>303</w:t>
            </w:r>
          </w:p>
        </w:tc>
        <w:tc>
          <w:tcPr>
            <w:tcW w:w="604" w:type="dxa"/>
            <w:vAlign w:val="center"/>
          </w:tcPr>
          <w:p w:rsidR="00022815" w:rsidRPr="00AF5C07" w:rsidRDefault="00022815" w:rsidP="00AF5C07">
            <w:pPr>
              <w:jc w:val="center"/>
              <w:rPr>
                <w:rFonts w:ascii="宋体" w:eastAsia="宋体" w:hAnsi="宋体" w:cs="Arial"/>
                <w:szCs w:val="21"/>
              </w:rPr>
            </w:pPr>
            <w:r w:rsidRPr="00AF5C07">
              <w:rPr>
                <w:rFonts w:ascii="宋体" w:eastAsia="宋体" w:hAnsi="宋体" w:cs="Arial" w:hint="eastAsia"/>
                <w:szCs w:val="21"/>
              </w:rPr>
              <w:t>08</w:t>
            </w:r>
          </w:p>
        </w:tc>
        <w:tc>
          <w:tcPr>
            <w:tcW w:w="2865" w:type="dxa"/>
            <w:vAlign w:val="center"/>
          </w:tcPr>
          <w:p w:rsidR="00022815" w:rsidRPr="00AF5C07" w:rsidRDefault="00022815" w:rsidP="00AF5C07">
            <w:pPr>
              <w:rPr>
                <w:rFonts w:ascii="宋体" w:eastAsia="宋体" w:hAnsi="宋体" w:cs="宋体"/>
                <w:szCs w:val="21"/>
              </w:rPr>
            </w:pPr>
            <w:r w:rsidRPr="00AF5C07">
              <w:rPr>
                <w:rFonts w:ascii="宋体" w:eastAsia="宋体" w:hAnsi="宋体" w:cs="黑体" w:hint="eastAsia"/>
                <w:szCs w:val="21"/>
              </w:rPr>
              <w:t xml:space="preserve">  助学金</w:t>
            </w:r>
          </w:p>
        </w:tc>
        <w:tc>
          <w:tcPr>
            <w:tcW w:w="1624" w:type="dxa"/>
            <w:vAlign w:val="center"/>
          </w:tcPr>
          <w:p w:rsidR="00022815" w:rsidRPr="00AF5C07" w:rsidRDefault="00022815" w:rsidP="00AF5C07">
            <w:pPr>
              <w:jc w:val="right"/>
              <w:rPr>
                <w:rFonts w:ascii="宋体" w:eastAsia="宋体" w:hAnsi="宋体" w:cs="宋体"/>
                <w:szCs w:val="21"/>
              </w:rPr>
            </w:pPr>
          </w:p>
        </w:tc>
        <w:tc>
          <w:tcPr>
            <w:tcW w:w="1354" w:type="dxa"/>
            <w:vAlign w:val="center"/>
          </w:tcPr>
          <w:p w:rsidR="00022815" w:rsidRPr="00AF5C07" w:rsidRDefault="00022815" w:rsidP="00022F8F">
            <w:pPr>
              <w:jc w:val="right"/>
              <w:rPr>
                <w:rFonts w:ascii="宋体" w:eastAsia="宋体" w:hAnsi="宋体" w:cs="宋体"/>
                <w:szCs w:val="21"/>
              </w:rPr>
            </w:pPr>
          </w:p>
        </w:tc>
        <w:tc>
          <w:tcPr>
            <w:tcW w:w="1411" w:type="dxa"/>
            <w:vAlign w:val="center"/>
          </w:tcPr>
          <w:p w:rsidR="00022815" w:rsidRPr="00AF5C07" w:rsidRDefault="00022815" w:rsidP="00AF5C07">
            <w:pPr>
              <w:widowControl/>
              <w:jc w:val="right"/>
              <w:rPr>
                <w:rFonts w:ascii="宋体" w:eastAsia="宋体" w:hAnsi="宋体" w:cs="宋体"/>
                <w:color w:val="000000"/>
                <w:kern w:val="0"/>
                <w:szCs w:val="21"/>
              </w:rPr>
            </w:pPr>
          </w:p>
        </w:tc>
      </w:tr>
      <w:tr w:rsidR="00022815" w:rsidRPr="00AF5C07" w:rsidTr="002A0861">
        <w:trPr>
          <w:trHeight w:val="285"/>
          <w:jc w:val="center"/>
        </w:trPr>
        <w:tc>
          <w:tcPr>
            <w:tcW w:w="605" w:type="dxa"/>
            <w:vAlign w:val="center"/>
          </w:tcPr>
          <w:p w:rsidR="00022815" w:rsidRPr="00AF5C07" w:rsidRDefault="00022815" w:rsidP="00AF5C07">
            <w:pPr>
              <w:jc w:val="center"/>
              <w:rPr>
                <w:rFonts w:ascii="宋体" w:eastAsia="宋体" w:hAnsi="宋体" w:cs="Arial"/>
                <w:szCs w:val="21"/>
              </w:rPr>
            </w:pPr>
            <w:r w:rsidRPr="00AF5C07">
              <w:rPr>
                <w:rFonts w:ascii="宋体" w:eastAsia="宋体" w:hAnsi="宋体" w:cs="Arial" w:hint="eastAsia"/>
                <w:szCs w:val="21"/>
              </w:rPr>
              <w:t>303</w:t>
            </w:r>
          </w:p>
        </w:tc>
        <w:tc>
          <w:tcPr>
            <w:tcW w:w="604" w:type="dxa"/>
            <w:vAlign w:val="center"/>
          </w:tcPr>
          <w:p w:rsidR="00022815" w:rsidRPr="00AF5C07" w:rsidRDefault="00022815" w:rsidP="00AF5C07">
            <w:pPr>
              <w:jc w:val="center"/>
              <w:rPr>
                <w:rFonts w:ascii="宋体" w:eastAsia="宋体" w:hAnsi="宋体" w:cs="Arial"/>
                <w:szCs w:val="21"/>
              </w:rPr>
            </w:pPr>
            <w:r w:rsidRPr="00AF5C07">
              <w:rPr>
                <w:rFonts w:ascii="宋体" w:eastAsia="宋体" w:hAnsi="宋体" w:cs="Arial" w:hint="eastAsia"/>
                <w:szCs w:val="21"/>
              </w:rPr>
              <w:t>09</w:t>
            </w:r>
          </w:p>
        </w:tc>
        <w:tc>
          <w:tcPr>
            <w:tcW w:w="2865" w:type="dxa"/>
            <w:vAlign w:val="center"/>
          </w:tcPr>
          <w:p w:rsidR="00022815" w:rsidRPr="00AF5C07" w:rsidRDefault="00022815" w:rsidP="00AF5C07">
            <w:pPr>
              <w:rPr>
                <w:rFonts w:ascii="宋体" w:eastAsia="宋体" w:hAnsi="宋体" w:cs="宋体"/>
                <w:szCs w:val="21"/>
              </w:rPr>
            </w:pPr>
            <w:r w:rsidRPr="00AF5C07">
              <w:rPr>
                <w:rFonts w:ascii="宋体" w:eastAsia="宋体" w:hAnsi="宋体" w:cs="黑体" w:hint="eastAsia"/>
                <w:szCs w:val="21"/>
              </w:rPr>
              <w:t xml:space="preserve">  奖励金</w:t>
            </w:r>
          </w:p>
        </w:tc>
        <w:tc>
          <w:tcPr>
            <w:tcW w:w="1624" w:type="dxa"/>
            <w:vAlign w:val="center"/>
          </w:tcPr>
          <w:p w:rsidR="00022815" w:rsidRPr="00AF5C07" w:rsidRDefault="00022815" w:rsidP="00AF5C07">
            <w:pPr>
              <w:jc w:val="right"/>
              <w:rPr>
                <w:rFonts w:ascii="宋体" w:eastAsia="宋体" w:hAnsi="宋体" w:cs="宋体"/>
                <w:szCs w:val="21"/>
              </w:rPr>
            </w:pPr>
            <w:r>
              <w:rPr>
                <w:rFonts w:ascii="宋体" w:eastAsia="宋体" w:hAnsi="宋体" w:cs="宋体" w:hint="eastAsia"/>
                <w:szCs w:val="21"/>
              </w:rPr>
              <w:t>0.31</w:t>
            </w:r>
          </w:p>
        </w:tc>
        <w:tc>
          <w:tcPr>
            <w:tcW w:w="1354" w:type="dxa"/>
            <w:vAlign w:val="center"/>
          </w:tcPr>
          <w:p w:rsidR="00022815" w:rsidRPr="00AF5C07" w:rsidRDefault="00022815" w:rsidP="00022F8F">
            <w:pPr>
              <w:jc w:val="right"/>
              <w:rPr>
                <w:rFonts w:ascii="宋体" w:eastAsia="宋体" w:hAnsi="宋体" w:cs="宋体"/>
                <w:szCs w:val="21"/>
              </w:rPr>
            </w:pPr>
            <w:r>
              <w:rPr>
                <w:rFonts w:ascii="宋体" w:eastAsia="宋体" w:hAnsi="宋体" w:cs="宋体" w:hint="eastAsia"/>
                <w:szCs w:val="21"/>
              </w:rPr>
              <w:t>0.31</w:t>
            </w:r>
          </w:p>
        </w:tc>
        <w:tc>
          <w:tcPr>
            <w:tcW w:w="1411" w:type="dxa"/>
            <w:vAlign w:val="center"/>
          </w:tcPr>
          <w:p w:rsidR="00022815" w:rsidRPr="00AF5C07" w:rsidRDefault="00022815" w:rsidP="00AF5C07">
            <w:pPr>
              <w:widowControl/>
              <w:jc w:val="right"/>
              <w:rPr>
                <w:rFonts w:ascii="宋体" w:eastAsia="宋体" w:hAnsi="宋体" w:cs="宋体"/>
                <w:color w:val="000000"/>
                <w:kern w:val="0"/>
                <w:szCs w:val="21"/>
              </w:rPr>
            </w:pPr>
          </w:p>
        </w:tc>
      </w:tr>
      <w:tr w:rsidR="00022815" w:rsidRPr="00AF5C07" w:rsidTr="002A0861">
        <w:trPr>
          <w:trHeight w:val="285"/>
          <w:jc w:val="center"/>
        </w:trPr>
        <w:tc>
          <w:tcPr>
            <w:tcW w:w="605" w:type="dxa"/>
            <w:vAlign w:val="center"/>
          </w:tcPr>
          <w:p w:rsidR="00022815" w:rsidRPr="00AF5C07" w:rsidRDefault="00022815" w:rsidP="00AF5C07">
            <w:pPr>
              <w:jc w:val="center"/>
              <w:rPr>
                <w:rFonts w:ascii="宋体" w:eastAsia="宋体" w:hAnsi="宋体" w:cs="Arial"/>
                <w:szCs w:val="21"/>
              </w:rPr>
            </w:pPr>
            <w:r w:rsidRPr="00AF5C07">
              <w:rPr>
                <w:rFonts w:ascii="宋体" w:eastAsia="宋体" w:hAnsi="宋体" w:cs="Arial" w:hint="eastAsia"/>
                <w:szCs w:val="21"/>
              </w:rPr>
              <w:t>303</w:t>
            </w:r>
          </w:p>
        </w:tc>
        <w:tc>
          <w:tcPr>
            <w:tcW w:w="604" w:type="dxa"/>
            <w:vAlign w:val="center"/>
          </w:tcPr>
          <w:p w:rsidR="00022815" w:rsidRPr="00AF5C07" w:rsidRDefault="00022815" w:rsidP="00AF5C07">
            <w:pPr>
              <w:jc w:val="center"/>
              <w:rPr>
                <w:rFonts w:ascii="宋体" w:eastAsia="宋体" w:hAnsi="宋体" w:cs="Arial"/>
                <w:szCs w:val="21"/>
              </w:rPr>
            </w:pPr>
            <w:r w:rsidRPr="00AF5C07">
              <w:rPr>
                <w:rFonts w:ascii="宋体" w:eastAsia="宋体" w:hAnsi="宋体" w:cs="Arial" w:hint="eastAsia"/>
                <w:szCs w:val="21"/>
              </w:rPr>
              <w:t>11</w:t>
            </w:r>
          </w:p>
        </w:tc>
        <w:tc>
          <w:tcPr>
            <w:tcW w:w="2865" w:type="dxa"/>
            <w:vAlign w:val="center"/>
          </w:tcPr>
          <w:p w:rsidR="00022815" w:rsidRPr="00AF5C07" w:rsidRDefault="00022815" w:rsidP="00AF5C07">
            <w:pPr>
              <w:rPr>
                <w:rFonts w:ascii="宋体" w:eastAsia="宋体" w:hAnsi="宋体" w:cs="宋体"/>
                <w:szCs w:val="21"/>
              </w:rPr>
            </w:pPr>
            <w:r w:rsidRPr="00AF5C07">
              <w:rPr>
                <w:rFonts w:ascii="宋体" w:eastAsia="宋体" w:hAnsi="宋体" w:cs="黑体" w:hint="eastAsia"/>
                <w:szCs w:val="21"/>
              </w:rPr>
              <w:t xml:space="preserve">  住房公积金</w:t>
            </w:r>
          </w:p>
        </w:tc>
        <w:tc>
          <w:tcPr>
            <w:tcW w:w="1624" w:type="dxa"/>
            <w:vAlign w:val="center"/>
          </w:tcPr>
          <w:p w:rsidR="00022815" w:rsidRPr="00AF5C07" w:rsidRDefault="00022815" w:rsidP="00AF5C07">
            <w:pPr>
              <w:jc w:val="right"/>
              <w:rPr>
                <w:rFonts w:ascii="宋体" w:eastAsia="宋体" w:hAnsi="宋体" w:cs="宋体"/>
                <w:szCs w:val="21"/>
              </w:rPr>
            </w:pPr>
            <w:r>
              <w:rPr>
                <w:rFonts w:ascii="宋体" w:eastAsia="宋体" w:hAnsi="宋体" w:cs="宋体" w:hint="eastAsia"/>
                <w:szCs w:val="21"/>
              </w:rPr>
              <w:t>20.58</w:t>
            </w:r>
          </w:p>
        </w:tc>
        <w:tc>
          <w:tcPr>
            <w:tcW w:w="1354" w:type="dxa"/>
            <w:vAlign w:val="center"/>
          </w:tcPr>
          <w:p w:rsidR="00022815" w:rsidRPr="00AF5C07" w:rsidRDefault="00022815" w:rsidP="00022F8F">
            <w:pPr>
              <w:jc w:val="right"/>
              <w:rPr>
                <w:rFonts w:ascii="宋体" w:eastAsia="宋体" w:hAnsi="宋体" w:cs="宋体"/>
                <w:szCs w:val="21"/>
              </w:rPr>
            </w:pPr>
            <w:r>
              <w:rPr>
                <w:rFonts w:ascii="宋体" w:eastAsia="宋体" w:hAnsi="宋体" w:cs="宋体" w:hint="eastAsia"/>
                <w:szCs w:val="21"/>
              </w:rPr>
              <w:t>20.58</w:t>
            </w:r>
          </w:p>
        </w:tc>
        <w:tc>
          <w:tcPr>
            <w:tcW w:w="1411" w:type="dxa"/>
            <w:vAlign w:val="center"/>
          </w:tcPr>
          <w:p w:rsidR="00022815" w:rsidRPr="00AF5C07" w:rsidRDefault="00022815" w:rsidP="00AF5C07">
            <w:pPr>
              <w:widowControl/>
              <w:jc w:val="right"/>
              <w:rPr>
                <w:rFonts w:ascii="宋体" w:eastAsia="宋体" w:hAnsi="宋体" w:cs="宋体"/>
                <w:color w:val="000000"/>
                <w:kern w:val="0"/>
                <w:szCs w:val="21"/>
              </w:rPr>
            </w:pPr>
          </w:p>
        </w:tc>
      </w:tr>
      <w:tr w:rsidR="00AF5C07" w:rsidRPr="00AF5C07" w:rsidTr="002A0861">
        <w:trPr>
          <w:trHeight w:val="285"/>
          <w:jc w:val="center"/>
        </w:trPr>
        <w:tc>
          <w:tcPr>
            <w:tcW w:w="605" w:type="dxa"/>
            <w:vAlign w:val="center"/>
          </w:tcPr>
          <w:p w:rsidR="00AF5C07" w:rsidRPr="00AF5C07" w:rsidRDefault="00AF5C07" w:rsidP="00AF5C07">
            <w:pPr>
              <w:jc w:val="center"/>
              <w:rPr>
                <w:rFonts w:ascii="宋体" w:eastAsia="宋体" w:hAnsi="宋体" w:cs="Arial"/>
                <w:szCs w:val="21"/>
              </w:rPr>
            </w:pPr>
            <w:r w:rsidRPr="00AF5C07">
              <w:rPr>
                <w:rFonts w:ascii="宋体" w:eastAsia="宋体" w:hAnsi="宋体" w:cs="Arial" w:hint="eastAsia"/>
                <w:szCs w:val="21"/>
              </w:rPr>
              <w:t>303</w:t>
            </w:r>
          </w:p>
        </w:tc>
        <w:tc>
          <w:tcPr>
            <w:tcW w:w="604" w:type="dxa"/>
            <w:vAlign w:val="center"/>
          </w:tcPr>
          <w:p w:rsidR="00AF5C07" w:rsidRPr="00AF5C07" w:rsidRDefault="00AF5C07" w:rsidP="00AF5C07">
            <w:pPr>
              <w:jc w:val="center"/>
              <w:rPr>
                <w:rFonts w:ascii="宋体" w:eastAsia="宋体" w:hAnsi="宋体" w:cs="Arial"/>
                <w:szCs w:val="21"/>
              </w:rPr>
            </w:pPr>
            <w:r w:rsidRPr="00AF5C07">
              <w:rPr>
                <w:rFonts w:ascii="宋体" w:eastAsia="宋体" w:hAnsi="宋体" w:cs="Arial" w:hint="eastAsia"/>
                <w:szCs w:val="21"/>
              </w:rPr>
              <w:t>12</w:t>
            </w:r>
          </w:p>
        </w:tc>
        <w:tc>
          <w:tcPr>
            <w:tcW w:w="2865" w:type="dxa"/>
            <w:vAlign w:val="center"/>
          </w:tcPr>
          <w:p w:rsidR="00AF5C07" w:rsidRPr="00AF5C07" w:rsidRDefault="00AF5C07" w:rsidP="00AF5C07">
            <w:pPr>
              <w:rPr>
                <w:rFonts w:ascii="宋体" w:eastAsia="宋体" w:hAnsi="宋体" w:cs="宋体"/>
                <w:szCs w:val="21"/>
              </w:rPr>
            </w:pPr>
            <w:r w:rsidRPr="00AF5C07">
              <w:rPr>
                <w:rFonts w:ascii="宋体" w:eastAsia="宋体" w:hAnsi="宋体" w:cs="黑体" w:hint="eastAsia"/>
                <w:szCs w:val="21"/>
              </w:rPr>
              <w:t xml:space="preserve">  提租补贴</w:t>
            </w:r>
          </w:p>
        </w:tc>
        <w:tc>
          <w:tcPr>
            <w:tcW w:w="1624" w:type="dxa"/>
            <w:vAlign w:val="center"/>
          </w:tcPr>
          <w:p w:rsidR="00AF5C07" w:rsidRPr="00AF5C07" w:rsidRDefault="00AF5C07" w:rsidP="00AF5C07">
            <w:pPr>
              <w:jc w:val="right"/>
              <w:rPr>
                <w:rFonts w:ascii="宋体" w:eastAsia="宋体" w:hAnsi="宋体" w:cs="宋体"/>
                <w:szCs w:val="21"/>
              </w:rPr>
            </w:pPr>
          </w:p>
        </w:tc>
        <w:tc>
          <w:tcPr>
            <w:tcW w:w="1354" w:type="dxa"/>
            <w:vAlign w:val="center"/>
          </w:tcPr>
          <w:p w:rsidR="00AF5C07" w:rsidRPr="00AF5C07" w:rsidRDefault="00AF5C07" w:rsidP="00AF5C07">
            <w:pPr>
              <w:widowControl/>
              <w:jc w:val="right"/>
              <w:rPr>
                <w:rFonts w:ascii="宋体" w:eastAsia="宋体" w:hAnsi="宋体" w:cs="宋体"/>
                <w:color w:val="000000"/>
                <w:kern w:val="0"/>
                <w:szCs w:val="21"/>
              </w:rPr>
            </w:pPr>
          </w:p>
        </w:tc>
        <w:tc>
          <w:tcPr>
            <w:tcW w:w="1411" w:type="dxa"/>
            <w:vAlign w:val="center"/>
          </w:tcPr>
          <w:p w:rsidR="00AF5C07" w:rsidRPr="00AF5C07" w:rsidRDefault="00AF5C07" w:rsidP="00AF5C07">
            <w:pPr>
              <w:widowControl/>
              <w:jc w:val="right"/>
              <w:rPr>
                <w:rFonts w:ascii="宋体" w:eastAsia="宋体" w:hAnsi="宋体" w:cs="宋体"/>
                <w:color w:val="000000"/>
                <w:kern w:val="0"/>
                <w:szCs w:val="21"/>
              </w:rPr>
            </w:pPr>
          </w:p>
        </w:tc>
      </w:tr>
      <w:tr w:rsidR="00AF5C07" w:rsidRPr="00AF5C07" w:rsidTr="002A0861">
        <w:trPr>
          <w:trHeight w:val="285"/>
          <w:jc w:val="center"/>
        </w:trPr>
        <w:tc>
          <w:tcPr>
            <w:tcW w:w="605" w:type="dxa"/>
            <w:vAlign w:val="center"/>
          </w:tcPr>
          <w:p w:rsidR="00AF5C07" w:rsidRPr="00AF5C07" w:rsidRDefault="00AF5C07" w:rsidP="00AF5C07">
            <w:pPr>
              <w:jc w:val="center"/>
              <w:rPr>
                <w:rFonts w:ascii="宋体" w:eastAsia="宋体" w:hAnsi="宋体" w:cs="Arial"/>
                <w:szCs w:val="21"/>
              </w:rPr>
            </w:pPr>
            <w:r w:rsidRPr="00AF5C07">
              <w:rPr>
                <w:rFonts w:ascii="宋体" w:eastAsia="宋体" w:hAnsi="宋体" w:cs="Arial" w:hint="eastAsia"/>
                <w:szCs w:val="21"/>
              </w:rPr>
              <w:t>303</w:t>
            </w:r>
          </w:p>
        </w:tc>
        <w:tc>
          <w:tcPr>
            <w:tcW w:w="604" w:type="dxa"/>
            <w:vAlign w:val="center"/>
          </w:tcPr>
          <w:p w:rsidR="00AF5C07" w:rsidRPr="00AF5C07" w:rsidRDefault="00AF5C07" w:rsidP="00AF5C07">
            <w:pPr>
              <w:jc w:val="center"/>
              <w:rPr>
                <w:rFonts w:ascii="宋体" w:eastAsia="宋体" w:hAnsi="宋体" w:cs="Arial"/>
                <w:szCs w:val="21"/>
              </w:rPr>
            </w:pPr>
            <w:r w:rsidRPr="00AF5C07">
              <w:rPr>
                <w:rFonts w:ascii="宋体" w:eastAsia="宋体" w:hAnsi="宋体" w:cs="Arial" w:hint="eastAsia"/>
                <w:szCs w:val="21"/>
              </w:rPr>
              <w:t>13</w:t>
            </w:r>
          </w:p>
        </w:tc>
        <w:tc>
          <w:tcPr>
            <w:tcW w:w="2865" w:type="dxa"/>
            <w:vAlign w:val="center"/>
          </w:tcPr>
          <w:p w:rsidR="00AF5C07" w:rsidRPr="00AF5C07" w:rsidRDefault="00AF5C07" w:rsidP="00AF5C07">
            <w:pPr>
              <w:rPr>
                <w:rFonts w:ascii="宋体" w:eastAsia="宋体" w:hAnsi="宋体" w:cs="宋体"/>
                <w:szCs w:val="21"/>
              </w:rPr>
            </w:pPr>
            <w:r w:rsidRPr="00AF5C07">
              <w:rPr>
                <w:rFonts w:ascii="宋体" w:eastAsia="宋体" w:hAnsi="宋体" w:cs="黑体" w:hint="eastAsia"/>
                <w:szCs w:val="21"/>
              </w:rPr>
              <w:t xml:space="preserve">  购房补贴</w:t>
            </w:r>
          </w:p>
        </w:tc>
        <w:tc>
          <w:tcPr>
            <w:tcW w:w="1624" w:type="dxa"/>
            <w:vAlign w:val="center"/>
          </w:tcPr>
          <w:p w:rsidR="00AF5C07" w:rsidRPr="00AF5C07" w:rsidRDefault="00AF5C07" w:rsidP="00AF5C07">
            <w:pPr>
              <w:jc w:val="right"/>
              <w:rPr>
                <w:rFonts w:ascii="宋体" w:eastAsia="宋体" w:hAnsi="宋体" w:cs="宋体"/>
                <w:szCs w:val="21"/>
              </w:rPr>
            </w:pPr>
          </w:p>
        </w:tc>
        <w:tc>
          <w:tcPr>
            <w:tcW w:w="1354" w:type="dxa"/>
            <w:vAlign w:val="center"/>
          </w:tcPr>
          <w:p w:rsidR="00AF5C07" w:rsidRPr="00AF5C07" w:rsidRDefault="00AF5C07" w:rsidP="00AF5C07">
            <w:pPr>
              <w:widowControl/>
              <w:jc w:val="right"/>
              <w:rPr>
                <w:rFonts w:ascii="宋体" w:eastAsia="宋体" w:hAnsi="宋体" w:cs="宋体"/>
                <w:color w:val="000000"/>
                <w:kern w:val="0"/>
                <w:szCs w:val="21"/>
              </w:rPr>
            </w:pPr>
          </w:p>
        </w:tc>
        <w:tc>
          <w:tcPr>
            <w:tcW w:w="1411" w:type="dxa"/>
            <w:vAlign w:val="center"/>
          </w:tcPr>
          <w:p w:rsidR="00AF5C07" w:rsidRPr="00AF5C07" w:rsidRDefault="00AF5C07" w:rsidP="00AF5C07">
            <w:pPr>
              <w:widowControl/>
              <w:jc w:val="right"/>
              <w:rPr>
                <w:rFonts w:ascii="宋体" w:eastAsia="宋体" w:hAnsi="宋体" w:cs="宋体"/>
                <w:color w:val="000000"/>
                <w:kern w:val="0"/>
                <w:szCs w:val="21"/>
              </w:rPr>
            </w:pPr>
          </w:p>
        </w:tc>
      </w:tr>
      <w:tr w:rsidR="00022815" w:rsidRPr="00AF5C07" w:rsidTr="002A0861">
        <w:trPr>
          <w:trHeight w:val="285"/>
          <w:jc w:val="center"/>
        </w:trPr>
        <w:tc>
          <w:tcPr>
            <w:tcW w:w="605" w:type="dxa"/>
            <w:vAlign w:val="center"/>
          </w:tcPr>
          <w:p w:rsidR="00022815" w:rsidRPr="00AF5C07" w:rsidRDefault="00022815" w:rsidP="00AF5C07">
            <w:pPr>
              <w:jc w:val="center"/>
              <w:rPr>
                <w:rFonts w:ascii="宋体" w:eastAsia="宋体" w:hAnsi="宋体" w:cs="Arial"/>
                <w:szCs w:val="21"/>
              </w:rPr>
            </w:pPr>
            <w:r w:rsidRPr="00AF5C07">
              <w:rPr>
                <w:rFonts w:ascii="宋体" w:eastAsia="宋体" w:hAnsi="宋体" w:cs="Arial" w:hint="eastAsia"/>
                <w:szCs w:val="21"/>
              </w:rPr>
              <w:t>303</w:t>
            </w:r>
          </w:p>
        </w:tc>
        <w:tc>
          <w:tcPr>
            <w:tcW w:w="604" w:type="dxa"/>
            <w:vAlign w:val="center"/>
          </w:tcPr>
          <w:p w:rsidR="00022815" w:rsidRPr="00AF5C07" w:rsidRDefault="00022815" w:rsidP="00AF5C07">
            <w:pPr>
              <w:jc w:val="center"/>
              <w:rPr>
                <w:rFonts w:ascii="宋体" w:eastAsia="宋体" w:hAnsi="宋体" w:cs="Arial"/>
                <w:szCs w:val="21"/>
              </w:rPr>
            </w:pPr>
            <w:r w:rsidRPr="00AF5C07">
              <w:rPr>
                <w:rFonts w:ascii="宋体" w:eastAsia="宋体" w:hAnsi="宋体" w:cs="Arial" w:hint="eastAsia"/>
                <w:szCs w:val="21"/>
              </w:rPr>
              <w:t>99</w:t>
            </w:r>
          </w:p>
        </w:tc>
        <w:tc>
          <w:tcPr>
            <w:tcW w:w="2865" w:type="dxa"/>
            <w:vAlign w:val="center"/>
          </w:tcPr>
          <w:p w:rsidR="00022815" w:rsidRPr="00AF5C07" w:rsidRDefault="00022815" w:rsidP="00AF5C07">
            <w:pPr>
              <w:rPr>
                <w:rFonts w:ascii="宋体" w:eastAsia="宋体" w:hAnsi="宋体" w:cs="宋体"/>
                <w:szCs w:val="21"/>
              </w:rPr>
            </w:pPr>
            <w:r w:rsidRPr="00AF5C07">
              <w:rPr>
                <w:rFonts w:ascii="宋体" w:eastAsia="宋体" w:hAnsi="宋体" w:cs="黑体" w:hint="eastAsia"/>
                <w:szCs w:val="21"/>
              </w:rPr>
              <w:t xml:space="preserve">  其他对个人和家庭的补助支出</w:t>
            </w:r>
          </w:p>
        </w:tc>
        <w:tc>
          <w:tcPr>
            <w:tcW w:w="1624" w:type="dxa"/>
            <w:vAlign w:val="center"/>
          </w:tcPr>
          <w:p w:rsidR="00022815" w:rsidRPr="00AF5C07" w:rsidRDefault="00022815" w:rsidP="00AF5C07">
            <w:pPr>
              <w:jc w:val="right"/>
              <w:rPr>
                <w:rFonts w:ascii="宋体" w:eastAsia="宋体" w:hAnsi="宋体" w:cs="宋体"/>
                <w:szCs w:val="21"/>
              </w:rPr>
            </w:pPr>
            <w:r>
              <w:rPr>
                <w:rFonts w:ascii="宋体" w:eastAsia="宋体" w:hAnsi="宋体" w:cs="宋体" w:hint="eastAsia"/>
                <w:szCs w:val="21"/>
              </w:rPr>
              <w:t>1.31</w:t>
            </w:r>
          </w:p>
        </w:tc>
        <w:tc>
          <w:tcPr>
            <w:tcW w:w="1354" w:type="dxa"/>
            <w:vAlign w:val="center"/>
          </w:tcPr>
          <w:p w:rsidR="00022815" w:rsidRPr="00AF5C07" w:rsidRDefault="00022815" w:rsidP="00AF5C07">
            <w:pPr>
              <w:widowControl/>
              <w:jc w:val="right"/>
              <w:rPr>
                <w:rFonts w:ascii="宋体" w:eastAsia="宋体" w:hAnsi="宋体" w:cs="宋体"/>
                <w:color w:val="000000"/>
                <w:kern w:val="0"/>
                <w:szCs w:val="21"/>
              </w:rPr>
            </w:pPr>
            <w:r>
              <w:rPr>
                <w:rFonts w:ascii="宋体" w:eastAsia="宋体" w:hAnsi="宋体" w:cs="宋体" w:hint="eastAsia"/>
                <w:szCs w:val="21"/>
              </w:rPr>
              <w:t>1.31</w:t>
            </w:r>
          </w:p>
        </w:tc>
        <w:tc>
          <w:tcPr>
            <w:tcW w:w="1411" w:type="dxa"/>
            <w:vAlign w:val="center"/>
          </w:tcPr>
          <w:p w:rsidR="00022815" w:rsidRPr="00AF5C07" w:rsidRDefault="00022815" w:rsidP="00022F8F">
            <w:pPr>
              <w:jc w:val="right"/>
              <w:rPr>
                <w:rFonts w:ascii="宋体" w:eastAsia="宋体" w:hAnsi="宋体" w:cs="宋体"/>
                <w:szCs w:val="21"/>
              </w:rPr>
            </w:pPr>
          </w:p>
        </w:tc>
      </w:tr>
      <w:tr w:rsidR="00022815" w:rsidRPr="00AF5C07" w:rsidTr="002A0861">
        <w:trPr>
          <w:trHeight w:val="285"/>
          <w:jc w:val="center"/>
        </w:trPr>
        <w:tc>
          <w:tcPr>
            <w:tcW w:w="605" w:type="dxa"/>
            <w:vAlign w:val="center"/>
          </w:tcPr>
          <w:p w:rsidR="00022815" w:rsidRPr="00AF5C07" w:rsidRDefault="00022815" w:rsidP="00AF5C07">
            <w:pPr>
              <w:jc w:val="center"/>
              <w:rPr>
                <w:rFonts w:ascii="宋体" w:eastAsia="宋体" w:hAnsi="宋体" w:cs="Arial"/>
                <w:szCs w:val="21"/>
              </w:rPr>
            </w:pPr>
            <w:r w:rsidRPr="00AF5C07">
              <w:rPr>
                <w:rFonts w:ascii="宋体" w:eastAsia="宋体" w:hAnsi="宋体" w:cs="Arial" w:hint="eastAsia"/>
                <w:szCs w:val="21"/>
              </w:rPr>
              <w:t>310</w:t>
            </w:r>
          </w:p>
        </w:tc>
        <w:tc>
          <w:tcPr>
            <w:tcW w:w="604" w:type="dxa"/>
            <w:vAlign w:val="center"/>
          </w:tcPr>
          <w:p w:rsidR="00022815" w:rsidRPr="00AF5C07" w:rsidRDefault="00022815" w:rsidP="00AF5C07">
            <w:pPr>
              <w:jc w:val="center"/>
              <w:rPr>
                <w:rFonts w:ascii="宋体" w:eastAsia="宋体" w:hAnsi="宋体" w:cs="Arial"/>
                <w:szCs w:val="21"/>
              </w:rPr>
            </w:pPr>
          </w:p>
        </w:tc>
        <w:tc>
          <w:tcPr>
            <w:tcW w:w="2865" w:type="dxa"/>
            <w:vAlign w:val="center"/>
          </w:tcPr>
          <w:p w:rsidR="00022815" w:rsidRPr="00AF5C07" w:rsidRDefault="00022815" w:rsidP="00AF5C07">
            <w:pPr>
              <w:rPr>
                <w:rFonts w:ascii="宋体" w:eastAsia="宋体" w:hAnsi="宋体" w:cs="宋体"/>
                <w:szCs w:val="21"/>
              </w:rPr>
            </w:pPr>
            <w:r w:rsidRPr="00AF5C07">
              <w:rPr>
                <w:rFonts w:ascii="宋体" w:eastAsia="宋体" w:hAnsi="宋体" w:cs="黑体" w:hint="eastAsia"/>
                <w:szCs w:val="21"/>
              </w:rPr>
              <w:t>其他资本性支出</w:t>
            </w:r>
          </w:p>
        </w:tc>
        <w:tc>
          <w:tcPr>
            <w:tcW w:w="1624" w:type="dxa"/>
            <w:vAlign w:val="center"/>
          </w:tcPr>
          <w:p w:rsidR="00022815" w:rsidRPr="00AF5C07" w:rsidRDefault="00022815" w:rsidP="00AF5C07">
            <w:pPr>
              <w:jc w:val="right"/>
              <w:rPr>
                <w:rFonts w:ascii="宋体" w:eastAsia="宋体" w:hAnsi="宋体" w:cs="宋体"/>
                <w:szCs w:val="21"/>
              </w:rPr>
            </w:pPr>
            <w:r>
              <w:rPr>
                <w:rFonts w:ascii="宋体" w:eastAsia="宋体" w:hAnsi="宋体" w:cs="宋体" w:hint="eastAsia"/>
                <w:szCs w:val="21"/>
              </w:rPr>
              <w:t>1.48</w:t>
            </w:r>
          </w:p>
        </w:tc>
        <w:tc>
          <w:tcPr>
            <w:tcW w:w="1354" w:type="dxa"/>
            <w:vAlign w:val="center"/>
          </w:tcPr>
          <w:p w:rsidR="00022815" w:rsidRPr="00AF5C07" w:rsidRDefault="00022815" w:rsidP="00AF5C07">
            <w:pPr>
              <w:widowControl/>
              <w:jc w:val="right"/>
              <w:rPr>
                <w:rFonts w:ascii="宋体" w:eastAsia="宋体" w:hAnsi="宋体" w:cs="宋体"/>
                <w:color w:val="000000"/>
                <w:kern w:val="0"/>
                <w:szCs w:val="21"/>
              </w:rPr>
            </w:pPr>
          </w:p>
        </w:tc>
        <w:tc>
          <w:tcPr>
            <w:tcW w:w="1411" w:type="dxa"/>
            <w:vAlign w:val="center"/>
          </w:tcPr>
          <w:p w:rsidR="00022815" w:rsidRPr="00AF5C07" w:rsidRDefault="00022815" w:rsidP="00022F8F">
            <w:pPr>
              <w:jc w:val="right"/>
              <w:rPr>
                <w:rFonts w:ascii="宋体" w:eastAsia="宋体" w:hAnsi="宋体" w:cs="宋体"/>
                <w:szCs w:val="21"/>
              </w:rPr>
            </w:pPr>
            <w:r>
              <w:rPr>
                <w:rFonts w:ascii="宋体" w:eastAsia="宋体" w:hAnsi="宋体" w:cs="宋体" w:hint="eastAsia"/>
                <w:szCs w:val="21"/>
              </w:rPr>
              <w:t>1.48</w:t>
            </w:r>
          </w:p>
        </w:tc>
      </w:tr>
      <w:tr w:rsidR="00022815" w:rsidRPr="00AF5C07" w:rsidTr="002A0861">
        <w:trPr>
          <w:trHeight w:val="285"/>
          <w:jc w:val="center"/>
        </w:trPr>
        <w:tc>
          <w:tcPr>
            <w:tcW w:w="605" w:type="dxa"/>
            <w:vAlign w:val="center"/>
          </w:tcPr>
          <w:p w:rsidR="00022815" w:rsidRPr="00AF5C07" w:rsidRDefault="00022815" w:rsidP="00AF5C07">
            <w:pPr>
              <w:jc w:val="center"/>
              <w:rPr>
                <w:rFonts w:ascii="宋体" w:eastAsia="宋体" w:hAnsi="宋体" w:cs="Arial"/>
                <w:szCs w:val="21"/>
              </w:rPr>
            </w:pPr>
            <w:r w:rsidRPr="00AF5C07">
              <w:rPr>
                <w:rFonts w:ascii="宋体" w:eastAsia="宋体" w:hAnsi="宋体" w:cs="Arial" w:hint="eastAsia"/>
                <w:szCs w:val="21"/>
              </w:rPr>
              <w:t>310</w:t>
            </w:r>
          </w:p>
        </w:tc>
        <w:tc>
          <w:tcPr>
            <w:tcW w:w="604" w:type="dxa"/>
            <w:vAlign w:val="center"/>
          </w:tcPr>
          <w:p w:rsidR="00022815" w:rsidRPr="00AF5C07" w:rsidRDefault="00022815" w:rsidP="00AF5C07">
            <w:pPr>
              <w:jc w:val="center"/>
              <w:rPr>
                <w:rFonts w:ascii="宋体" w:eastAsia="宋体" w:hAnsi="宋体" w:cs="Arial"/>
                <w:szCs w:val="21"/>
              </w:rPr>
            </w:pPr>
            <w:r w:rsidRPr="00AF5C07">
              <w:rPr>
                <w:rFonts w:ascii="宋体" w:eastAsia="宋体" w:hAnsi="宋体" w:cs="Arial" w:hint="eastAsia"/>
                <w:szCs w:val="21"/>
              </w:rPr>
              <w:t>02</w:t>
            </w:r>
          </w:p>
        </w:tc>
        <w:tc>
          <w:tcPr>
            <w:tcW w:w="2865" w:type="dxa"/>
            <w:vAlign w:val="center"/>
          </w:tcPr>
          <w:p w:rsidR="00022815" w:rsidRPr="00AF5C07" w:rsidRDefault="00022815" w:rsidP="00AF5C07">
            <w:pPr>
              <w:rPr>
                <w:rFonts w:ascii="宋体" w:eastAsia="宋体" w:hAnsi="宋体" w:cs="宋体"/>
                <w:szCs w:val="21"/>
              </w:rPr>
            </w:pPr>
            <w:r w:rsidRPr="00AF5C07">
              <w:rPr>
                <w:rFonts w:ascii="宋体" w:eastAsia="宋体" w:hAnsi="宋体" w:cs="黑体" w:hint="eastAsia"/>
                <w:szCs w:val="21"/>
              </w:rPr>
              <w:t xml:space="preserve">  办公设备购置</w:t>
            </w:r>
          </w:p>
        </w:tc>
        <w:tc>
          <w:tcPr>
            <w:tcW w:w="1624" w:type="dxa"/>
            <w:vAlign w:val="center"/>
          </w:tcPr>
          <w:p w:rsidR="00022815" w:rsidRPr="00AF5C07" w:rsidRDefault="00022815" w:rsidP="00AF5C07">
            <w:pPr>
              <w:jc w:val="right"/>
              <w:rPr>
                <w:rFonts w:ascii="宋体" w:eastAsia="宋体" w:hAnsi="宋体" w:cs="宋体"/>
                <w:szCs w:val="21"/>
              </w:rPr>
            </w:pPr>
            <w:r>
              <w:rPr>
                <w:rFonts w:ascii="宋体" w:eastAsia="宋体" w:hAnsi="宋体" w:cs="宋体" w:hint="eastAsia"/>
                <w:szCs w:val="21"/>
              </w:rPr>
              <w:t>1.48</w:t>
            </w:r>
          </w:p>
        </w:tc>
        <w:tc>
          <w:tcPr>
            <w:tcW w:w="1354" w:type="dxa"/>
            <w:vAlign w:val="center"/>
          </w:tcPr>
          <w:p w:rsidR="00022815" w:rsidRPr="00AF5C07" w:rsidRDefault="00022815" w:rsidP="00AF5C07">
            <w:pPr>
              <w:widowControl/>
              <w:jc w:val="right"/>
              <w:rPr>
                <w:rFonts w:ascii="宋体" w:eastAsia="宋体" w:hAnsi="宋体" w:cs="宋体"/>
                <w:color w:val="000000"/>
                <w:kern w:val="0"/>
                <w:szCs w:val="21"/>
              </w:rPr>
            </w:pPr>
          </w:p>
        </w:tc>
        <w:tc>
          <w:tcPr>
            <w:tcW w:w="1411" w:type="dxa"/>
            <w:vAlign w:val="center"/>
          </w:tcPr>
          <w:p w:rsidR="00022815" w:rsidRPr="00AF5C07" w:rsidRDefault="00022815" w:rsidP="00022F8F">
            <w:pPr>
              <w:jc w:val="right"/>
              <w:rPr>
                <w:rFonts w:ascii="宋体" w:eastAsia="宋体" w:hAnsi="宋体" w:cs="宋体"/>
                <w:szCs w:val="21"/>
              </w:rPr>
            </w:pPr>
            <w:r>
              <w:rPr>
                <w:rFonts w:ascii="宋体" w:eastAsia="宋体" w:hAnsi="宋体" w:cs="宋体" w:hint="eastAsia"/>
                <w:szCs w:val="21"/>
              </w:rPr>
              <w:t>1.48</w:t>
            </w:r>
          </w:p>
        </w:tc>
      </w:tr>
      <w:tr w:rsidR="00AF5C07" w:rsidRPr="00AF5C07" w:rsidTr="002A0861">
        <w:trPr>
          <w:trHeight w:val="285"/>
          <w:jc w:val="center"/>
        </w:trPr>
        <w:tc>
          <w:tcPr>
            <w:tcW w:w="605" w:type="dxa"/>
            <w:vAlign w:val="center"/>
          </w:tcPr>
          <w:p w:rsidR="00AF5C07" w:rsidRPr="00AF5C07" w:rsidRDefault="00AF5C07" w:rsidP="00AF5C07">
            <w:pPr>
              <w:jc w:val="center"/>
              <w:rPr>
                <w:rFonts w:ascii="宋体" w:eastAsia="宋体" w:hAnsi="宋体" w:cs="Arial"/>
                <w:szCs w:val="21"/>
              </w:rPr>
            </w:pPr>
            <w:r w:rsidRPr="00AF5C07">
              <w:rPr>
                <w:rFonts w:ascii="宋体" w:eastAsia="宋体" w:hAnsi="宋体" w:cs="Arial" w:hint="eastAsia"/>
                <w:szCs w:val="21"/>
              </w:rPr>
              <w:t>310</w:t>
            </w:r>
          </w:p>
        </w:tc>
        <w:tc>
          <w:tcPr>
            <w:tcW w:w="604" w:type="dxa"/>
            <w:vAlign w:val="center"/>
          </w:tcPr>
          <w:p w:rsidR="00AF5C07" w:rsidRPr="00AF5C07" w:rsidRDefault="00AF5C07" w:rsidP="00AF5C07">
            <w:pPr>
              <w:jc w:val="center"/>
              <w:rPr>
                <w:rFonts w:ascii="宋体" w:eastAsia="宋体" w:hAnsi="宋体" w:cs="Arial"/>
                <w:szCs w:val="21"/>
              </w:rPr>
            </w:pPr>
            <w:r w:rsidRPr="00AF5C07">
              <w:rPr>
                <w:rFonts w:ascii="宋体" w:eastAsia="宋体" w:hAnsi="宋体" w:cs="Arial" w:hint="eastAsia"/>
                <w:szCs w:val="21"/>
              </w:rPr>
              <w:t>03</w:t>
            </w:r>
          </w:p>
        </w:tc>
        <w:tc>
          <w:tcPr>
            <w:tcW w:w="2865" w:type="dxa"/>
            <w:vAlign w:val="center"/>
          </w:tcPr>
          <w:p w:rsidR="00AF5C07" w:rsidRPr="00AF5C07" w:rsidRDefault="00AF5C07" w:rsidP="00AF5C07">
            <w:pPr>
              <w:rPr>
                <w:rFonts w:ascii="宋体" w:eastAsia="宋体" w:hAnsi="宋体" w:cs="宋体"/>
                <w:szCs w:val="21"/>
              </w:rPr>
            </w:pPr>
            <w:r w:rsidRPr="00AF5C07">
              <w:rPr>
                <w:rFonts w:ascii="宋体" w:eastAsia="宋体" w:hAnsi="宋体" w:cs="黑体" w:hint="eastAsia"/>
                <w:szCs w:val="21"/>
              </w:rPr>
              <w:t xml:space="preserve">  专用设备购置</w:t>
            </w:r>
          </w:p>
        </w:tc>
        <w:tc>
          <w:tcPr>
            <w:tcW w:w="1624" w:type="dxa"/>
            <w:vAlign w:val="center"/>
          </w:tcPr>
          <w:p w:rsidR="00AF5C07" w:rsidRPr="00AF5C07" w:rsidRDefault="00AF5C07" w:rsidP="00AF5C07">
            <w:pPr>
              <w:jc w:val="right"/>
              <w:rPr>
                <w:rFonts w:ascii="宋体" w:eastAsia="宋体" w:hAnsi="宋体" w:cs="宋体"/>
                <w:szCs w:val="21"/>
              </w:rPr>
            </w:pPr>
          </w:p>
        </w:tc>
        <w:tc>
          <w:tcPr>
            <w:tcW w:w="1354" w:type="dxa"/>
            <w:vAlign w:val="center"/>
          </w:tcPr>
          <w:p w:rsidR="00AF5C07" w:rsidRPr="00AF5C07" w:rsidRDefault="00AF5C07" w:rsidP="00AF5C07">
            <w:pPr>
              <w:widowControl/>
              <w:jc w:val="right"/>
              <w:rPr>
                <w:rFonts w:ascii="宋体" w:eastAsia="宋体" w:hAnsi="宋体" w:cs="宋体"/>
                <w:color w:val="000000"/>
                <w:kern w:val="0"/>
                <w:szCs w:val="21"/>
              </w:rPr>
            </w:pPr>
          </w:p>
        </w:tc>
        <w:tc>
          <w:tcPr>
            <w:tcW w:w="1411" w:type="dxa"/>
            <w:vAlign w:val="center"/>
          </w:tcPr>
          <w:p w:rsidR="00AF5C07" w:rsidRPr="00AF5C07" w:rsidRDefault="00AF5C07" w:rsidP="00AF5C07">
            <w:pPr>
              <w:widowControl/>
              <w:jc w:val="right"/>
              <w:rPr>
                <w:rFonts w:ascii="宋体" w:eastAsia="宋体" w:hAnsi="宋体" w:cs="宋体"/>
                <w:color w:val="000000"/>
                <w:kern w:val="0"/>
                <w:szCs w:val="21"/>
              </w:rPr>
            </w:pPr>
          </w:p>
        </w:tc>
      </w:tr>
      <w:tr w:rsidR="00AF5C07" w:rsidRPr="00AF5C07" w:rsidTr="002A0861">
        <w:trPr>
          <w:trHeight w:val="285"/>
          <w:jc w:val="center"/>
        </w:trPr>
        <w:tc>
          <w:tcPr>
            <w:tcW w:w="605" w:type="dxa"/>
            <w:vAlign w:val="center"/>
          </w:tcPr>
          <w:p w:rsidR="00AF5C07" w:rsidRPr="00AF5C07" w:rsidRDefault="00AF5C07" w:rsidP="00AF5C07">
            <w:pPr>
              <w:jc w:val="center"/>
              <w:rPr>
                <w:rFonts w:ascii="宋体" w:eastAsia="宋体" w:hAnsi="宋体" w:cs="Arial"/>
                <w:szCs w:val="21"/>
              </w:rPr>
            </w:pPr>
            <w:r w:rsidRPr="00AF5C07">
              <w:rPr>
                <w:rFonts w:ascii="宋体" w:eastAsia="宋体" w:hAnsi="宋体" w:cs="Arial" w:hint="eastAsia"/>
                <w:szCs w:val="21"/>
              </w:rPr>
              <w:t>310</w:t>
            </w:r>
          </w:p>
        </w:tc>
        <w:tc>
          <w:tcPr>
            <w:tcW w:w="604" w:type="dxa"/>
            <w:vAlign w:val="center"/>
          </w:tcPr>
          <w:p w:rsidR="00AF5C07" w:rsidRPr="00AF5C07" w:rsidRDefault="00AF5C07" w:rsidP="00AF5C07">
            <w:pPr>
              <w:jc w:val="center"/>
              <w:rPr>
                <w:rFonts w:ascii="宋体" w:eastAsia="宋体" w:hAnsi="宋体" w:cs="Arial"/>
                <w:szCs w:val="21"/>
              </w:rPr>
            </w:pPr>
            <w:r w:rsidRPr="00AF5C07">
              <w:rPr>
                <w:rFonts w:ascii="宋体" w:eastAsia="宋体" w:hAnsi="宋体" w:cs="Arial" w:hint="eastAsia"/>
                <w:szCs w:val="21"/>
              </w:rPr>
              <w:t>07</w:t>
            </w:r>
          </w:p>
        </w:tc>
        <w:tc>
          <w:tcPr>
            <w:tcW w:w="2865" w:type="dxa"/>
            <w:vAlign w:val="center"/>
          </w:tcPr>
          <w:p w:rsidR="00AF5C07" w:rsidRPr="00AF5C07" w:rsidRDefault="00AF5C07" w:rsidP="00AF5C07">
            <w:pPr>
              <w:rPr>
                <w:rFonts w:ascii="宋体" w:eastAsia="宋体" w:hAnsi="宋体" w:cs="宋体"/>
                <w:szCs w:val="21"/>
              </w:rPr>
            </w:pPr>
            <w:r w:rsidRPr="00AF5C07">
              <w:rPr>
                <w:rFonts w:ascii="宋体" w:eastAsia="宋体" w:hAnsi="宋体" w:cs="黑体" w:hint="eastAsia"/>
                <w:szCs w:val="21"/>
              </w:rPr>
              <w:t xml:space="preserve">  信息网络及软件购置更新</w:t>
            </w:r>
          </w:p>
        </w:tc>
        <w:tc>
          <w:tcPr>
            <w:tcW w:w="1624" w:type="dxa"/>
            <w:vAlign w:val="center"/>
          </w:tcPr>
          <w:p w:rsidR="00AF5C07" w:rsidRPr="00AF5C07" w:rsidRDefault="00AF5C07" w:rsidP="00AF5C07">
            <w:pPr>
              <w:jc w:val="right"/>
              <w:rPr>
                <w:rFonts w:ascii="宋体" w:eastAsia="宋体" w:hAnsi="宋体" w:cs="宋体"/>
                <w:szCs w:val="21"/>
              </w:rPr>
            </w:pPr>
          </w:p>
        </w:tc>
        <w:tc>
          <w:tcPr>
            <w:tcW w:w="1354" w:type="dxa"/>
            <w:vAlign w:val="center"/>
          </w:tcPr>
          <w:p w:rsidR="00AF5C07" w:rsidRPr="00AF5C07" w:rsidRDefault="00AF5C07" w:rsidP="00AF5C07">
            <w:pPr>
              <w:widowControl/>
              <w:jc w:val="right"/>
              <w:rPr>
                <w:rFonts w:ascii="宋体" w:eastAsia="宋体" w:hAnsi="宋体" w:cs="宋体"/>
                <w:color w:val="000000"/>
                <w:kern w:val="0"/>
                <w:szCs w:val="21"/>
              </w:rPr>
            </w:pPr>
          </w:p>
        </w:tc>
        <w:tc>
          <w:tcPr>
            <w:tcW w:w="1411" w:type="dxa"/>
            <w:vAlign w:val="center"/>
          </w:tcPr>
          <w:p w:rsidR="00AF5C07" w:rsidRPr="00AF5C07" w:rsidRDefault="00AF5C07" w:rsidP="00AF5C07">
            <w:pPr>
              <w:widowControl/>
              <w:jc w:val="right"/>
              <w:rPr>
                <w:rFonts w:ascii="宋体" w:eastAsia="宋体" w:hAnsi="宋体" w:cs="宋体"/>
                <w:color w:val="000000"/>
                <w:kern w:val="0"/>
                <w:szCs w:val="21"/>
              </w:rPr>
            </w:pPr>
          </w:p>
        </w:tc>
      </w:tr>
      <w:tr w:rsidR="00AF5C07" w:rsidRPr="00AF5C07" w:rsidTr="002A0861">
        <w:trPr>
          <w:trHeight w:val="285"/>
          <w:jc w:val="center"/>
        </w:trPr>
        <w:tc>
          <w:tcPr>
            <w:tcW w:w="605" w:type="dxa"/>
            <w:vAlign w:val="center"/>
          </w:tcPr>
          <w:p w:rsidR="00AF5C07" w:rsidRPr="00AF5C07" w:rsidRDefault="00AF5C07" w:rsidP="00AF5C07">
            <w:pPr>
              <w:jc w:val="center"/>
              <w:rPr>
                <w:rFonts w:ascii="宋体" w:eastAsia="宋体" w:hAnsi="宋体" w:cs="Arial"/>
                <w:szCs w:val="21"/>
              </w:rPr>
            </w:pPr>
            <w:r w:rsidRPr="00AF5C07">
              <w:rPr>
                <w:rFonts w:ascii="宋体" w:eastAsia="宋体" w:hAnsi="宋体" w:cs="Arial" w:hint="eastAsia"/>
                <w:szCs w:val="21"/>
              </w:rPr>
              <w:t>310</w:t>
            </w:r>
          </w:p>
        </w:tc>
        <w:tc>
          <w:tcPr>
            <w:tcW w:w="604" w:type="dxa"/>
            <w:vAlign w:val="center"/>
          </w:tcPr>
          <w:p w:rsidR="00AF5C07" w:rsidRPr="00AF5C07" w:rsidRDefault="00AF5C07" w:rsidP="00AF5C07">
            <w:pPr>
              <w:jc w:val="center"/>
              <w:rPr>
                <w:rFonts w:ascii="宋体" w:eastAsia="宋体" w:hAnsi="宋体" w:cs="Arial"/>
                <w:szCs w:val="21"/>
              </w:rPr>
            </w:pPr>
            <w:r w:rsidRPr="00AF5C07">
              <w:rPr>
                <w:rFonts w:ascii="宋体" w:eastAsia="宋体" w:hAnsi="宋体" w:cs="Arial" w:hint="eastAsia"/>
                <w:szCs w:val="21"/>
              </w:rPr>
              <w:t>13</w:t>
            </w:r>
          </w:p>
        </w:tc>
        <w:tc>
          <w:tcPr>
            <w:tcW w:w="2865" w:type="dxa"/>
            <w:vAlign w:val="center"/>
          </w:tcPr>
          <w:p w:rsidR="00AF5C07" w:rsidRPr="00AF5C07" w:rsidRDefault="00AF5C07" w:rsidP="00AF5C07">
            <w:pPr>
              <w:rPr>
                <w:rFonts w:ascii="宋体" w:eastAsia="宋体" w:hAnsi="宋体" w:cs="宋体"/>
                <w:szCs w:val="21"/>
              </w:rPr>
            </w:pPr>
            <w:r w:rsidRPr="00AF5C07">
              <w:rPr>
                <w:rFonts w:ascii="宋体" w:eastAsia="宋体" w:hAnsi="宋体" w:cs="黑体" w:hint="eastAsia"/>
                <w:szCs w:val="21"/>
              </w:rPr>
              <w:t xml:space="preserve">  公务用车购置</w:t>
            </w:r>
          </w:p>
        </w:tc>
        <w:tc>
          <w:tcPr>
            <w:tcW w:w="1624" w:type="dxa"/>
            <w:vAlign w:val="center"/>
          </w:tcPr>
          <w:p w:rsidR="00AF5C07" w:rsidRPr="00AF5C07" w:rsidRDefault="00AF5C07" w:rsidP="00AF5C07">
            <w:pPr>
              <w:jc w:val="right"/>
              <w:rPr>
                <w:rFonts w:ascii="宋体" w:eastAsia="宋体" w:hAnsi="宋体" w:cs="宋体"/>
                <w:szCs w:val="21"/>
              </w:rPr>
            </w:pPr>
          </w:p>
        </w:tc>
        <w:tc>
          <w:tcPr>
            <w:tcW w:w="1354" w:type="dxa"/>
            <w:vAlign w:val="center"/>
          </w:tcPr>
          <w:p w:rsidR="00AF5C07" w:rsidRPr="00AF5C07" w:rsidRDefault="00AF5C07" w:rsidP="00AF5C07">
            <w:pPr>
              <w:widowControl/>
              <w:jc w:val="right"/>
              <w:rPr>
                <w:rFonts w:ascii="宋体" w:eastAsia="宋体" w:hAnsi="宋体" w:cs="宋体"/>
                <w:color w:val="000000"/>
                <w:kern w:val="0"/>
                <w:szCs w:val="21"/>
              </w:rPr>
            </w:pPr>
          </w:p>
        </w:tc>
        <w:tc>
          <w:tcPr>
            <w:tcW w:w="1411" w:type="dxa"/>
            <w:vAlign w:val="center"/>
          </w:tcPr>
          <w:p w:rsidR="00AF5C07" w:rsidRPr="00AF5C07" w:rsidRDefault="00AF5C07" w:rsidP="00AF5C07">
            <w:pPr>
              <w:widowControl/>
              <w:jc w:val="right"/>
              <w:rPr>
                <w:rFonts w:ascii="宋体" w:eastAsia="宋体" w:hAnsi="宋体" w:cs="宋体"/>
                <w:color w:val="000000"/>
                <w:kern w:val="0"/>
                <w:szCs w:val="21"/>
              </w:rPr>
            </w:pPr>
          </w:p>
        </w:tc>
      </w:tr>
      <w:tr w:rsidR="00AF5C07" w:rsidRPr="00AF5C07" w:rsidTr="002A0861">
        <w:trPr>
          <w:trHeight w:val="285"/>
          <w:jc w:val="center"/>
        </w:trPr>
        <w:tc>
          <w:tcPr>
            <w:tcW w:w="605" w:type="dxa"/>
            <w:vAlign w:val="center"/>
          </w:tcPr>
          <w:p w:rsidR="00AF5C07" w:rsidRPr="00AF5C07" w:rsidRDefault="00AF5C07" w:rsidP="00AF5C07">
            <w:pPr>
              <w:jc w:val="center"/>
              <w:rPr>
                <w:rFonts w:ascii="宋体" w:eastAsia="宋体" w:hAnsi="宋体" w:cs="Arial"/>
                <w:szCs w:val="21"/>
              </w:rPr>
            </w:pPr>
            <w:r w:rsidRPr="00AF5C07">
              <w:rPr>
                <w:rFonts w:ascii="宋体" w:eastAsia="宋体" w:hAnsi="宋体" w:cs="Arial" w:hint="eastAsia"/>
                <w:szCs w:val="21"/>
              </w:rPr>
              <w:t>310</w:t>
            </w:r>
          </w:p>
        </w:tc>
        <w:tc>
          <w:tcPr>
            <w:tcW w:w="604" w:type="dxa"/>
            <w:vAlign w:val="center"/>
          </w:tcPr>
          <w:p w:rsidR="00AF5C07" w:rsidRPr="00AF5C07" w:rsidRDefault="00AF5C07" w:rsidP="00AF5C07">
            <w:pPr>
              <w:jc w:val="center"/>
              <w:rPr>
                <w:rFonts w:ascii="宋体" w:eastAsia="宋体" w:hAnsi="宋体" w:cs="Arial"/>
                <w:szCs w:val="21"/>
              </w:rPr>
            </w:pPr>
            <w:r w:rsidRPr="00AF5C07">
              <w:rPr>
                <w:rFonts w:ascii="宋体" w:eastAsia="宋体" w:hAnsi="宋体" w:cs="Arial" w:hint="eastAsia"/>
                <w:szCs w:val="21"/>
              </w:rPr>
              <w:t>19</w:t>
            </w:r>
          </w:p>
        </w:tc>
        <w:tc>
          <w:tcPr>
            <w:tcW w:w="2865" w:type="dxa"/>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 xml:space="preserve">  其他交通工具购置</w:t>
            </w:r>
          </w:p>
        </w:tc>
        <w:tc>
          <w:tcPr>
            <w:tcW w:w="1624" w:type="dxa"/>
            <w:vAlign w:val="center"/>
          </w:tcPr>
          <w:p w:rsidR="00AF5C07" w:rsidRPr="00AF5C07" w:rsidRDefault="00AF5C07" w:rsidP="00AF5C07">
            <w:pPr>
              <w:jc w:val="right"/>
              <w:rPr>
                <w:rFonts w:ascii="宋体" w:eastAsia="宋体" w:hAnsi="宋体" w:cs="黑体"/>
                <w:szCs w:val="21"/>
              </w:rPr>
            </w:pPr>
          </w:p>
        </w:tc>
        <w:tc>
          <w:tcPr>
            <w:tcW w:w="1354" w:type="dxa"/>
            <w:vAlign w:val="center"/>
          </w:tcPr>
          <w:p w:rsidR="00AF5C07" w:rsidRPr="00AF5C07" w:rsidRDefault="00AF5C07" w:rsidP="00AF5C07">
            <w:pPr>
              <w:widowControl/>
              <w:jc w:val="right"/>
              <w:rPr>
                <w:rFonts w:ascii="宋体" w:eastAsia="宋体" w:hAnsi="宋体" w:cs="宋体"/>
                <w:color w:val="000000"/>
                <w:kern w:val="0"/>
                <w:szCs w:val="21"/>
              </w:rPr>
            </w:pPr>
          </w:p>
        </w:tc>
        <w:tc>
          <w:tcPr>
            <w:tcW w:w="1411" w:type="dxa"/>
            <w:vAlign w:val="center"/>
          </w:tcPr>
          <w:p w:rsidR="00AF5C07" w:rsidRPr="00AF5C07" w:rsidRDefault="00AF5C07" w:rsidP="00AF5C07">
            <w:pPr>
              <w:widowControl/>
              <w:jc w:val="right"/>
              <w:rPr>
                <w:rFonts w:ascii="宋体" w:eastAsia="宋体" w:hAnsi="宋体" w:cs="宋体"/>
                <w:color w:val="000000"/>
                <w:kern w:val="0"/>
                <w:szCs w:val="21"/>
              </w:rPr>
            </w:pPr>
          </w:p>
        </w:tc>
      </w:tr>
      <w:tr w:rsidR="00AF5C07" w:rsidRPr="00AF5C07" w:rsidTr="002A0861">
        <w:trPr>
          <w:trHeight w:val="285"/>
          <w:jc w:val="center"/>
        </w:trPr>
        <w:tc>
          <w:tcPr>
            <w:tcW w:w="605" w:type="dxa"/>
            <w:vAlign w:val="center"/>
          </w:tcPr>
          <w:p w:rsidR="00AF5C07" w:rsidRPr="00AF5C07" w:rsidRDefault="00AF5C07" w:rsidP="00AF5C07">
            <w:pPr>
              <w:jc w:val="center"/>
              <w:rPr>
                <w:rFonts w:ascii="宋体" w:eastAsia="宋体" w:hAnsi="宋体" w:cs="Arial"/>
                <w:szCs w:val="21"/>
              </w:rPr>
            </w:pPr>
            <w:r w:rsidRPr="00AF5C07">
              <w:rPr>
                <w:rFonts w:ascii="宋体" w:eastAsia="宋体" w:hAnsi="宋体" w:cs="Arial" w:hint="eastAsia"/>
                <w:szCs w:val="21"/>
              </w:rPr>
              <w:t>310</w:t>
            </w:r>
          </w:p>
        </w:tc>
        <w:tc>
          <w:tcPr>
            <w:tcW w:w="604" w:type="dxa"/>
            <w:vAlign w:val="center"/>
          </w:tcPr>
          <w:p w:rsidR="00AF5C07" w:rsidRPr="00AF5C07" w:rsidRDefault="00AF5C07" w:rsidP="00AF5C07">
            <w:pPr>
              <w:jc w:val="center"/>
              <w:rPr>
                <w:rFonts w:ascii="宋体" w:eastAsia="宋体" w:hAnsi="宋体" w:cs="Arial"/>
                <w:szCs w:val="21"/>
              </w:rPr>
            </w:pPr>
            <w:r w:rsidRPr="00AF5C07">
              <w:rPr>
                <w:rFonts w:ascii="宋体" w:eastAsia="宋体" w:hAnsi="宋体" w:cs="Arial" w:hint="eastAsia"/>
                <w:szCs w:val="21"/>
              </w:rPr>
              <w:t>99</w:t>
            </w:r>
          </w:p>
        </w:tc>
        <w:tc>
          <w:tcPr>
            <w:tcW w:w="2865" w:type="dxa"/>
            <w:vAlign w:val="center"/>
          </w:tcPr>
          <w:p w:rsidR="00AF5C07" w:rsidRPr="00AF5C07" w:rsidRDefault="00AF5C07" w:rsidP="00AF5C07">
            <w:pPr>
              <w:rPr>
                <w:rFonts w:ascii="宋体" w:eastAsia="宋体" w:hAnsi="宋体" w:cs="宋体"/>
                <w:szCs w:val="21"/>
              </w:rPr>
            </w:pPr>
            <w:r w:rsidRPr="00AF5C07">
              <w:rPr>
                <w:rFonts w:ascii="宋体" w:eastAsia="宋体" w:hAnsi="宋体" w:cs="黑体" w:hint="eastAsia"/>
                <w:szCs w:val="21"/>
              </w:rPr>
              <w:t xml:space="preserve">  其他资本性支出</w:t>
            </w:r>
          </w:p>
        </w:tc>
        <w:tc>
          <w:tcPr>
            <w:tcW w:w="1624" w:type="dxa"/>
            <w:vAlign w:val="center"/>
          </w:tcPr>
          <w:p w:rsidR="00AF5C07" w:rsidRPr="00AF5C07" w:rsidRDefault="00AF5C07" w:rsidP="00AF5C07">
            <w:pPr>
              <w:jc w:val="right"/>
              <w:rPr>
                <w:rFonts w:ascii="宋体" w:eastAsia="宋体" w:hAnsi="宋体" w:cs="宋体"/>
                <w:szCs w:val="21"/>
              </w:rPr>
            </w:pPr>
          </w:p>
        </w:tc>
        <w:tc>
          <w:tcPr>
            <w:tcW w:w="1354" w:type="dxa"/>
            <w:vAlign w:val="center"/>
          </w:tcPr>
          <w:p w:rsidR="00AF5C07" w:rsidRPr="00AF5C07" w:rsidRDefault="00AF5C07" w:rsidP="00AF5C07">
            <w:pPr>
              <w:widowControl/>
              <w:jc w:val="right"/>
              <w:rPr>
                <w:rFonts w:ascii="宋体" w:eastAsia="宋体" w:hAnsi="宋体" w:cs="宋体"/>
                <w:color w:val="000000"/>
                <w:kern w:val="0"/>
                <w:szCs w:val="21"/>
              </w:rPr>
            </w:pPr>
          </w:p>
        </w:tc>
        <w:tc>
          <w:tcPr>
            <w:tcW w:w="1411" w:type="dxa"/>
            <w:vAlign w:val="center"/>
          </w:tcPr>
          <w:p w:rsidR="00AF5C07" w:rsidRPr="00AF5C07" w:rsidRDefault="00AF5C07" w:rsidP="00AF5C07">
            <w:pPr>
              <w:widowControl/>
              <w:jc w:val="right"/>
              <w:rPr>
                <w:rFonts w:ascii="宋体" w:eastAsia="宋体" w:hAnsi="宋体" w:cs="宋体"/>
                <w:color w:val="000000"/>
                <w:kern w:val="0"/>
                <w:szCs w:val="21"/>
              </w:rPr>
            </w:pPr>
          </w:p>
        </w:tc>
      </w:tr>
      <w:tr w:rsidR="00AF5C07" w:rsidRPr="00AF5C07" w:rsidTr="002A0861">
        <w:trPr>
          <w:trHeight w:val="285"/>
          <w:jc w:val="center"/>
        </w:trPr>
        <w:tc>
          <w:tcPr>
            <w:tcW w:w="4074" w:type="dxa"/>
            <w:gridSpan w:val="3"/>
            <w:vAlign w:val="center"/>
          </w:tcPr>
          <w:p w:rsidR="00AF5C07" w:rsidRPr="00AF5C07" w:rsidRDefault="00AF5C07" w:rsidP="00AF5C07">
            <w:pPr>
              <w:jc w:val="center"/>
              <w:rPr>
                <w:rFonts w:ascii="宋体" w:eastAsia="宋体" w:hAnsi="宋体" w:cs="宋体"/>
                <w:color w:val="000000"/>
                <w:kern w:val="0"/>
                <w:szCs w:val="21"/>
              </w:rPr>
            </w:pPr>
            <w:r w:rsidRPr="00AF5C07">
              <w:rPr>
                <w:rFonts w:ascii="宋体" w:eastAsia="宋体" w:hAnsi="宋体" w:cs="黑体" w:hint="eastAsia"/>
                <w:szCs w:val="21"/>
              </w:rPr>
              <w:t>合  计</w:t>
            </w:r>
          </w:p>
        </w:tc>
        <w:tc>
          <w:tcPr>
            <w:tcW w:w="1624" w:type="dxa"/>
            <w:vAlign w:val="center"/>
          </w:tcPr>
          <w:p w:rsidR="00AF5C07" w:rsidRPr="00AF5C07" w:rsidRDefault="00AF5C07" w:rsidP="00022815">
            <w:pPr>
              <w:jc w:val="right"/>
              <w:rPr>
                <w:rFonts w:ascii="宋体" w:eastAsia="宋体" w:hAnsi="宋体" w:cs="宋体"/>
                <w:szCs w:val="21"/>
              </w:rPr>
            </w:pPr>
            <w:r w:rsidRPr="00AF5C07">
              <w:rPr>
                <w:rFonts w:ascii="宋体" w:eastAsia="宋体" w:hAnsi="宋体" w:cs="宋体" w:hint="eastAsia"/>
                <w:szCs w:val="21"/>
              </w:rPr>
              <w:t>5</w:t>
            </w:r>
            <w:r w:rsidR="00022815">
              <w:rPr>
                <w:rFonts w:ascii="宋体" w:eastAsia="宋体" w:hAnsi="宋体" w:cs="宋体" w:hint="eastAsia"/>
                <w:szCs w:val="21"/>
              </w:rPr>
              <w:t>71.20</w:t>
            </w:r>
          </w:p>
        </w:tc>
        <w:tc>
          <w:tcPr>
            <w:tcW w:w="1354" w:type="dxa"/>
            <w:vAlign w:val="center"/>
          </w:tcPr>
          <w:p w:rsidR="00AF5C07" w:rsidRPr="00AF5C07" w:rsidRDefault="00022815" w:rsidP="00AF5C07">
            <w:pPr>
              <w:widowControl/>
              <w:jc w:val="right"/>
              <w:rPr>
                <w:rFonts w:ascii="宋体" w:eastAsia="宋体" w:hAnsi="宋体" w:cs="宋体"/>
                <w:color w:val="000000"/>
                <w:kern w:val="0"/>
                <w:szCs w:val="21"/>
              </w:rPr>
            </w:pPr>
            <w:r>
              <w:rPr>
                <w:rFonts w:ascii="宋体" w:eastAsia="宋体" w:hAnsi="宋体" w:cs="宋体" w:hint="eastAsia"/>
                <w:color w:val="000000"/>
                <w:kern w:val="0"/>
                <w:szCs w:val="21"/>
              </w:rPr>
              <w:t>473.39</w:t>
            </w:r>
          </w:p>
        </w:tc>
        <w:tc>
          <w:tcPr>
            <w:tcW w:w="1411" w:type="dxa"/>
            <w:vAlign w:val="center"/>
          </w:tcPr>
          <w:p w:rsidR="00AF5C07" w:rsidRPr="00AF5C07" w:rsidRDefault="00022815" w:rsidP="00AF5C07">
            <w:pPr>
              <w:widowControl/>
              <w:jc w:val="right"/>
              <w:rPr>
                <w:rFonts w:ascii="宋体" w:eastAsia="宋体" w:hAnsi="宋体" w:cs="宋体"/>
                <w:color w:val="000000"/>
                <w:kern w:val="0"/>
                <w:szCs w:val="21"/>
              </w:rPr>
            </w:pPr>
            <w:r>
              <w:rPr>
                <w:rFonts w:ascii="宋体" w:eastAsia="宋体" w:hAnsi="宋体" w:cs="宋体" w:hint="eastAsia"/>
                <w:color w:val="000000"/>
                <w:kern w:val="0"/>
                <w:szCs w:val="21"/>
              </w:rPr>
              <w:t>97.81</w:t>
            </w:r>
          </w:p>
        </w:tc>
      </w:tr>
    </w:tbl>
    <w:p w:rsidR="00AF5C07" w:rsidRPr="00AF5C07" w:rsidRDefault="00AF5C07" w:rsidP="00AF5C07">
      <w:pPr>
        <w:autoSpaceDE w:val="0"/>
        <w:autoSpaceDN w:val="0"/>
        <w:adjustRightInd w:val="0"/>
        <w:rPr>
          <w:rFonts w:ascii="宋体" w:eastAsia="宋体" w:hAnsi="宋体" w:cs="黑体"/>
          <w:szCs w:val="21"/>
        </w:rPr>
      </w:pPr>
    </w:p>
    <w:p w:rsidR="00AF5C07" w:rsidRPr="00AF5C07" w:rsidRDefault="00AF5C07" w:rsidP="00AF5C07">
      <w:pPr>
        <w:autoSpaceDE w:val="0"/>
        <w:autoSpaceDN w:val="0"/>
        <w:adjustRightInd w:val="0"/>
        <w:rPr>
          <w:rFonts w:ascii="宋体" w:eastAsia="宋体" w:hAnsi="宋体" w:cs="黑体"/>
          <w:szCs w:val="21"/>
        </w:rPr>
      </w:pPr>
    </w:p>
    <w:p w:rsidR="00AF5C07" w:rsidRPr="00AF5C07" w:rsidRDefault="00AF5C07" w:rsidP="00AF5C07">
      <w:pPr>
        <w:autoSpaceDE w:val="0"/>
        <w:autoSpaceDN w:val="0"/>
        <w:adjustRightInd w:val="0"/>
        <w:rPr>
          <w:rFonts w:ascii="宋体" w:eastAsia="宋体" w:hAnsi="宋体" w:cs="黑体"/>
          <w:szCs w:val="21"/>
        </w:rPr>
      </w:pPr>
    </w:p>
    <w:p w:rsidR="00AF5C07" w:rsidRPr="00AF5C07" w:rsidRDefault="00AF5C07" w:rsidP="00AF5C07">
      <w:pPr>
        <w:autoSpaceDE w:val="0"/>
        <w:autoSpaceDN w:val="0"/>
        <w:adjustRightInd w:val="0"/>
        <w:rPr>
          <w:rFonts w:ascii="宋体" w:eastAsia="宋体" w:hAnsi="宋体" w:cs="黑体"/>
          <w:szCs w:val="21"/>
        </w:rPr>
      </w:pPr>
    </w:p>
    <w:p w:rsidR="00AF5C07" w:rsidRPr="00AF5C07" w:rsidRDefault="00AF5C07" w:rsidP="00AF5C07">
      <w:pPr>
        <w:autoSpaceDE w:val="0"/>
        <w:autoSpaceDN w:val="0"/>
        <w:adjustRightInd w:val="0"/>
        <w:rPr>
          <w:rFonts w:ascii="宋体" w:eastAsia="宋体" w:hAnsi="宋体" w:cs="黑体"/>
          <w:szCs w:val="21"/>
        </w:rPr>
      </w:pPr>
    </w:p>
    <w:p w:rsidR="00AF5C07" w:rsidRPr="00AF5C07" w:rsidRDefault="00AF5C07" w:rsidP="00AF5C07">
      <w:pPr>
        <w:autoSpaceDE w:val="0"/>
        <w:autoSpaceDN w:val="0"/>
        <w:adjustRightInd w:val="0"/>
        <w:rPr>
          <w:rFonts w:ascii="宋体" w:eastAsia="宋体" w:hAnsi="宋体" w:cs="黑体"/>
          <w:szCs w:val="21"/>
        </w:rPr>
      </w:pPr>
    </w:p>
    <w:p w:rsidR="00AF5C07" w:rsidRPr="00AF5C07" w:rsidRDefault="00AF5C07" w:rsidP="00AF5C07">
      <w:pPr>
        <w:autoSpaceDE w:val="0"/>
        <w:autoSpaceDN w:val="0"/>
        <w:adjustRightInd w:val="0"/>
        <w:rPr>
          <w:rFonts w:ascii="宋体" w:eastAsia="宋体" w:hAnsi="宋体" w:cs="黑体"/>
          <w:sz w:val="24"/>
          <w:szCs w:val="24"/>
        </w:rPr>
      </w:pPr>
      <w:r w:rsidRPr="00AF5C07">
        <w:rPr>
          <w:rFonts w:ascii="宋体" w:eastAsia="宋体" w:hAnsi="宋体" w:cs="黑体" w:hint="eastAsia"/>
          <w:sz w:val="24"/>
          <w:szCs w:val="24"/>
        </w:rPr>
        <w:t>2015年度一般公共预算财政拨款“三公”经费及机关运行经费支出决算表</w:t>
      </w:r>
    </w:p>
    <w:p w:rsidR="00AF5C07" w:rsidRPr="00AF5C07" w:rsidRDefault="00AF5C07" w:rsidP="00AF5C07">
      <w:pPr>
        <w:autoSpaceDE w:val="0"/>
        <w:autoSpaceDN w:val="0"/>
        <w:adjustRightInd w:val="0"/>
        <w:ind w:right="360"/>
        <w:jc w:val="right"/>
        <w:rPr>
          <w:rFonts w:ascii="宋体" w:eastAsia="宋体" w:hAnsi="宋体" w:cs="黑体"/>
          <w:szCs w:val="21"/>
        </w:rPr>
      </w:pPr>
      <w:r w:rsidRPr="00AF5C07">
        <w:rPr>
          <w:rFonts w:ascii="宋体" w:eastAsia="宋体" w:hAnsi="宋体" w:cs="黑体" w:hint="eastAsia"/>
          <w:szCs w:val="21"/>
        </w:rPr>
        <w:t>单位：万元</w:t>
      </w:r>
    </w:p>
    <w:tbl>
      <w:tblPr>
        <w:tblW w:w="10180" w:type="dxa"/>
        <w:jc w:val="center"/>
        <w:tblInd w:w="17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795"/>
        <w:gridCol w:w="808"/>
        <w:gridCol w:w="718"/>
        <w:gridCol w:w="884"/>
        <w:gridCol w:w="709"/>
        <w:gridCol w:w="709"/>
        <w:gridCol w:w="570"/>
        <w:gridCol w:w="718"/>
        <w:gridCol w:w="718"/>
        <w:gridCol w:w="718"/>
        <w:gridCol w:w="718"/>
        <w:gridCol w:w="718"/>
        <w:gridCol w:w="1397"/>
      </w:tblGrid>
      <w:tr w:rsidR="00AF5C07" w:rsidRPr="00AF5C07" w:rsidTr="002A0861">
        <w:trPr>
          <w:trHeight w:val="285"/>
          <w:jc w:val="center"/>
        </w:trPr>
        <w:tc>
          <w:tcPr>
            <w:tcW w:w="8783" w:type="dxa"/>
            <w:gridSpan w:val="12"/>
            <w:tcBorders>
              <w:top w:val="single" w:sz="6" w:space="0" w:color="auto"/>
              <w:left w:val="single" w:sz="6" w:space="0" w:color="auto"/>
              <w:bottom w:val="single" w:sz="6" w:space="0" w:color="auto"/>
              <w:right w:val="single" w:sz="6" w:space="0" w:color="auto"/>
            </w:tcBorders>
            <w:vAlign w:val="center"/>
          </w:tcPr>
          <w:p w:rsidR="00AF5C07" w:rsidRPr="00AF5C07" w:rsidRDefault="00AF5C07" w:rsidP="00AF5C07">
            <w:pPr>
              <w:widowControl/>
              <w:jc w:val="center"/>
              <w:rPr>
                <w:rFonts w:ascii="宋体" w:eastAsia="宋体" w:hAnsi="宋体" w:cs="宋体"/>
                <w:kern w:val="0"/>
                <w:szCs w:val="21"/>
              </w:rPr>
            </w:pPr>
            <w:r w:rsidRPr="00AF5C07">
              <w:rPr>
                <w:rFonts w:ascii="宋体" w:eastAsia="宋体" w:hAnsi="宋体" w:cs="黑体" w:hint="eastAsia"/>
                <w:szCs w:val="21"/>
              </w:rPr>
              <w:t>一般公共预算财政拨款</w:t>
            </w:r>
            <w:r w:rsidRPr="00AF5C07">
              <w:rPr>
                <w:rFonts w:ascii="宋体" w:eastAsia="宋体" w:hAnsi="宋体" w:cs="宋体" w:hint="eastAsia"/>
                <w:kern w:val="0"/>
                <w:szCs w:val="21"/>
              </w:rPr>
              <w:t>“三公”经费</w:t>
            </w:r>
          </w:p>
        </w:tc>
        <w:tc>
          <w:tcPr>
            <w:tcW w:w="1397" w:type="dxa"/>
            <w:vMerge w:val="restart"/>
            <w:tcBorders>
              <w:top w:val="single" w:sz="6" w:space="0" w:color="auto"/>
              <w:left w:val="single" w:sz="6" w:space="0" w:color="auto"/>
              <w:bottom w:val="single" w:sz="6" w:space="0" w:color="auto"/>
              <w:right w:val="single" w:sz="6"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机关运行</w:t>
            </w:r>
          </w:p>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经费</w:t>
            </w:r>
          </w:p>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决算数</w:t>
            </w:r>
          </w:p>
        </w:tc>
      </w:tr>
      <w:tr w:rsidR="00AF5C07" w:rsidRPr="00AF5C07" w:rsidTr="006E6DD5">
        <w:trPr>
          <w:trHeight w:val="285"/>
          <w:jc w:val="center"/>
        </w:trPr>
        <w:tc>
          <w:tcPr>
            <w:tcW w:w="1603" w:type="dxa"/>
            <w:gridSpan w:val="2"/>
            <w:vMerge w:val="restart"/>
            <w:tcBorders>
              <w:top w:val="single" w:sz="6" w:space="0" w:color="auto"/>
              <w:left w:val="single" w:sz="6" w:space="0" w:color="auto"/>
              <w:bottom w:val="single" w:sz="6" w:space="0" w:color="auto"/>
            </w:tcBorders>
            <w:vAlign w:val="center"/>
          </w:tcPr>
          <w:p w:rsidR="00AF5C07" w:rsidRPr="00AF5C07" w:rsidRDefault="00AF5C07" w:rsidP="00AF5C07">
            <w:pPr>
              <w:widowControl/>
              <w:jc w:val="center"/>
              <w:rPr>
                <w:rFonts w:ascii="宋体" w:eastAsia="宋体" w:hAnsi="宋体" w:cs="宋体"/>
                <w:kern w:val="0"/>
                <w:szCs w:val="21"/>
              </w:rPr>
            </w:pPr>
            <w:r w:rsidRPr="00AF5C07">
              <w:rPr>
                <w:rFonts w:ascii="宋体" w:eastAsia="宋体" w:hAnsi="宋体" w:cs="宋体" w:hint="eastAsia"/>
                <w:kern w:val="0"/>
                <w:szCs w:val="21"/>
              </w:rPr>
              <w:t>合计</w:t>
            </w:r>
          </w:p>
        </w:tc>
        <w:tc>
          <w:tcPr>
            <w:tcW w:w="1602" w:type="dxa"/>
            <w:gridSpan w:val="2"/>
            <w:vMerge w:val="restart"/>
            <w:tcBorders>
              <w:top w:val="single" w:sz="6" w:space="0" w:color="auto"/>
              <w:bottom w:val="single" w:sz="6" w:space="0" w:color="auto"/>
            </w:tcBorders>
            <w:vAlign w:val="center"/>
          </w:tcPr>
          <w:p w:rsidR="00AF5C07" w:rsidRPr="00AF5C07" w:rsidRDefault="00AF5C07" w:rsidP="00AF5C07">
            <w:pPr>
              <w:widowControl/>
              <w:jc w:val="center"/>
              <w:rPr>
                <w:rFonts w:ascii="宋体" w:eastAsia="宋体" w:hAnsi="宋体" w:cs="宋体"/>
                <w:kern w:val="0"/>
                <w:szCs w:val="21"/>
              </w:rPr>
            </w:pPr>
            <w:r w:rsidRPr="00AF5C07">
              <w:rPr>
                <w:rFonts w:ascii="宋体" w:eastAsia="宋体" w:hAnsi="宋体" w:cs="宋体" w:hint="eastAsia"/>
                <w:kern w:val="0"/>
                <w:szCs w:val="21"/>
              </w:rPr>
              <w:t>因公出国</w:t>
            </w:r>
          </w:p>
          <w:p w:rsidR="00AF5C07" w:rsidRPr="00AF5C07" w:rsidRDefault="00AF5C07" w:rsidP="00AF5C07">
            <w:pPr>
              <w:widowControl/>
              <w:jc w:val="center"/>
              <w:rPr>
                <w:rFonts w:ascii="宋体" w:eastAsia="宋体" w:hAnsi="宋体" w:cs="宋体"/>
                <w:kern w:val="0"/>
                <w:szCs w:val="21"/>
              </w:rPr>
            </w:pPr>
            <w:r w:rsidRPr="00AF5C07">
              <w:rPr>
                <w:rFonts w:ascii="宋体" w:eastAsia="宋体" w:hAnsi="宋体" w:cs="宋体" w:hint="eastAsia"/>
                <w:kern w:val="0"/>
                <w:szCs w:val="21"/>
              </w:rPr>
              <w:t>（境）费</w:t>
            </w:r>
          </w:p>
        </w:tc>
        <w:tc>
          <w:tcPr>
            <w:tcW w:w="4142" w:type="dxa"/>
            <w:gridSpan w:val="6"/>
            <w:tcBorders>
              <w:top w:val="single" w:sz="6" w:space="0" w:color="auto"/>
              <w:bottom w:val="single" w:sz="6" w:space="0" w:color="auto"/>
            </w:tcBorders>
            <w:vAlign w:val="center"/>
          </w:tcPr>
          <w:p w:rsidR="00AF5C07" w:rsidRPr="00AF5C07" w:rsidRDefault="00AF5C07" w:rsidP="00AF5C07">
            <w:pPr>
              <w:widowControl/>
              <w:jc w:val="center"/>
              <w:rPr>
                <w:rFonts w:ascii="宋体" w:eastAsia="宋体" w:hAnsi="宋体" w:cs="宋体"/>
                <w:kern w:val="0"/>
                <w:szCs w:val="21"/>
              </w:rPr>
            </w:pPr>
            <w:r w:rsidRPr="00AF5C07">
              <w:rPr>
                <w:rFonts w:ascii="宋体" w:eastAsia="宋体" w:hAnsi="宋体" w:cs="宋体" w:hint="eastAsia"/>
                <w:kern w:val="0"/>
                <w:szCs w:val="21"/>
              </w:rPr>
              <w:t>公务用车购置及运行费</w:t>
            </w:r>
          </w:p>
        </w:tc>
        <w:tc>
          <w:tcPr>
            <w:tcW w:w="1436" w:type="dxa"/>
            <w:gridSpan w:val="2"/>
            <w:vMerge w:val="restart"/>
            <w:tcBorders>
              <w:top w:val="single" w:sz="6" w:space="0" w:color="auto"/>
              <w:bottom w:val="single" w:sz="6" w:space="0" w:color="auto"/>
            </w:tcBorders>
            <w:vAlign w:val="center"/>
          </w:tcPr>
          <w:p w:rsidR="00AF5C07" w:rsidRPr="00AF5C07" w:rsidRDefault="00AF5C07" w:rsidP="00AF5C07">
            <w:pPr>
              <w:widowControl/>
              <w:jc w:val="center"/>
              <w:rPr>
                <w:rFonts w:ascii="宋体" w:eastAsia="宋体" w:hAnsi="宋体" w:cs="宋体"/>
                <w:kern w:val="0"/>
                <w:szCs w:val="21"/>
              </w:rPr>
            </w:pPr>
            <w:r w:rsidRPr="00AF5C07">
              <w:rPr>
                <w:rFonts w:ascii="宋体" w:eastAsia="宋体" w:hAnsi="宋体" w:cs="宋体" w:hint="eastAsia"/>
                <w:kern w:val="0"/>
                <w:szCs w:val="21"/>
              </w:rPr>
              <w:t>公务接待费</w:t>
            </w:r>
          </w:p>
        </w:tc>
        <w:tc>
          <w:tcPr>
            <w:tcW w:w="1397" w:type="dxa"/>
            <w:vMerge/>
            <w:tcBorders>
              <w:top w:val="single" w:sz="6" w:space="0" w:color="auto"/>
              <w:bottom w:val="single" w:sz="6" w:space="0" w:color="auto"/>
              <w:right w:val="single" w:sz="6" w:space="0" w:color="auto"/>
            </w:tcBorders>
          </w:tcPr>
          <w:p w:rsidR="00AF5C07" w:rsidRPr="00AF5C07" w:rsidRDefault="00AF5C07" w:rsidP="00AF5C07">
            <w:pPr>
              <w:widowControl/>
              <w:jc w:val="left"/>
              <w:rPr>
                <w:rFonts w:ascii="宋体" w:eastAsia="宋体" w:hAnsi="宋体" w:cs="黑体"/>
                <w:szCs w:val="21"/>
              </w:rPr>
            </w:pPr>
          </w:p>
        </w:tc>
      </w:tr>
      <w:tr w:rsidR="00AF5C07" w:rsidRPr="00AF5C07" w:rsidTr="006E6DD5">
        <w:trPr>
          <w:trHeight w:val="731"/>
          <w:jc w:val="center"/>
        </w:trPr>
        <w:tc>
          <w:tcPr>
            <w:tcW w:w="1603" w:type="dxa"/>
            <w:gridSpan w:val="2"/>
            <w:vMerge/>
            <w:tcBorders>
              <w:top w:val="single" w:sz="6" w:space="0" w:color="auto"/>
              <w:left w:val="single" w:sz="6" w:space="0" w:color="auto"/>
              <w:bottom w:val="single" w:sz="6" w:space="0" w:color="auto"/>
            </w:tcBorders>
            <w:vAlign w:val="center"/>
          </w:tcPr>
          <w:p w:rsidR="00AF5C07" w:rsidRPr="00AF5C07" w:rsidRDefault="00AF5C07" w:rsidP="00AF5C07">
            <w:pPr>
              <w:widowControl/>
              <w:jc w:val="left"/>
              <w:rPr>
                <w:rFonts w:ascii="宋体" w:eastAsia="宋体" w:hAnsi="宋体" w:cs="宋体"/>
                <w:kern w:val="0"/>
                <w:szCs w:val="21"/>
              </w:rPr>
            </w:pPr>
          </w:p>
        </w:tc>
        <w:tc>
          <w:tcPr>
            <w:tcW w:w="1602" w:type="dxa"/>
            <w:gridSpan w:val="2"/>
            <w:vMerge/>
            <w:tcBorders>
              <w:top w:val="single" w:sz="6" w:space="0" w:color="auto"/>
              <w:bottom w:val="single" w:sz="6" w:space="0" w:color="auto"/>
            </w:tcBorders>
            <w:vAlign w:val="center"/>
          </w:tcPr>
          <w:p w:rsidR="00AF5C07" w:rsidRPr="00AF5C07" w:rsidRDefault="00AF5C07" w:rsidP="00AF5C07">
            <w:pPr>
              <w:widowControl/>
              <w:jc w:val="left"/>
              <w:rPr>
                <w:rFonts w:ascii="宋体" w:eastAsia="宋体" w:hAnsi="宋体" w:cs="宋体"/>
                <w:kern w:val="0"/>
                <w:szCs w:val="21"/>
              </w:rPr>
            </w:pPr>
          </w:p>
        </w:tc>
        <w:tc>
          <w:tcPr>
            <w:tcW w:w="1418" w:type="dxa"/>
            <w:gridSpan w:val="2"/>
            <w:tcBorders>
              <w:top w:val="single" w:sz="6" w:space="0" w:color="auto"/>
              <w:bottom w:val="single" w:sz="6" w:space="0" w:color="auto"/>
            </w:tcBorders>
            <w:vAlign w:val="center"/>
          </w:tcPr>
          <w:p w:rsidR="00AF5C07" w:rsidRPr="00AF5C07" w:rsidRDefault="00AF5C07" w:rsidP="00AF5C07">
            <w:pPr>
              <w:widowControl/>
              <w:jc w:val="center"/>
              <w:rPr>
                <w:rFonts w:ascii="宋体" w:eastAsia="宋体" w:hAnsi="宋体" w:cs="宋体"/>
                <w:kern w:val="0"/>
                <w:szCs w:val="21"/>
              </w:rPr>
            </w:pPr>
            <w:r w:rsidRPr="00AF5C07">
              <w:rPr>
                <w:rFonts w:ascii="宋体" w:eastAsia="宋体" w:hAnsi="宋体" w:cs="宋体" w:hint="eastAsia"/>
                <w:kern w:val="0"/>
                <w:szCs w:val="21"/>
              </w:rPr>
              <w:t>小计</w:t>
            </w:r>
          </w:p>
        </w:tc>
        <w:tc>
          <w:tcPr>
            <w:tcW w:w="1288" w:type="dxa"/>
            <w:gridSpan w:val="2"/>
            <w:tcBorders>
              <w:top w:val="single" w:sz="6" w:space="0" w:color="auto"/>
              <w:bottom w:val="single" w:sz="6" w:space="0" w:color="auto"/>
            </w:tcBorders>
            <w:vAlign w:val="center"/>
          </w:tcPr>
          <w:p w:rsidR="00AF5C07" w:rsidRPr="00AF5C07" w:rsidRDefault="00AF5C07" w:rsidP="00AF5C07">
            <w:pPr>
              <w:widowControl/>
              <w:jc w:val="center"/>
              <w:rPr>
                <w:rFonts w:ascii="宋体" w:eastAsia="宋体" w:hAnsi="宋体" w:cs="宋体"/>
                <w:kern w:val="0"/>
                <w:szCs w:val="21"/>
              </w:rPr>
            </w:pPr>
            <w:r w:rsidRPr="00AF5C07">
              <w:rPr>
                <w:rFonts w:ascii="宋体" w:eastAsia="宋体" w:hAnsi="宋体" w:cs="宋体" w:hint="eastAsia"/>
                <w:kern w:val="0"/>
                <w:szCs w:val="21"/>
              </w:rPr>
              <w:t>公务用车</w:t>
            </w:r>
          </w:p>
          <w:p w:rsidR="00AF5C07" w:rsidRPr="00AF5C07" w:rsidRDefault="00AF5C07" w:rsidP="00AF5C07">
            <w:pPr>
              <w:widowControl/>
              <w:jc w:val="center"/>
              <w:rPr>
                <w:rFonts w:ascii="宋体" w:eastAsia="宋体" w:hAnsi="宋体" w:cs="宋体"/>
                <w:kern w:val="0"/>
                <w:szCs w:val="21"/>
              </w:rPr>
            </w:pPr>
            <w:r w:rsidRPr="00AF5C07">
              <w:rPr>
                <w:rFonts w:ascii="宋体" w:eastAsia="宋体" w:hAnsi="宋体" w:cs="宋体" w:hint="eastAsia"/>
                <w:kern w:val="0"/>
                <w:szCs w:val="21"/>
              </w:rPr>
              <w:t>购置费</w:t>
            </w:r>
          </w:p>
        </w:tc>
        <w:tc>
          <w:tcPr>
            <w:tcW w:w="1436" w:type="dxa"/>
            <w:gridSpan w:val="2"/>
            <w:tcBorders>
              <w:top w:val="single" w:sz="6" w:space="0" w:color="auto"/>
              <w:bottom w:val="single" w:sz="6" w:space="0" w:color="auto"/>
            </w:tcBorders>
            <w:vAlign w:val="center"/>
          </w:tcPr>
          <w:p w:rsidR="00AF5C07" w:rsidRPr="00AF5C07" w:rsidRDefault="00AF5C07" w:rsidP="00AF5C07">
            <w:pPr>
              <w:widowControl/>
              <w:jc w:val="center"/>
              <w:rPr>
                <w:rFonts w:ascii="宋体" w:eastAsia="宋体" w:hAnsi="宋体" w:cs="宋体"/>
                <w:kern w:val="0"/>
                <w:szCs w:val="21"/>
              </w:rPr>
            </w:pPr>
            <w:r w:rsidRPr="00AF5C07">
              <w:rPr>
                <w:rFonts w:ascii="宋体" w:eastAsia="宋体" w:hAnsi="宋体" w:cs="宋体" w:hint="eastAsia"/>
                <w:kern w:val="0"/>
                <w:szCs w:val="21"/>
              </w:rPr>
              <w:t>公务用车</w:t>
            </w:r>
          </w:p>
          <w:p w:rsidR="00AF5C07" w:rsidRPr="00AF5C07" w:rsidRDefault="00AF5C07" w:rsidP="00AF5C07">
            <w:pPr>
              <w:widowControl/>
              <w:jc w:val="center"/>
              <w:rPr>
                <w:rFonts w:ascii="宋体" w:eastAsia="宋体" w:hAnsi="宋体" w:cs="宋体"/>
                <w:kern w:val="0"/>
                <w:szCs w:val="21"/>
              </w:rPr>
            </w:pPr>
            <w:r w:rsidRPr="00AF5C07">
              <w:rPr>
                <w:rFonts w:ascii="宋体" w:eastAsia="宋体" w:hAnsi="宋体" w:cs="宋体" w:hint="eastAsia"/>
                <w:kern w:val="0"/>
                <w:szCs w:val="21"/>
              </w:rPr>
              <w:t>运行费</w:t>
            </w:r>
          </w:p>
        </w:tc>
        <w:tc>
          <w:tcPr>
            <w:tcW w:w="1436" w:type="dxa"/>
            <w:gridSpan w:val="2"/>
            <w:vMerge/>
            <w:tcBorders>
              <w:top w:val="single" w:sz="6" w:space="0" w:color="auto"/>
              <w:bottom w:val="single" w:sz="6" w:space="0" w:color="auto"/>
            </w:tcBorders>
            <w:vAlign w:val="center"/>
          </w:tcPr>
          <w:p w:rsidR="00AF5C07" w:rsidRPr="00AF5C07" w:rsidRDefault="00AF5C07" w:rsidP="00AF5C07">
            <w:pPr>
              <w:widowControl/>
              <w:jc w:val="left"/>
              <w:rPr>
                <w:rFonts w:ascii="宋体" w:eastAsia="宋体" w:hAnsi="宋体" w:cs="宋体"/>
                <w:kern w:val="0"/>
                <w:szCs w:val="21"/>
              </w:rPr>
            </w:pPr>
          </w:p>
        </w:tc>
        <w:tc>
          <w:tcPr>
            <w:tcW w:w="1397" w:type="dxa"/>
            <w:vMerge/>
            <w:tcBorders>
              <w:top w:val="single" w:sz="6" w:space="0" w:color="auto"/>
              <w:bottom w:val="single" w:sz="6" w:space="0" w:color="auto"/>
              <w:right w:val="single" w:sz="6" w:space="0" w:color="auto"/>
            </w:tcBorders>
          </w:tcPr>
          <w:p w:rsidR="00AF5C07" w:rsidRPr="00AF5C07" w:rsidRDefault="00AF5C07" w:rsidP="00AF5C07">
            <w:pPr>
              <w:widowControl/>
              <w:jc w:val="left"/>
              <w:rPr>
                <w:rFonts w:ascii="宋体" w:eastAsia="宋体" w:hAnsi="宋体" w:cs="黑体"/>
                <w:szCs w:val="21"/>
              </w:rPr>
            </w:pPr>
          </w:p>
        </w:tc>
      </w:tr>
      <w:tr w:rsidR="00AF5C07" w:rsidRPr="00AF5C07" w:rsidTr="006E6DD5">
        <w:trPr>
          <w:trHeight w:val="743"/>
          <w:jc w:val="center"/>
        </w:trPr>
        <w:tc>
          <w:tcPr>
            <w:tcW w:w="795" w:type="dxa"/>
            <w:tcBorders>
              <w:top w:val="single" w:sz="6" w:space="0" w:color="auto"/>
              <w:left w:val="single" w:sz="6" w:space="0" w:color="auto"/>
              <w:bottom w:val="single" w:sz="6" w:space="0" w:color="auto"/>
              <w:right w:val="single" w:sz="4" w:space="0" w:color="auto"/>
            </w:tcBorders>
            <w:vAlign w:val="center"/>
          </w:tcPr>
          <w:p w:rsidR="00AF5C07" w:rsidRPr="00AF5C07" w:rsidRDefault="00AF5C07" w:rsidP="00AF5C07">
            <w:pPr>
              <w:widowControl/>
              <w:jc w:val="center"/>
              <w:rPr>
                <w:rFonts w:ascii="宋体" w:eastAsia="宋体" w:hAnsi="宋体" w:cs="宋体"/>
                <w:kern w:val="0"/>
                <w:szCs w:val="21"/>
              </w:rPr>
            </w:pPr>
            <w:r w:rsidRPr="00AF5C07">
              <w:rPr>
                <w:rFonts w:ascii="宋体" w:eastAsia="宋体" w:hAnsi="宋体" w:cs="宋体" w:hint="eastAsia"/>
                <w:kern w:val="0"/>
                <w:szCs w:val="21"/>
              </w:rPr>
              <w:t>预算数</w:t>
            </w:r>
          </w:p>
        </w:tc>
        <w:tc>
          <w:tcPr>
            <w:tcW w:w="808" w:type="dxa"/>
            <w:tcBorders>
              <w:top w:val="single" w:sz="6" w:space="0" w:color="auto"/>
              <w:left w:val="single" w:sz="4" w:space="0" w:color="auto"/>
              <w:bottom w:val="single" w:sz="6" w:space="0" w:color="auto"/>
            </w:tcBorders>
            <w:vAlign w:val="center"/>
          </w:tcPr>
          <w:p w:rsidR="00AF5C07" w:rsidRPr="00AF5C07" w:rsidRDefault="00AF5C07" w:rsidP="00AF5C07">
            <w:pPr>
              <w:widowControl/>
              <w:jc w:val="center"/>
              <w:rPr>
                <w:rFonts w:ascii="宋体" w:eastAsia="宋体" w:hAnsi="宋体" w:cs="宋体"/>
                <w:kern w:val="0"/>
                <w:szCs w:val="21"/>
              </w:rPr>
            </w:pPr>
            <w:r w:rsidRPr="00AF5C07">
              <w:rPr>
                <w:rFonts w:ascii="宋体" w:eastAsia="宋体" w:hAnsi="宋体" w:cs="宋体" w:hint="eastAsia"/>
                <w:kern w:val="0"/>
                <w:szCs w:val="21"/>
              </w:rPr>
              <w:t>决算数</w:t>
            </w:r>
          </w:p>
        </w:tc>
        <w:tc>
          <w:tcPr>
            <w:tcW w:w="718" w:type="dxa"/>
            <w:tcBorders>
              <w:top w:val="single" w:sz="6" w:space="0" w:color="auto"/>
              <w:bottom w:val="single" w:sz="6" w:space="0" w:color="auto"/>
              <w:right w:val="single" w:sz="4" w:space="0" w:color="auto"/>
            </w:tcBorders>
            <w:vAlign w:val="center"/>
          </w:tcPr>
          <w:p w:rsidR="00AF5C07" w:rsidRPr="00AF5C07" w:rsidRDefault="00AF5C07" w:rsidP="00AF5C07">
            <w:pPr>
              <w:widowControl/>
              <w:jc w:val="center"/>
              <w:rPr>
                <w:rFonts w:ascii="宋体" w:eastAsia="宋体" w:hAnsi="宋体" w:cs="宋体"/>
                <w:kern w:val="0"/>
                <w:szCs w:val="21"/>
              </w:rPr>
            </w:pPr>
            <w:r w:rsidRPr="00AF5C07">
              <w:rPr>
                <w:rFonts w:ascii="宋体" w:eastAsia="宋体" w:hAnsi="宋体" w:cs="宋体" w:hint="eastAsia"/>
                <w:kern w:val="0"/>
                <w:szCs w:val="21"/>
              </w:rPr>
              <w:t>预算数</w:t>
            </w:r>
          </w:p>
        </w:tc>
        <w:tc>
          <w:tcPr>
            <w:tcW w:w="884" w:type="dxa"/>
            <w:tcBorders>
              <w:top w:val="single" w:sz="6" w:space="0" w:color="auto"/>
              <w:left w:val="single" w:sz="4" w:space="0" w:color="auto"/>
              <w:bottom w:val="single" w:sz="6" w:space="0" w:color="auto"/>
            </w:tcBorders>
            <w:vAlign w:val="center"/>
          </w:tcPr>
          <w:p w:rsidR="00AF5C07" w:rsidRPr="00AF5C07" w:rsidRDefault="00AF5C07" w:rsidP="00AF5C07">
            <w:pPr>
              <w:widowControl/>
              <w:jc w:val="center"/>
              <w:rPr>
                <w:rFonts w:ascii="宋体" w:eastAsia="宋体" w:hAnsi="宋体" w:cs="宋体"/>
                <w:kern w:val="0"/>
                <w:szCs w:val="21"/>
              </w:rPr>
            </w:pPr>
            <w:r w:rsidRPr="00AF5C07">
              <w:rPr>
                <w:rFonts w:ascii="宋体" w:eastAsia="宋体" w:hAnsi="宋体" w:cs="宋体" w:hint="eastAsia"/>
                <w:kern w:val="0"/>
                <w:szCs w:val="21"/>
              </w:rPr>
              <w:t>决算数</w:t>
            </w:r>
          </w:p>
        </w:tc>
        <w:tc>
          <w:tcPr>
            <w:tcW w:w="709" w:type="dxa"/>
            <w:tcBorders>
              <w:top w:val="single" w:sz="6" w:space="0" w:color="auto"/>
              <w:bottom w:val="single" w:sz="6" w:space="0" w:color="auto"/>
              <w:right w:val="single" w:sz="4" w:space="0" w:color="auto"/>
            </w:tcBorders>
            <w:vAlign w:val="center"/>
          </w:tcPr>
          <w:p w:rsidR="00AF5C07" w:rsidRPr="00AF5C07" w:rsidRDefault="00AF5C07" w:rsidP="00AF5C07">
            <w:pPr>
              <w:widowControl/>
              <w:jc w:val="center"/>
              <w:rPr>
                <w:rFonts w:ascii="宋体" w:eastAsia="宋体" w:hAnsi="宋体" w:cs="宋体"/>
                <w:kern w:val="0"/>
                <w:szCs w:val="21"/>
              </w:rPr>
            </w:pPr>
            <w:r w:rsidRPr="00AF5C07">
              <w:rPr>
                <w:rFonts w:ascii="宋体" w:eastAsia="宋体" w:hAnsi="宋体" w:cs="宋体" w:hint="eastAsia"/>
                <w:kern w:val="0"/>
                <w:szCs w:val="21"/>
              </w:rPr>
              <w:t>预算数</w:t>
            </w:r>
          </w:p>
        </w:tc>
        <w:tc>
          <w:tcPr>
            <w:tcW w:w="709" w:type="dxa"/>
            <w:tcBorders>
              <w:top w:val="single" w:sz="6" w:space="0" w:color="auto"/>
              <w:left w:val="single" w:sz="4" w:space="0" w:color="auto"/>
              <w:bottom w:val="single" w:sz="6" w:space="0" w:color="auto"/>
            </w:tcBorders>
            <w:vAlign w:val="center"/>
          </w:tcPr>
          <w:p w:rsidR="00AF5C07" w:rsidRPr="00AF5C07" w:rsidRDefault="00AF5C07" w:rsidP="00AF5C07">
            <w:pPr>
              <w:widowControl/>
              <w:jc w:val="center"/>
              <w:rPr>
                <w:rFonts w:ascii="宋体" w:eastAsia="宋体" w:hAnsi="宋体" w:cs="宋体"/>
                <w:kern w:val="0"/>
                <w:szCs w:val="21"/>
              </w:rPr>
            </w:pPr>
            <w:r w:rsidRPr="00AF5C07">
              <w:rPr>
                <w:rFonts w:ascii="宋体" w:eastAsia="宋体" w:hAnsi="宋体" w:cs="宋体" w:hint="eastAsia"/>
                <w:kern w:val="0"/>
                <w:szCs w:val="21"/>
              </w:rPr>
              <w:t>决算数</w:t>
            </w:r>
          </w:p>
        </w:tc>
        <w:tc>
          <w:tcPr>
            <w:tcW w:w="570" w:type="dxa"/>
            <w:tcBorders>
              <w:top w:val="single" w:sz="6" w:space="0" w:color="auto"/>
              <w:bottom w:val="single" w:sz="6" w:space="0" w:color="auto"/>
              <w:right w:val="single" w:sz="4" w:space="0" w:color="auto"/>
            </w:tcBorders>
            <w:vAlign w:val="center"/>
          </w:tcPr>
          <w:p w:rsidR="00AF5C07" w:rsidRPr="00AF5C07" w:rsidRDefault="00AF5C07" w:rsidP="00AF5C07">
            <w:pPr>
              <w:widowControl/>
              <w:jc w:val="center"/>
              <w:rPr>
                <w:rFonts w:ascii="宋体" w:eastAsia="宋体" w:hAnsi="宋体" w:cs="宋体"/>
                <w:kern w:val="0"/>
                <w:szCs w:val="21"/>
              </w:rPr>
            </w:pPr>
            <w:r w:rsidRPr="00AF5C07">
              <w:rPr>
                <w:rFonts w:ascii="宋体" w:eastAsia="宋体" w:hAnsi="宋体" w:cs="宋体" w:hint="eastAsia"/>
                <w:kern w:val="0"/>
                <w:szCs w:val="21"/>
              </w:rPr>
              <w:t>预算数</w:t>
            </w:r>
          </w:p>
        </w:tc>
        <w:tc>
          <w:tcPr>
            <w:tcW w:w="718" w:type="dxa"/>
            <w:tcBorders>
              <w:top w:val="single" w:sz="6" w:space="0" w:color="auto"/>
              <w:left w:val="single" w:sz="4" w:space="0" w:color="auto"/>
              <w:bottom w:val="single" w:sz="6" w:space="0" w:color="auto"/>
            </w:tcBorders>
            <w:vAlign w:val="center"/>
          </w:tcPr>
          <w:p w:rsidR="00AF5C07" w:rsidRPr="00AF5C07" w:rsidRDefault="00AF5C07" w:rsidP="00AF5C07">
            <w:pPr>
              <w:widowControl/>
              <w:jc w:val="center"/>
              <w:rPr>
                <w:rFonts w:ascii="宋体" w:eastAsia="宋体" w:hAnsi="宋体" w:cs="宋体"/>
                <w:kern w:val="0"/>
                <w:szCs w:val="21"/>
              </w:rPr>
            </w:pPr>
            <w:r w:rsidRPr="00AF5C07">
              <w:rPr>
                <w:rFonts w:ascii="宋体" w:eastAsia="宋体" w:hAnsi="宋体" w:cs="宋体" w:hint="eastAsia"/>
                <w:kern w:val="0"/>
                <w:szCs w:val="21"/>
              </w:rPr>
              <w:t>决算数</w:t>
            </w:r>
          </w:p>
        </w:tc>
        <w:tc>
          <w:tcPr>
            <w:tcW w:w="718" w:type="dxa"/>
            <w:tcBorders>
              <w:top w:val="single" w:sz="6" w:space="0" w:color="auto"/>
              <w:bottom w:val="single" w:sz="6" w:space="0" w:color="auto"/>
              <w:right w:val="single" w:sz="4" w:space="0" w:color="auto"/>
            </w:tcBorders>
            <w:vAlign w:val="center"/>
          </w:tcPr>
          <w:p w:rsidR="00AF5C07" w:rsidRPr="00AF5C07" w:rsidRDefault="00AF5C07" w:rsidP="00AF5C07">
            <w:pPr>
              <w:widowControl/>
              <w:jc w:val="center"/>
              <w:rPr>
                <w:rFonts w:ascii="宋体" w:eastAsia="宋体" w:hAnsi="宋体" w:cs="宋体"/>
                <w:kern w:val="0"/>
                <w:szCs w:val="21"/>
              </w:rPr>
            </w:pPr>
            <w:r w:rsidRPr="00AF5C07">
              <w:rPr>
                <w:rFonts w:ascii="宋体" w:eastAsia="宋体" w:hAnsi="宋体" w:cs="宋体" w:hint="eastAsia"/>
                <w:kern w:val="0"/>
                <w:szCs w:val="21"/>
              </w:rPr>
              <w:t>预算数</w:t>
            </w:r>
          </w:p>
        </w:tc>
        <w:tc>
          <w:tcPr>
            <w:tcW w:w="718" w:type="dxa"/>
            <w:tcBorders>
              <w:top w:val="single" w:sz="6" w:space="0" w:color="auto"/>
              <w:left w:val="single" w:sz="4" w:space="0" w:color="auto"/>
              <w:bottom w:val="single" w:sz="6" w:space="0" w:color="auto"/>
            </w:tcBorders>
            <w:vAlign w:val="center"/>
          </w:tcPr>
          <w:p w:rsidR="00AF5C07" w:rsidRPr="00AF5C07" w:rsidRDefault="00AF5C07" w:rsidP="00AF5C07">
            <w:pPr>
              <w:widowControl/>
              <w:jc w:val="center"/>
              <w:rPr>
                <w:rFonts w:ascii="宋体" w:eastAsia="宋体" w:hAnsi="宋体" w:cs="宋体"/>
                <w:kern w:val="0"/>
                <w:szCs w:val="21"/>
              </w:rPr>
            </w:pPr>
            <w:r w:rsidRPr="00AF5C07">
              <w:rPr>
                <w:rFonts w:ascii="宋体" w:eastAsia="宋体" w:hAnsi="宋体" w:cs="宋体" w:hint="eastAsia"/>
                <w:kern w:val="0"/>
                <w:szCs w:val="21"/>
              </w:rPr>
              <w:t>决算数</w:t>
            </w:r>
          </w:p>
        </w:tc>
        <w:tc>
          <w:tcPr>
            <w:tcW w:w="718" w:type="dxa"/>
            <w:tcBorders>
              <w:top w:val="single" w:sz="6" w:space="0" w:color="auto"/>
              <w:bottom w:val="single" w:sz="6" w:space="0" w:color="auto"/>
              <w:right w:val="single" w:sz="4" w:space="0" w:color="auto"/>
            </w:tcBorders>
            <w:vAlign w:val="center"/>
          </w:tcPr>
          <w:p w:rsidR="00AF5C07" w:rsidRPr="00AF5C07" w:rsidRDefault="00AF5C07" w:rsidP="00AF5C07">
            <w:pPr>
              <w:widowControl/>
              <w:jc w:val="center"/>
              <w:rPr>
                <w:rFonts w:ascii="宋体" w:eastAsia="宋体" w:hAnsi="宋体" w:cs="宋体"/>
                <w:kern w:val="0"/>
                <w:szCs w:val="21"/>
              </w:rPr>
            </w:pPr>
            <w:r w:rsidRPr="00AF5C07">
              <w:rPr>
                <w:rFonts w:ascii="宋体" w:eastAsia="宋体" w:hAnsi="宋体" w:cs="宋体" w:hint="eastAsia"/>
                <w:kern w:val="0"/>
                <w:szCs w:val="21"/>
              </w:rPr>
              <w:t>预算数</w:t>
            </w:r>
          </w:p>
        </w:tc>
        <w:tc>
          <w:tcPr>
            <w:tcW w:w="718" w:type="dxa"/>
            <w:tcBorders>
              <w:top w:val="single" w:sz="6" w:space="0" w:color="auto"/>
              <w:left w:val="single" w:sz="4" w:space="0" w:color="auto"/>
              <w:bottom w:val="single" w:sz="6" w:space="0" w:color="auto"/>
            </w:tcBorders>
            <w:vAlign w:val="center"/>
          </w:tcPr>
          <w:p w:rsidR="00AF5C07" w:rsidRPr="00AF5C07" w:rsidRDefault="00AF5C07" w:rsidP="00AF5C07">
            <w:pPr>
              <w:widowControl/>
              <w:jc w:val="center"/>
              <w:rPr>
                <w:rFonts w:ascii="宋体" w:eastAsia="宋体" w:hAnsi="宋体" w:cs="宋体"/>
                <w:kern w:val="0"/>
                <w:szCs w:val="21"/>
              </w:rPr>
            </w:pPr>
            <w:r w:rsidRPr="00AF5C07">
              <w:rPr>
                <w:rFonts w:ascii="宋体" w:eastAsia="宋体" w:hAnsi="宋体" w:cs="宋体" w:hint="eastAsia"/>
                <w:kern w:val="0"/>
                <w:szCs w:val="21"/>
              </w:rPr>
              <w:t>决算数</w:t>
            </w:r>
          </w:p>
        </w:tc>
        <w:tc>
          <w:tcPr>
            <w:tcW w:w="1397" w:type="dxa"/>
            <w:vMerge w:val="restart"/>
            <w:tcBorders>
              <w:top w:val="single" w:sz="6" w:space="0" w:color="auto"/>
              <w:right w:val="single" w:sz="6" w:space="0" w:color="auto"/>
            </w:tcBorders>
            <w:vAlign w:val="center"/>
          </w:tcPr>
          <w:p w:rsidR="00AF5C07" w:rsidRPr="00AF5C07" w:rsidRDefault="006E6DD5" w:rsidP="00AF5C07">
            <w:pPr>
              <w:widowControl/>
              <w:jc w:val="center"/>
              <w:rPr>
                <w:rFonts w:ascii="宋体" w:eastAsia="宋体" w:hAnsi="宋体" w:cs="黑体"/>
                <w:szCs w:val="21"/>
              </w:rPr>
            </w:pPr>
            <w:r>
              <w:rPr>
                <w:rFonts w:ascii="宋体" w:eastAsia="宋体" w:hAnsi="宋体" w:cs="黑体" w:hint="eastAsia"/>
                <w:szCs w:val="21"/>
              </w:rPr>
              <w:t xml:space="preserve"> 83.82</w:t>
            </w:r>
          </w:p>
        </w:tc>
      </w:tr>
      <w:tr w:rsidR="00AF5C07" w:rsidRPr="00AF5C07" w:rsidTr="006E6DD5">
        <w:trPr>
          <w:trHeight w:val="538"/>
          <w:jc w:val="center"/>
        </w:trPr>
        <w:tc>
          <w:tcPr>
            <w:tcW w:w="795" w:type="dxa"/>
            <w:tcBorders>
              <w:top w:val="single" w:sz="6" w:space="0" w:color="auto"/>
              <w:left w:val="single" w:sz="6" w:space="0" w:color="auto"/>
              <w:bottom w:val="single" w:sz="6" w:space="0" w:color="auto"/>
              <w:right w:val="single" w:sz="4" w:space="0" w:color="auto"/>
            </w:tcBorders>
            <w:vAlign w:val="center"/>
          </w:tcPr>
          <w:p w:rsidR="00AF5C07" w:rsidRPr="00AF5C07" w:rsidRDefault="006E6DD5" w:rsidP="00AF5C07">
            <w:pPr>
              <w:widowControl/>
              <w:jc w:val="right"/>
              <w:rPr>
                <w:rFonts w:ascii="宋体" w:eastAsia="宋体" w:hAnsi="宋体" w:cs="宋体"/>
                <w:kern w:val="0"/>
                <w:szCs w:val="21"/>
              </w:rPr>
            </w:pPr>
            <w:r>
              <w:rPr>
                <w:rFonts w:ascii="宋体" w:eastAsia="宋体" w:hAnsi="宋体" w:cs="宋体" w:hint="eastAsia"/>
                <w:kern w:val="0"/>
                <w:szCs w:val="21"/>
              </w:rPr>
              <w:t>13.08</w:t>
            </w:r>
          </w:p>
        </w:tc>
        <w:tc>
          <w:tcPr>
            <w:tcW w:w="808" w:type="dxa"/>
            <w:tcBorders>
              <w:top w:val="single" w:sz="6" w:space="0" w:color="auto"/>
              <w:left w:val="single" w:sz="4" w:space="0" w:color="auto"/>
              <w:bottom w:val="single" w:sz="6" w:space="0" w:color="auto"/>
            </w:tcBorders>
            <w:vAlign w:val="center"/>
          </w:tcPr>
          <w:p w:rsidR="00AF5C07" w:rsidRPr="00AF5C07" w:rsidRDefault="006E6DD5" w:rsidP="00AF5C07">
            <w:pPr>
              <w:widowControl/>
              <w:jc w:val="right"/>
              <w:rPr>
                <w:rFonts w:ascii="宋体" w:eastAsia="宋体" w:hAnsi="宋体" w:cs="宋体"/>
                <w:kern w:val="0"/>
                <w:szCs w:val="21"/>
              </w:rPr>
            </w:pPr>
            <w:r>
              <w:rPr>
                <w:rFonts w:ascii="宋体" w:eastAsia="宋体" w:hAnsi="宋体" w:cs="宋体" w:hint="eastAsia"/>
                <w:kern w:val="0"/>
                <w:szCs w:val="21"/>
              </w:rPr>
              <w:t>16.51</w:t>
            </w:r>
          </w:p>
        </w:tc>
        <w:tc>
          <w:tcPr>
            <w:tcW w:w="718" w:type="dxa"/>
            <w:tcBorders>
              <w:top w:val="single" w:sz="6" w:space="0" w:color="auto"/>
              <w:bottom w:val="single" w:sz="6" w:space="0" w:color="auto"/>
              <w:right w:val="single" w:sz="4" w:space="0" w:color="auto"/>
            </w:tcBorders>
            <w:vAlign w:val="center"/>
          </w:tcPr>
          <w:p w:rsidR="00AF5C07" w:rsidRPr="00AF5C07" w:rsidRDefault="006E6DD5" w:rsidP="00AF5C07">
            <w:pPr>
              <w:widowControl/>
              <w:jc w:val="right"/>
              <w:rPr>
                <w:rFonts w:ascii="宋体" w:eastAsia="宋体" w:hAnsi="宋体" w:cs="宋体"/>
                <w:kern w:val="0"/>
                <w:szCs w:val="21"/>
              </w:rPr>
            </w:pPr>
            <w:r>
              <w:rPr>
                <w:rFonts w:ascii="宋体" w:eastAsia="宋体" w:hAnsi="宋体" w:cs="宋体" w:hint="eastAsia"/>
                <w:kern w:val="0"/>
                <w:szCs w:val="21"/>
              </w:rPr>
              <w:t>7.73</w:t>
            </w:r>
          </w:p>
        </w:tc>
        <w:tc>
          <w:tcPr>
            <w:tcW w:w="884" w:type="dxa"/>
            <w:tcBorders>
              <w:top w:val="single" w:sz="6" w:space="0" w:color="auto"/>
              <w:left w:val="single" w:sz="4" w:space="0" w:color="auto"/>
              <w:bottom w:val="single" w:sz="6" w:space="0" w:color="auto"/>
            </w:tcBorders>
            <w:vAlign w:val="center"/>
          </w:tcPr>
          <w:p w:rsidR="00AF5C07" w:rsidRPr="00AF5C07" w:rsidRDefault="006E6DD5" w:rsidP="006E6DD5">
            <w:pPr>
              <w:widowControl/>
              <w:ind w:right="105"/>
              <w:jc w:val="right"/>
              <w:rPr>
                <w:rFonts w:ascii="宋体" w:eastAsia="宋体" w:hAnsi="宋体" w:cs="宋体"/>
                <w:kern w:val="0"/>
                <w:szCs w:val="21"/>
              </w:rPr>
            </w:pPr>
            <w:r>
              <w:rPr>
                <w:rFonts w:ascii="宋体" w:eastAsia="宋体" w:hAnsi="宋体" w:cs="宋体" w:hint="eastAsia"/>
                <w:kern w:val="0"/>
                <w:szCs w:val="21"/>
              </w:rPr>
              <w:t>14.23</w:t>
            </w:r>
          </w:p>
        </w:tc>
        <w:tc>
          <w:tcPr>
            <w:tcW w:w="709" w:type="dxa"/>
            <w:tcBorders>
              <w:top w:val="single" w:sz="6" w:space="0" w:color="auto"/>
              <w:bottom w:val="single" w:sz="6" w:space="0" w:color="auto"/>
              <w:right w:val="single" w:sz="4" w:space="0" w:color="auto"/>
            </w:tcBorders>
            <w:vAlign w:val="center"/>
          </w:tcPr>
          <w:p w:rsidR="00AF5C07" w:rsidRPr="00AF5C07" w:rsidRDefault="006E6DD5" w:rsidP="00AF5C07">
            <w:pPr>
              <w:widowControl/>
              <w:jc w:val="right"/>
              <w:rPr>
                <w:rFonts w:ascii="宋体" w:eastAsia="宋体" w:hAnsi="宋体" w:cs="宋体"/>
                <w:kern w:val="0"/>
                <w:szCs w:val="21"/>
              </w:rPr>
            </w:pPr>
            <w:r>
              <w:rPr>
                <w:rFonts w:ascii="宋体" w:eastAsia="宋体" w:hAnsi="宋体" w:cs="宋体" w:hint="eastAsia"/>
                <w:kern w:val="0"/>
                <w:szCs w:val="21"/>
              </w:rPr>
              <w:t>2.85</w:t>
            </w:r>
          </w:p>
        </w:tc>
        <w:tc>
          <w:tcPr>
            <w:tcW w:w="709" w:type="dxa"/>
            <w:tcBorders>
              <w:top w:val="single" w:sz="6" w:space="0" w:color="auto"/>
              <w:left w:val="single" w:sz="4" w:space="0" w:color="auto"/>
              <w:bottom w:val="single" w:sz="6" w:space="0" w:color="auto"/>
            </w:tcBorders>
            <w:vAlign w:val="center"/>
          </w:tcPr>
          <w:p w:rsidR="00AF5C07" w:rsidRPr="00AF5C07" w:rsidRDefault="006E6DD5" w:rsidP="00AF5C07">
            <w:pPr>
              <w:widowControl/>
              <w:jc w:val="right"/>
              <w:rPr>
                <w:rFonts w:ascii="宋体" w:eastAsia="宋体" w:hAnsi="宋体" w:cs="宋体"/>
                <w:kern w:val="0"/>
                <w:szCs w:val="21"/>
              </w:rPr>
            </w:pPr>
            <w:r>
              <w:rPr>
                <w:rFonts w:ascii="宋体" w:eastAsia="宋体" w:hAnsi="宋体" w:cs="宋体" w:hint="eastAsia"/>
                <w:kern w:val="0"/>
                <w:szCs w:val="21"/>
              </w:rPr>
              <w:t>2.14</w:t>
            </w:r>
          </w:p>
        </w:tc>
        <w:tc>
          <w:tcPr>
            <w:tcW w:w="570" w:type="dxa"/>
            <w:tcBorders>
              <w:top w:val="single" w:sz="6" w:space="0" w:color="auto"/>
              <w:bottom w:val="single" w:sz="6" w:space="0" w:color="auto"/>
              <w:right w:val="single" w:sz="4" w:space="0" w:color="auto"/>
            </w:tcBorders>
            <w:vAlign w:val="center"/>
          </w:tcPr>
          <w:p w:rsidR="00AF5C07" w:rsidRPr="00AF5C07" w:rsidRDefault="00AF5C07" w:rsidP="00AF5C07">
            <w:pPr>
              <w:widowControl/>
              <w:jc w:val="right"/>
              <w:rPr>
                <w:rFonts w:ascii="宋体" w:eastAsia="宋体" w:hAnsi="宋体" w:cs="宋体"/>
                <w:kern w:val="0"/>
                <w:szCs w:val="21"/>
              </w:rPr>
            </w:pPr>
          </w:p>
        </w:tc>
        <w:tc>
          <w:tcPr>
            <w:tcW w:w="718" w:type="dxa"/>
            <w:tcBorders>
              <w:top w:val="single" w:sz="6" w:space="0" w:color="auto"/>
              <w:left w:val="single" w:sz="4" w:space="0" w:color="auto"/>
              <w:bottom w:val="single" w:sz="6" w:space="0" w:color="auto"/>
            </w:tcBorders>
            <w:vAlign w:val="center"/>
          </w:tcPr>
          <w:p w:rsidR="00AF5C07" w:rsidRPr="00AF5C07" w:rsidRDefault="00AF5C07" w:rsidP="00AF5C07">
            <w:pPr>
              <w:widowControl/>
              <w:jc w:val="right"/>
              <w:rPr>
                <w:rFonts w:ascii="宋体" w:eastAsia="宋体" w:hAnsi="宋体" w:cs="宋体"/>
                <w:kern w:val="0"/>
                <w:szCs w:val="21"/>
              </w:rPr>
            </w:pPr>
            <w:r w:rsidRPr="00AF5C07">
              <w:rPr>
                <w:rFonts w:ascii="宋体" w:eastAsia="宋体" w:hAnsi="宋体" w:cs="宋体" w:hint="eastAsia"/>
                <w:kern w:val="0"/>
                <w:szCs w:val="21"/>
              </w:rPr>
              <w:t>0</w:t>
            </w:r>
          </w:p>
        </w:tc>
        <w:tc>
          <w:tcPr>
            <w:tcW w:w="718" w:type="dxa"/>
            <w:tcBorders>
              <w:top w:val="single" w:sz="6" w:space="0" w:color="auto"/>
              <w:bottom w:val="single" w:sz="6" w:space="0" w:color="auto"/>
              <w:right w:val="single" w:sz="4" w:space="0" w:color="auto"/>
            </w:tcBorders>
            <w:vAlign w:val="center"/>
          </w:tcPr>
          <w:p w:rsidR="00AF5C07" w:rsidRPr="00AF5C07" w:rsidRDefault="006E6DD5" w:rsidP="00AF5C07">
            <w:pPr>
              <w:widowControl/>
              <w:jc w:val="right"/>
              <w:rPr>
                <w:rFonts w:ascii="宋体" w:eastAsia="宋体" w:hAnsi="宋体" w:cs="宋体"/>
                <w:kern w:val="0"/>
                <w:szCs w:val="21"/>
              </w:rPr>
            </w:pPr>
            <w:r>
              <w:rPr>
                <w:rFonts w:ascii="宋体" w:eastAsia="宋体" w:hAnsi="宋体" w:cs="宋体" w:hint="eastAsia"/>
                <w:kern w:val="0"/>
                <w:szCs w:val="21"/>
              </w:rPr>
              <w:t>2.85</w:t>
            </w:r>
          </w:p>
        </w:tc>
        <w:tc>
          <w:tcPr>
            <w:tcW w:w="718" w:type="dxa"/>
            <w:tcBorders>
              <w:top w:val="single" w:sz="6" w:space="0" w:color="auto"/>
              <w:left w:val="single" w:sz="4" w:space="0" w:color="auto"/>
              <w:bottom w:val="single" w:sz="6" w:space="0" w:color="auto"/>
            </w:tcBorders>
            <w:vAlign w:val="center"/>
          </w:tcPr>
          <w:p w:rsidR="00AF5C07" w:rsidRPr="00AF5C07" w:rsidRDefault="006E6DD5" w:rsidP="00AF5C07">
            <w:pPr>
              <w:widowControl/>
              <w:jc w:val="right"/>
              <w:rPr>
                <w:rFonts w:ascii="宋体" w:eastAsia="宋体" w:hAnsi="宋体" w:cs="宋体"/>
                <w:kern w:val="0"/>
                <w:szCs w:val="21"/>
              </w:rPr>
            </w:pPr>
            <w:r>
              <w:rPr>
                <w:rFonts w:ascii="宋体" w:eastAsia="宋体" w:hAnsi="宋体" w:cs="宋体" w:hint="eastAsia"/>
                <w:kern w:val="0"/>
                <w:szCs w:val="21"/>
              </w:rPr>
              <w:t>2.14</w:t>
            </w:r>
          </w:p>
        </w:tc>
        <w:tc>
          <w:tcPr>
            <w:tcW w:w="718" w:type="dxa"/>
            <w:tcBorders>
              <w:top w:val="single" w:sz="6" w:space="0" w:color="auto"/>
              <w:bottom w:val="single" w:sz="6" w:space="0" w:color="auto"/>
              <w:right w:val="single" w:sz="4" w:space="0" w:color="auto"/>
            </w:tcBorders>
            <w:vAlign w:val="center"/>
          </w:tcPr>
          <w:p w:rsidR="00AF5C07" w:rsidRPr="00AF5C07" w:rsidRDefault="006E6DD5" w:rsidP="00AF5C07">
            <w:pPr>
              <w:widowControl/>
              <w:jc w:val="right"/>
              <w:rPr>
                <w:rFonts w:ascii="宋体" w:eastAsia="宋体" w:hAnsi="宋体" w:cs="宋体"/>
                <w:kern w:val="0"/>
                <w:szCs w:val="21"/>
              </w:rPr>
            </w:pPr>
            <w:r>
              <w:rPr>
                <w:rFonts w:ascii="宋体" w:eastAsia="宋体" w:hAnsi="宋体" w:cs="宋体" w:hint="eastAsia"/>
                <w:kern w:val="0"/>
                <w:szCs w:val="21"/>
              </w:rPr>
              <w:t>2.50</w:t>
            </w:r>
          </w:p>
        </w:tc>
        <w:tc>
          <w:tcPr>
            <w:tcW w:w="718" w:type="dxa"/>
            <w:tcBorders>
              <w:top w:val="single" w:sz="6" w:space="0" w:color="auto"/>
              <w:left w:val="single" w:sz="4" w:space="0" w:color="auto"/>
              <w:bottom w:val="single" w:sz="6" w:space="0" w:color="auto"/>
            </w:tcBorders>
            <w:vAlign w:val="center"/>
          </w:tcPr>
          <w:p w:rsidR="00AF5C07" w:rsidRPr="00AF5C07" w:rsidRDefault="00AF5C07" w:rsidP="00AF5C07">
            <w:pPr>
              <w:widowControl/>
              <w:jc w:val="right"/>
              <w:rPr>
                <w:rFonts w:ascii="宋体" w:eastAsia="宋体" w:hAnsi="宋体" w:cs="宋体"/>
                <w:kern w:val="0"/>
                <w:szCs w:val="21"/>
              </w:rPr>
            </w:pPr>
            <w:r w:rsidRPr="00AF5C07">
              <w:rPr>
                <w:rFonts w:ascii="宋体" w:eastAsia="宋体" w:hAnsi="宋体" w:cs="宋体" w:hint="eastAsia"/>
                <w:kern w:val="0"/>
                <w:szCs w:val="21"/>
              </w:rPr>
              <w:t>0</w:t>
            </w:r>
            <w:r w:rsidR="006E6DD5">
              <w:rPr>
                <w:rFonts w:ascii="宋体" w:eastAsia="宋体" w:hAnsi="宋体" w:cs="宋体" w:hint="eastAsia"/>
                <w:kern w:val="0"/>
                <w:szCs w:val="21"/>
              </w:rPr>
              <w:t>.14</w:t>
            </w:r>
          </w:p>
        </w:tc>
        <w:tc>
          <w:tcPr>
            <w:tcW w:w="1397" w:type="dxa"/>
            <w:vMerge/>
            <w:tcBorders>
              <w:bottom w:val="single" w:sz="6" w:space="0" w:color="auto"/>
              <w:right w:val="single" w:sz="6" w:space="0" w:color="auto"/>
            </w:tcBorders>
          </w:tcPr>
          <w:p w:rsidR="00AF5C07" w:rsidRPr="00AF5C07" w:rsidRDefault="00AF5C07" w:rsidP="00AF5C07">
            <w:pPr>
              <w:widowControl/>
              <w:jc w:val="left"/>
              <w:rPr>
                <w:rFonts w:ascii="宋体" w:eastAsia="宋体" w:hAnsi="宋体" w:cs="黑体"/>
                <w:szCs w:val="21"/>
              </w:rPr>
            </w:pPr>
          </w:p>
        </w:tc>
      </w:tr>
    </w:tbl>
    <w:p w:rsidR="00AF5C07" w:rsidRPr="00AF5C07" w:rsidRDefault="00AF5C07" w:rsidP="00AF5C07">
      <w:pPr>
        <w:autoSpaceDE w:val="0"/>
        <w:autoSpaceDN w:val="0"/>
        <w:adjustRightInd w:val="0"/>
        <w:rPr>
          <w:rFonts w:ascii="宋体" w:eastAsia="宋体" w:hAnsi="宋体" w:cs="黑体"/>
          <w:szCs w:val="21"/>
        </w:rPr>
      </w:pPr>
      <w:r w:rsidRPr="00AF5C07">
        <w:rPr>
          <w:rFonts w:ascii="宋体" w:eastAsia="宋体" w:hAnsi="宋体" w:cs="黑体"/>
          <w:szCs w:val="21"/>
        </w:rPr>
        <w:br w:type="page"/>
      </w:r>
    </w:p>
    <w:p w:rsidR="00AF5C07" w:rsidRPr="00AF5C07" w:rsidRDefault="00AF5C07" w:rsidP="00AF5C07">
      <w:pPr>
        <w:autoSpaceDE w:val="0"/>
        <w:autoSpaceDN w:val="0"/>
        <w:adjustRightInd w:val="0"/>
        <w:jc w:val="center"/>
        <w:rPr>
          <w:rFonts w:ascii="宋体" w:eastAsia="宋体" w:hAnsi="宋体" w:cs="黑体"/>
          <w:szCs w:val="21"/>
        </w:rPr>
      </w:pPr>
      <w:r w:rsidRPr="00AF5C07">
        <w:rPr>
          <w:rFonts w:ascii="宋体" w:eastAsia="宋体" w:hAnsi="宋体" w:cs="黑体" w:hint="eastAsia"/>
          <w:szCs w:val="21"/>
        </w:rPr>
        <w:lastRenderedPageBreak/>
        <w:t>2015年度政府性基金预算财政拨款支出决算表</w:t>
      </w:r>
    </w:p>
    <w:p w:rsidR="00AF5C07" w:rsidRPr="00AF5C07" w:rsidRDefault="00AF5C07" w:rsidP="00AF5C07">
      <w:pPr>
        <w:autoSpaceDE w:val="0"/>
        <w:autoSpaceDN w:val="0"/>
        <w:adjustRightInd w:val="0"/>
        <w:ind w:right="360"/>
        <w:jc w:val="right"/>
        <w:rPr>
          <w:rFonts w:ascii="宋体" w:eastAsia="宋体" w:hAnsi="宋体" w:cs="黑体"/>
          <w:szCs w:val="21"/>
        </w:rPr>
      </w:pPr>
      <w:r w:rsidRPr="00AF5C07">
        <w:rPr>
          <w:rFonts w:ascii="宋体" w:eastAsia="宋体" w:hAnsi="宋体" w:cs="黑体" w:hint="eastAsia"/>
          <w:szCs w:val="21"/>
        </w:rPr>
        <w:t>单位：万元</w:t>
      </w:r>
    </w:p>
    <w:tbl>
      <w:tblPr>
        <w:tblW w:w="0" w:type="auto"/>
        <w:jc w:val="center"/>
        <w:tblLayout w:type="fixed"/>
        <w:tblLook w:val="0000" w:firstRow="0" w:lastRow="0" w:firstColumn="0" w:lastColumn="0" w:noHBand="0" w:noVBand="0"/>
      </w:tblPr>
      <w:tblGrid>
        <w:gridCol w:w="443"/>
        <w:gridCol w:w="443"/>
        <w:gridCol w:w="443"/>
        <w:gridCol w:w="1612"/>
        <w:gridCol w:w="1504"/>
        <w:gridCol w:w="1649"/>
        <w:gridCol w:w="1591"/>
      </w:tblGrid>
      <w:tr w:rsidR="00AF5C07" w:rsidRPr="00AF5C07" w:rsidTr="002A0861">
        <w:trPr>
          <w:trHeight w:val="480"/>
          <w:jc w:val="center"/>
        </w:trPr>
        <w:tc>
          <w:tcPr>
            <w:tcW w:w="2941" w:type="dxa"/>
            <w:gridSpan w:val="4"/>
            <w:tcBorders>
              <w:top w:val="single" w:sz="4" w:space="0" w:color="auto"/>
              <w:left w:val="single" w:sz="4" w:space="0" w:color="auto"/>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项  目</w:t>
            </w:r>
          </w:p>
        </w:tc>
        <w:tc>
          <w:tcPr>
            <w:tcW w:w="4744" w:type="dxa"/>
            <w:gridSpan w:val="3"/>
            <w:tcBorders>
              <w:top w:val="single" w:sz="4" w:space="0" w:color="auto"/>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政府性基金预算财政拨款支出决算数</w:t>
            </w:r>
          </w:p>
        </w:tc>
      </w:tr>
      <w:tr w:rsidR="00AF5C07" w:rsidRPr="00AF5C07" w:rsidTr="002A0861">
        <w:trPr>
          <w:trHeight w:val="480"/>
          <w:jc w:val="center"/>
        </w:trPr>
        <w:tc>
          <w:tcPr>
            <w:tcW w:w="1329" w:type="dxa"/>
            <w:gridSpan w:val="3"/>
            <w:tcBorders>
              <w:top w:val="single" w:sz="4" w:space="0" w:color="auto"/>
              <w:left w:val="single" w:sz="4" w:space="0" w:color="auto"/>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功能分类</w:t>
            </w:r>
          </w:p>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科目编码</w:t>
            </w:r>
          </w:p>
        </w:tc>
        <w:tc>
          <w:tcPr>
            <w:tcW w:w="1612" w:type="dxa"/>
            <w:vMerge w:val="restart"/>
            <w:tcBorders>
              <w:top w:val="nil"/>
              <w:left w:val="single" w:sz="4" w:space="0" w:color="auto"/>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科目名称</w:t>
            </w:r>
          </w:p>
        </w:tc>
        <w:tc>
          <w:tcPr>
            <w:tcW w:w="1504" w:type="dxa"/>
            <w:vMerge w:val="restart"/>
            <w:tcBorders>
              <w:top w:val="nil"/>
              <w:left w:val="single" w:sz="4" w:space="0" w:color="auto"/>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合  计</w:t>
            </w:r>
          </w:p>
        </w:tc>
        <w:tc>
          <w:tcPr>
            <w:tcW w:w="1649" w:type="dxa"/>
            <w:vMerge w:val="restart"/>
            <w:tcBorders>
              <w:top w:val="nil"/>
              <w:left w:val="single" w:sz="4" w:space="0" w:color="auto"/>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基本支出</w:t>
            </w:r>
          </w:p>
        </w:tc>
        <w:tc>
          <w:tcPr>
            <w:tcW w:w="1591" w:type="dxa"/>
            <w:vMerge w:val="restart"/>
            <w:tcBorders>
              <w:top w:val="nil"/>
              <w:left w:val="single" w:sz="4" w:space="0" w:color="auto"/>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项目支出</w:t>
            </w:r>
          </w:p>
        </w:tc>
      </w:tr>
      <w:tr w:rsidR="00AF5C07" w:rsidRPr="00AF5C07" w:rsidTr="002A0861">
        <w:trPr>
          <w:trHeight w:val="480"/>
          <w:jc w:val="center"/>
        </w:trPr>
        <w:tc>
          <w:tcPr>
            <w:tcW w:w="443" w:type="dxa"/>
            <w:tcBorders>
              <w:top w:val="nil"/>
              <w:left w:val="single" w:sz="4" w:space="0" w:color="auto"/>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类</w:t>
            </w:r>
          </w:p>
        </w:tc>
        <w:tc>
          <w:tcPr>
            <w:tcW w:w="443" w:type="dxa"/>
            <w:tcBorders>
              <w:top w:val="nil"/>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款</w:t>
            </w:r>
          </w:p>
        </w:tc>
        <w:tc>
          <w:tcPr>
            <w:tcW w:w="443" w:type="dxa"/>
            <w:tcBorders>
              <w:top w:val="nil"/>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项</w:t>
            </w:r>
          </w:p>
        </w:tc>
        <w:tc>
          <w:tcPr>
            <w:tcW w:w="1612" w:type="dxa"/>
            <w:vMerge/>
            <w:tcBorders>
              <w:top w:val="nil"/>
              <w:left w:val="single" w:sz="4" w:space="0" w:color="auto"/>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p>
        </w:tc>
        <w:tc>
          <w:tcPr>
            <w:tcW w:w="1504" w:type="dxa"/>
            <w:vMerge/>
            <w:tcBorders>
              <w:top w:val="nil"/>
              <w:left w:val="single" w:sz="4" w:space="0" w:color="auto"/>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p>
        </w:tc>
        <w:tc>
          <w:tcPr>
            <w:tcW w:w="1649" w:type="dxa"/>
            <w:vMerge/>
            <w:tcBorders>
              <w:top w:val="nil"/>
              <w:left w:val="single" w:sz="4" w:space="0" w:color="auto"/>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p>
        </w:tc>
        <w:tc>
          <w:tcPr>
            <w:tcW w:w="1591" w:type="dxa"/>
            <w:vMerge/>
            <w:tcBorders>
              <w:top w:val="nil"/>
              <w:left w:val="single" w:sz="4" w:space="0" w:color="auto"/>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p>
        </w:tc>
      </w:tr>
      <w:tr w:rsidR="00AF5C07" w:rsidRPr="00AF5C07" w:rsidTr="002A0861">
        <w:trPr>
          <w:trHeight w:val="480"/>
          <w:jc w:val="center"/>
        </w:trPr>
        <w:tc>
          <w:tcPr>
            <w:tcW w:w="443" w:type="dxa"/>
            <w:tcBorders>
              <w:top w:val="nil"/>
              <w:left w:val="single" w:sz="4" w:space="0" w:color="auto"/>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 xml:space="preserve">　</w:t>
            </w:r>
          </w:p>
        </w:tc>
        <w:tc>
          <w:tcPr>
            <w:tcW w:w="443" w:type="dxa"/>
            <w:tcBorders>
              <w:top w:val="nil"/>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 xml:space="preserve">　</w:t>
            </w:r>
          </w:p>
        </w:tc>
        <w:tc>
          <w:tcPr>
            <w:tcW w:w="443" w:type="dxa"/>
            <w:tcBorders>
              <w:top w:val="nil"/>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 xml:space="preserve">　</w:t>
            </w:r>
          </w:p>
        </w:tc>
        <w:tc>
          <w:tcPr>
            <w:tcW w:w="1612"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p>
        </w:tc>
        <w:tc>
          <w:tcPr>
            <w:tcW w:w="1504"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p>
        </w:tc>
        <w:tc>
          <w:tcPr>
            <w:tcW w:w="1649"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p>
        </w:tc>
        <w:tc>
          <w:tcPr>
            <w:tcW w:w="1591"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p>
        </w:tc>
      </w:tr>
      <w:tr w:rsidR="00AF5C07" w:rsidRPr="00AF5C07" w:rsidTr="002A0861">
        <w:trPr>
          <w:trHeight w:val="480"/>
          <w:jc w:val="center"/>
        </w:trPr>
        <w:tc>
          <w:tcPr>
            <w:tcW w:w="443" w:type="dxa"/>
            <w:tcBorders>
              <w:top w:val="nil"/>
              <w:left w:val="single" w:sz="4" w:space="0" w:color="auto"/>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 xml:space="preserve">　</w:t>
            </w:r>
          </w:p>
        </w:tc>
        <w:tc>
          <w:tcPr>
            <w:tcW w:w="443" w:type="dxa"/>
            <w:tcBorders>
              <w:top w:val="nil"/>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 xml:space="preserve">　</w:t>
            </w:r>
          </w:p>
        </w:tc>
        <w:tc>
          <w:tcPr>
            <w:tcW w:w="443" w:type="dxa"/>
            <w:tcBorders>
              <w:top w:val="nil"/>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 xml:space="preserve">　</w:t>
            </w:r>
          </w:p>
        </w:tc>
        <w:tc>
          <w:tcPr>
            <w:tcW w:w="1612"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p>
        </w:tc>
        <w:tc>
          <w:tcPr>
            <w:tcW w:w="1504"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p>
        </w:tc>
        <w:tc>
          <w:tcPr>
            <w:tcW w:w="1649"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p>
        </w:tc>
        <w:tc>
          <w:tcPr>
            <w:tcW w:w="1591"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p>
        </w:tc>
      </w:tr>
      <w:tr w:rsidR="00AF5C07" w:rsidRPr="00AF5C07" w:rsidTr="002A0861">
        <w:trPr>
          <w:trHeight w:val="480"/>
          <w:jc w:val="center"/>
        </w:trPr>
        <w:tc>
          <w:tcPr>
            <w:tcW w:w="443" w:type="dxa"/>
            <w:tcBorders>
              <w:top w:val="nil"/>
              <w:left w:val="single" w:sz="4" w:space="0" w:color="auto"/>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 xml:space="preserve">　</w:t>
            </w:r>
          </w:p>
        </w:tc>
        <w:tc>
          <w:tcPr>
            <w:tcW w:w="443" w:type="dxa"/>
            <w:tcBorders>
              <w:top w:val="nil"/>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 xml:space="preserve">　</w:t>
            </w:r>
          </w:p>
        </w:tc>
        <w:tc>
          <w:tcPr>
            <w:tcW w:w="443" w:type="dxa"/>
            <w:tcBorders>
              <w:top w:val="nil"/>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 xml:space="preserve">　</w:t>
            </w:r>
          </w:p>
        </w:tc>
        <w:tc>
          <w:tcPr>
            <w:tcW w:w="1612"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p>
        </w:tc>
        <w:tc>
          <w:tcPr>
            <w:tcW w:w="1504"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p>
        </w:tc>
        <w:tc>
          <w:tcPr>
            <w:tcW w:w="1649"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p>
        </w:tc>
        <w:tc>
          <w:tcPr>
            <w:tcW w:w="1591"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p>
        </w:tc>
      </w:tr>
      <w:tr w:rsidR="00AF5C07" w:rsidRPr="00AF5C07" w:rsidTr="002A0861">
        <w:trPr>
          <w:trHeight w:val="480"/>
          <w:jc w:val="center"/>
        </w:trPr>
        <w:tc>
          <w:tcPr>
            <w:tcW w:w="443" w:type="dxa"/>
            <w:tcBorders>
              <w:top w:val="nil"/>
              <w:left w:val="single" w:sz="4" w:space="0" w:color="auto"/>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 xml:space="preserve">　</w:t>
            </w:r>
          </w:p>
        </w:tc>
        <w:tc>
          <w:tcPr>
            <w:tcW w:w="443" w:type="dxa"/>
            <w:tcBorders>
              <w:top w:val="nil"/>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 xml:space="preserve">　</w:t>
            </w:r>
          </w:p>
        </w:tc>
        <w:tc>
          <w:tcPr>
            <w:tcW w:w="443" w:type="dxa"/>
            <w:tcBorders>
              <w:top w:val="nil"/>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 xml:space="preserve">　</w:t>
            </w:r>
          </w:p>
        </w:tc>
        <w:tc>
          <w:tcPr>
            <w:tcW w:w="1612"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p>
        </w:tc>
        <w:tc>
          <w:tcPr>
            <w:tcW w:w="1504"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p>
        </w:tc>
        <w:tc>
          <w:tcPr>
            <w:tcW w:w="1649"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p>
        </w:tc>
        <w:tc>
          <w:tcPr>
            <w:tcW w:w="1591"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p>
        </w:tc>
      </w:tr>
      <w:tr w:rsidR="00AF5C07" w:rsidRPr="00AF5C07" w:rsidTr="002A0861">
        <w:trPr>
          <w:trHeight w:val="480"/>
          <w:jc w:val="center"/>
        </w:trPr>
        <w:tc>
          <w:tcPr>
            <w:tcW w:w="443" w:type="dxa"/>
            <w:tcBorders>
              <w:top w:val="nil"/>
              <w:left w:val="single" w:sz="4" w:space="0" w:color="auto"/>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 xml:space="preserve">　</w:t>
            </w:r>
          </w:p>
        </w:tc>
        <w:tc>
          <w:tcPr>
            <w:tcW w:w="443" w:type="dxa"/>
            <w:tcBorders>
              <w:top w:val="nil"/>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 xml:space="preserve">　</w:t>
            </w:r>
          </w:p>
        </w:tc>
        <w:tc>
          <w:tcPr>
            <w:tcW w:w="443" w:type="dxa"/>
            <w:tcBorders>
              <w:top w:val="nil"/>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 xml:space="preserve">　</w:t>
            </w:r>
          </w:p>
        </w:tc>
        <w:tc>
          <w:tcPr>
            <w:tcW w:w="1612"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p>
        </w:tc>
        <w:tc>
          <w:tcPr>
            <w:tcW w:w="1504"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p>
        </w:tc>
        <w:tc>
          <w:tcPr>
            <w:tcW w:w="1649"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p>
        </w:tc>
        <w:tc>
          <w:tcPr>
            <w:tcW w:w="1591"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p>
        </w:tc>
      </w:tr>
      <w:tr w:rsidR="00AF5C07" w:rsidRPr="00AF5C07" w:rsidTr="002A0861">
        <w:trPr>
          <w:trHeight w:val="480"/>
          <w:jc w:val="center"/>
        </w:trPr>
        <w:tc>
          <w:tcPr>
            <w:tcW w:w="2941" w:type="dxa"/>
            <w:gridSpan w:val="4"/>
            <w:tcBorders>
              <w:top w:val="single" w:sz="4" w:space="0" w:color="auto"/>
              <w:left w:val="single" w:sz="4" w:space="0" w:color="auto"/>
              <w:bottom w:val="single" w:sz="4" w:space="0" w:color="auto"/>
              <w:right w:val="single" w:sz="4" w:space="0" w:color="000000"/>
            </w:tcBorders>
            <w:vAlign w:val="center"/>
          </w:tcPr>
          <w:p w:rsidR="00AF5C07" w:rsidRPr="00AF5C07" w:rsidRDefault="00AF5C07" w:rsidP="00AF5C07">
            <w:pPr>
              <w:widowControl/>
              <w:jc w:val="center"/>
              <w:rPr>
                <w:rFonts w:ascii="宋体" w:eastAsia="宋体" w:hAnsi="宋体" w:cs="宋体"/>
                <w:kern w:val="0"/>
                <w:szCs w:val="21"/>
              </w:rPr>
            </w:pPr>
            <w:r w:rsidRPr="00AF5C07">
              <w:rPr>
                <w:rFonts w:ascii="宋体" w:eastAsia="宋体" w:hAnsi="宋体" w:cs="宋体" w:hint="eastAsia"/>
                <w:kern w:val="0"/>
                <w:szCs w:val="21"/>
              </w:rPr>
              <w:t>合    计</w:t>
            </w:r>
          </w:p>
        </w:tc>
        <w:tc>
          <w:tcPr>
            <w:tcW w:w="1504"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宋体"/>
                <w:kern w:val="0"/>
                <w:szCs w:val="21"/>
              </w:rPr>
            </w:pPr>
          </w:p>
        </w:tc>
        <w:tc>
          <w:tcPr>
            <w:tcW w:w="1649"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宋体"/>
                <w:kern w:val="0"/>
                <w:szCs w:val="21"/>
              </w:rPr>
            </w:pPr>
          </w:p>
        </w:tc>
        <w:tc>
          <w:tcPr>
            <w:tcW w:w="1591"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宋体"/>
                <w:kern w:val="0"/>
                <w:szCs w:val="21"/>
              </w:rPr>
            </w:pPr>
          </w:p>
        </w:tc>
      </w:tr>
    </w:tbl>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 xml:space="preserve"> 注：上海市</w:t>
      </w:r>
      <w:r w:rsidR="006E6DD5">
        <w:rPr>
          <w:rFonts w:asciiTheme="minorEastAsia" w:hAnsiTheme="minorEastAsia" w:cs="黑体" w:hint="eastAsia"/>
          <w:szCs w:val="21"/>
        </w:rPr>
        <w:t>闸北</w:t>
      </w:r>
      <w:r w:rsidRPr="00AF5C07">
        <w:rPr>
          <w:rFonts w:asciiTheme="minorEastAsia" w:hAnsiTheme="minorEastAsia" w:cs="黑体" w:hint="eastAsia"/>
          <w:szCs w:val="21"/>
        </w:rPr>
        <w:t>区国有资产监督管理委员会</w:t>
      </w:r>
      <w:r w:rsidRPr="00AF5C07">
        <w:rPr>
          <w:rFonts w:ascii="宋体" w:eastAsia="宋体" w:hAnsi="宋体" w:cs="黑体" w:hint="eastAsia"/>
          <w:szCs w:val="21"/>
        </w:rPr>
        <w:t>2015年度无政府性基金预算财政拨款支出，故本表无数据。</w:t>
      </w:r>
    </w:p>
    <w:p w:rsidR="00631214" w:rsidRDefault="00AF5C07" w:rsidP="00AF5C07">
      <w:pPr>
        <w:spacing w:line="560" w:lineRule="exact"/>
        <w:jc w:val="center"/>
        <w:rPr>
          <w:rFonts w:ascii="黑体" w:eastAsia="黑体" w:hAnsi="黑体" w:cs="黑体"/>
          <w:sz w:val="30"/>
          <w:szCs w:val="30"/>
        </w:rPr>
      </w:pPr>
      <w:r w:rsidRPr="00AF5C07">
        <w:rPr>
          <w:rFonts w:ascii="宋体" w:eastAsia="宋体" w:hAnsi="宋体" w:cs="黑体"/>
          <w:szCs w:val="21"/>
        </w:rPr>
        <w:br w:type="page"/>
      </w:r>
      <w:r w:rsidRPr="00AF5C07">
        <w:rPr>
          <w:rFonts w:ascii="黑体" w:eastAsia="黑体" w:hAnsi="Calibri" w:cs="黑体" w:hint="eastAsia"/>
          <w:sz w:val="30"/>
          <w:szCs w:val="30"/>
        </w:rPr>
        <w:lastRenderedPageBreak/>
        <w:t>第三部分  上海市</w:t>
      </w:r>
      <w:r w:rsidR="006E6DD5">
        <w:rPr>
          <w:rFonts w:ascii="黑体" w:eastAsia="黑体" w:hAnsi="Calibri" w:cs="黑体" w:hint="eastAsia"/>
          <w:sz w:val="30"/>
          <w:szCs w:val="30"/>
        </w:rPr>
        <w:t>闸北</w:t>
      </w:r>
      <w:r w:rsidRPr="00AF5C07">
        <w:rPr>
          <w:rFonts w:ascii="黑体" w:eastAsia="黑体" w:hAnsi="Calibri" w:cs="黑体" w:hint="eastAsia"/>
          <w:sz w:val="30"/>
          <w:szCs w:val="30"/>
        </w:rPr>
        <w:t>区</w:t>
      </w:r>
      <w:r w:rsidRPr="00AF5C07">
        <w:rPr>
          <w:rFonts w:ascii="黑体" w:eastAsia="黑体" w:hAnsi="黑体" w:cs="黑体" w:hint="eastAsia"/>
          <w:sz w:val="30"/>
          <w:szCs w:val="30"/>
        </w:rPr>
        <w:t>国有资产监督管理委员会</w:t>
      </w:r>
    </w:p>
    <w:p w:rsidR="00AF5C07" w:rsidRPr="00AF5C07" w:rsidRDefault="00AF5C07" w:rsidP="00AF5C07">
      <w:pPr>
        <w:spacing w:line="560" w:lineRule="exact"/>
        <w:jc w:val="center"/>
        <w:rPr>
          <w:rFonts w:ascii="宋体" w:eastAsia="宋体" w:hAnsi="宋体" w:cs="黑体"/>
          <w:szCs w:val="21"/>
        </w:rPr>
      </w:pPr>
      <w:r w:rsidRPr="00AF5C07">
        <w:rPr>
          <w:rFonts w:ascii="黑体" w:eastAsia="黑体" w:hAnsi="Calibri" w:cs="黑体" w:hint="eastAsia"/>
          <w:sz w:val="30"/>
          <w:szCs w:val="30"/>
        </w:rPr>
        <w:t>2015年度部门决算情况说明</w:t>
      </w:r>
    </w:p>
    <w:p w:rsidR="00AF5C07" w:rsidRPr="00AF5C07" w:rsidRDefault="00AF5C07" w:rsidP="00AF5C07">
      <w:pPr>
        <w:spacing w:line="560" w:lineRule="exact"/>
        <w:jc w:val="center"/>
        <w:rPr>
          <w:rFonts w:ascii="黑体" w:eastAsia="黑体" w:hAnsi="Calibri" w:cs="黑体"/>
          <w:sz w:val="30"/>
          <w:szCs w:val="30"/>
        </w:rPr>
      </w:pPr>
    </w:p>
    <w:p w:rsidR="004F5094" w:rsidRDefault="00AF5C07" w:rsidP="00656569">
      <w:pPr>
        <w:spacing w:line="560" w:lineRule="exact"/>
        <w:ind w:firstLineChars="200" w:firstLine="602"/>
        <w:rPr>
          <w:rFonts w:ascii="楷体_GB2312" w:eastAsia="楷体_GB2312" w:hAnsi="Calibri" w:cs="黑体"/>
          <w:b/>
          <w:sz w:val="30"/>
          <w:szCs w:val="30"/>
        </w:rPr>
      </w:pPr>
      <w:r w:rsidRPr="00AF5C07">
        <w:rPr>
          <w:rFonts w:ascii="楷体_GB2312" w:eastAsia="楷体_GB2312" w:hAnsi="Calibri" w:cs="黑体" w:hint="eastAsia"/>
          <w:b/>
          <w:sz w:val="30"/>
          <w:szCs w:val="30"/>
        </w:rPr>
        <w:t>一、关于</w:t>
      </w:r>
      <w:r w:rsidRPr="00AF5C07">
        <w:rPr>
          <w:rFonts w:ascii="楷体_GB2312" w:eastAsia="楷体_GB2312" w:hAnsi="宋体" w:cs="黑体" w:hint="eastAsia"/>
          <w:b/>
          <w:sz w:val="30"/>
          <w:szCs w:val="30"/>
        </w:rPr>
        <w:t>上海市</w:t>
      </w:r>
      <w:r w:rsidR="006E6DD5">
        <w:rPr>
          <w:rFonts w:ascii="楷体_GB2312" w:eastAsia="楷体_GB2312" w:hAnsi="宋体" w:cs="黑体" w:hint="eastAsia"/>
          <w:b/>
          <w:sz w:val="30"/>
          <w:szCs w:val="30"/>
        </w:rPr>
        <w:t>闸北</w:t>
      </w:r>
      <w:r w:rsidRPr="00AF5C07">
        <w:rPr>
          <w:rFonts w:ascii="楷体_GB2312" w:eastAsia="楷体_GB2312" w:hAnsi="宋体" w:cs="黑体" w:hint="eastAsia"/>
          <w:b/>
          <w:sz w:val="30"/>
          <w:szCs w:val="30"/>
        </w:rPr>
        <w:t>区</w:t>
      </w:r>
      <w:r w:rsidRPr="00AF5C07">
        <w:rPr>
          <w:rFonts w:ascii="楷体" w:eastAsia="楷体" w:hAnsi="楷体" w:cs="黑体" w:hint="eastAsia"/>
          <w:b/>
          <w:sz w:val="30"/>
          <w:szCs w:val="30"/>
        </w:rPr>
        <w:t>国有资产监督管理委员会</w:t>
      </w:r>
      <w:r w:rsidRPr="00AF5C07">
        <w:rPr>
          <w:rFonts w:ascii="楷体_GB2312" w:eastAsia="楷体_GB2312" w:hAnsi="Calibri" w:cs="黑体" w:hint="eastAsia"/>
          <w:b/>
          <w:sz w:val="30"/>
          <w:szCs w:val="30"/>
        </w:rPr>
        <w:t>2015</w:t>
      </w:r>
      <w:r w:rsidR="004F5094">
        <w:rPr>
          <w:rFonts w:ascii="楷体_GB2312" w:eastAsia="楷体_GB2312" w:hAnsi="Calibri" w:cs="黑体" w:hint="eastAsia"/>
          <w:b/>
          <w:sz w:val="30"/>
          <w:szCs w:val="30"/>
        </w:rPr>
        <w:t>年度部门决算收入情况说</w:t>
      </w:r>
    </w:p>
    <w:p w:rsidR="00596C5A" w:rsidRDefault="00596C5A" w:rsidP="00596C5A">
      <w:pPr>
        <w:spacing w:line="560" w:lineRule="exact"/>
        <w:ind w:firstLineChars="200" w:firstLine="600"/>
        <w:rPr>
          <w:rFonts w:ascii="仿宋_GB2312" w:eastAsia="仿宋_GB2312"/>
          <w:sz w:val="30"/>
          <w:szCs w:val="30"/>
        </w:rPr>
      </w:pPr>
      <w:r>
        <w:rPr>
          <w:rFonts w:ascii="仿宋_GB2312" w:eastAsia="仿宋_GB2312" w:hAnsi="宋体" w:hint="eastAsia"/>
          <w:sz w:val="30"/>
          <w:szCs w:val="30"/>
        </w:rPr>
        <w:t>上海市闸北区</w:t>
      </w:r>
      <w:r w:rsidRPr="009B2FC0">
        <w:rPr>
          <w:rFonts w:ascii="仿宋_GB2312" w:eastAsia="仿宋_GB2312" w:hAnsi="楷体" w:hint="eastAsia"/>
          <w:sz w:val="28"/>
          <w:szCs w:val="28"/>
        </w:rPr>
        <w:t>国有资产监督管理委员会</w:t>
      </w:r>
      <w:r>
        <w:rPr>
          <w:rFonts w:ascii="仿宋_GB2312" w:eastAsia="仿宋_GB2312" w:hint="eastAsia"/>
          <w:sz w:val="30"/>
          <w:szCs w:val="30"/>
        </w:rPr>
        <w:t>2015年度部门决算收入总计41858.32，其中，财政拨款收入41649.75万元，占99.50%；其他收入208.57万元，占0.5%。</w:t>
      </w:r>
    </w:p>
    <w:p w:rsidR="00AF5C07" w:rsidRPr="00AF5C07" w:rsidRDefault="00AF5C07" w:rsidP="00656569">
      <w:pPr>
        <w:spacing w:line="560" w:lineRule="exact"/>
        <w:ind w:firstLineChars="200" w:firstLine="602"/>
        <w:rPr>
          <w:rFonts w:ascii="楷体_GB2312" w:eastAsia="楷体_GB2312" w:hAnsi="Calibri" w:cs="黑体"/>
          <w:b/>
          <w:sz w:val="30"/>
          <w:szCs w:val="30"/>
        </w:rPr>
      </w:pPr>
      <w:r w:rsidRPr="00AF5C07">
        <w:rPr>
          <w:rFonts w:ascii="楷体_GB2312" w:eastAsia="楷体_GB2312" w:hAnsi="Calibri" w:cs="黑体" w:hint="eastAsia"/>
          <w:b/>
          <w:sz w:val="30"/>
          <w:szCs w:val="30"/>
        </w:rPr>
        <w:t>二、关于</w:t>
      </w:r>
      <w:r w:rsidRPr="00AF5C07">
        <w:rPr>
          <w:rFonts w:ascii="楷体_GB2312" w:eastAsia="楷体_GB2312" w:hAnsi="宋体" w:cs="黑体" w:hint="eastAsia"/>
          <w:b/>
          <w:sz w:val="30"/>
          <w:szCs w:val="30"/>
        </w:rPr>
        <w:t>上海市</w:t>
      </w:r>
      <w:r w:rsidR="006E6DD5">
        <w:rPr>
          <w:rFonts w:ascii="楷体_GB2312" w:eastAsia="楷体_GB2312" w:hAnsi="宋体" w:cs="黑体" w:hint="eastAsia"/>
          <w:b/>
          <w:sz w:val="30"/>
          <w:szCs w:val="30"/>
        </w:rPr>
        <w:t>闸北</w:t>
      </w:r>
      <w:r w:rsidRPr="00AF5C07">
        <w:rPr>
          <w:rFonts w:ascii="楷体_GB2312" w:eastAsia="楷体_GB2312" w:hAnsi="宋体" w:cs="黑体" w:hint="eastAsia"/>
          <w:b/>
          <w:sz w:val="30"/>
          <w:szCs w:val="30"/>
        </w:rPr>
        <w:t>区</w:t>
      </w:r>
      <w:r w:rsidRPr="00AF5C07">
        <w:rPr>
          <w:rFonts w:ascii="楷体" w:eastAsia="楷体" w:hAnsi="楷体" w:cs="黑体" w:hint="eastAsia"/>
          <w:b/>
          <w:sz w:val="30"/>
          <w:szCs w:val="30"/>
        </w:rPr>
        <w:t>国有资产监督管理委员会</w:t>
      </w:r>
      <w:r w:rsidRPr="00AF5C07">
        <w:rPr>
          <w:rFonts w:ascii="楷体_GB2312" w:eastAsia="楷体_GB2312" w:hAnsi="Calibri" w:cs="黑体" w:hint="eastAsia"/>
          <w:b/>
          <w:sz w:val="30"/>
          <w:szCs w:val="30"/>
        </w:rPr>
        <w:t>2015年度部门决算支出情况说明</w:t>
      </w:r>
    </w:p>
    <w:p w:rsidR="00AF5C07" w:rsidRPr="00AF5C07" w:rsidRDefault="00AF5C07" w:rsidP="00022F8F">
      <w:pPr>
        <w:spacing w:line="560" w:lineRule="exact"/>
        <w:ind w:firstLineChars="150" w:firstLine="450"/>
        <w:rPr>
          <w:rFonts w:ascii="仿宋_GB2312" w:eastAsia="仿宋_GB2312" w:hAnsi="Calibri" w:cs="黑体"/>
          <w:sz w:val="30"/>
          <w:szCs w:val="30"/>
        </w:rPr>
      </w:pPr>
      <w:r w:rsidRPr="00AF5C07">
        <w:rPr>
          <w:rFonts w:ascii="仿宋_GB2312" w:eastAsia="仿宋_GB2312" w:hAnsi="宋体" w:cs="黑体" w:hint="eastAsia"/>
          <w:sz w:val="30"/>
          <w:szCs w:val="30"/>
        </w:rPr>
        <w:t>上海市</w:t>
      </w:r>
      <w:r w:rsidR="00022F8F">
        <w:rPr>
          <w:rFonts w:ascii="仿宋_GB2312" w:eastAsia="仿宋_GB2312" w:hAnsi="宋体" w:cs="黑体" w:hint="eastAsia"/>
          <w:sz w:val="30"/>
          <w:szCs w:val="30"/>
        </w:rPr>
        <w:t>闸北</w:t>
      </w:r>
      <w:r w:rsidRPr="00AF5C07">
        <w:rPr>
          <w:rFonts w:ascii="仿宋_GB2312" w:eastAsia="仿宋_GB2312" w:hAnsi="宋体" w:cs="黑体" w:hint="eastAsia"/>
          <w:sz w:val="30"/>
          <w:szCs w:val="30"/>
        </w:rPr>
        <w:t>区</w:t>
      </w:r>
      <w:r w:rsidRPr="00AF5C07">
        <w:rPr>
          <w:rFonts w:ascii="仿宋_GB2312" w:eastAsia="仿宋_GB2312" w:hAnsi="楷体" w:cs="黑体" w:hint="eastAsia"/>
          <w:sz w:val="28"/>
          <w:szCs w:val="28"/>
        </w:rPr>
        <w:t>国有资产监督管理委员会</w:t>
      </w:r>
      <w:r w:rsidRPr="00AF5C07">
        <w:rPr>
          <w:rFonts w:ascii="仿宋_GB2312" w:eastAsia="仿宋_GB2312" w:hAnsi="Calibri" w:cs="黑体" w:hint="eastAsia"/>
          <w:sz w:val="30"/>
          <w:szCs w:val="30"/>
        </w:rPr>
        <w:t>2015年度部门决算支出总计</w:t>
      </w:r>
      <w:r w:rsidR="00656569">
        <w:rPr>
          <w:rFonts w:ascii="仿宋_GB2312" w:eastAsia="仿宋_GB2312" w:hAnsi="Calibri" w:cs="黑体" w:hint="eastAsia"/>
          <w:sz w:val="30"/>
          <w:szCs w:val="30"/>
        </w:rPr>
        <w:t>41760.67</w:t>
      </w:r>
      <w:r w:rsidRPr="00AF5C07">
        <w:rPr>
          <w:rFonts w:ascii="仿宋_GB2312" w:eastAsia="仿宋_GB2312" w:hAnsi="Calibri" w:cs="黑体" w:hint="eastAsia"/>
          <w:sz w:val="30"/>
          <w:szCs w:val="30"/>
        </w:rPr>
        <w:t>万元，其中：基本支出5</w:t>
      </w:r>
      <w:r w:rsidR="00656569">
        <w:rPr>
          <w:rFonts w:ascii="仿宋_GB2312" w:eastAsia="仿宋_GB2312" w:hAnsi="Calibri" w:cs="黑体" w:hint="eastAsia"/>
          <w:sz w:val="30"/>
          <w:szCs w:val="30"/>
        </w:rPr>
        <w:t>71.20</w:t>
      </w:r>
      <w:r w:rsidRPr="00AF5C07">
        <w:rPr>
          <w:rFonts w:ascii="仿宋_GB2312" w:eastAsia="仿宋_GB2312" w:hAnsi="Calibri" w:cs="黑体" w:hint="eastAsia"/>
          <w:sz w:val="30"/>
          <w:szCs w:val="30"/>
        </w:rPr>
        <w:t>万元，占</w:t>
      </w:r>
      <w:r w:rsidR="00656569">
        <w:rPr>
          <w:rFonts w:ascii="仿宋_GB2312" w:eastAsia="仿宋_GB2312" w:hAnsi="Calibri" w:cs="黑体" w:hint="eastAsia"/>
          <w:sz w:val="30"/>
          <w:szCs w:val="30"/>
        </w:rPr>
        <w:t>1.37</w:t>
      </w:r>
      <w:r w:rsidRPr="00AF5C07">
        <w:rPr>
          <w:rFonts w:ascii="仿宋_GB2312" w:eastAsia="仿宋_GB2312" w:hAnsi="Calibri" w:cs="黑体" w:hint="eastAsia"/>
          <w:sz w:val="30"/>
          <w:szCs w:val="30"/>
        </w:rPr>
        <w:t>%；项目支出</w:t>
      </w:r>
      <w:r w:rsidR="00656569">
        <w:rPr>
          <w:rFonts w:ascii="仿宋_GB2312" w:eastAsia="仿宋_GB2312" w:hAnsi="Calibri" w:cs="黑体" w:hint="eastAsia"/>
          <w:sz w:val="30"/>
          <w:szCs w:val="30"/>
        </w:rPr>
        <w:t>41189.47</w:t>
      </w:r>
      <w:r w:rsidRPr="00AF5C07">
        <w:rPr>
          <w:rFonts w:ascii="仿宋_GB2312" w:eastAsia="仿宋_GB2312" w:hAnsi="Calibri" w:cs="黑体" w:hint="eastAsia"/>
          <w:sz w:val="30"/>
          <w:szCs w:val="30"/>
        </w:rPr>
        <w:t>万元，占</w:t>
      </w:r>
      <w:r w:rsidR="00656569">
        <w:rPr>
          <w:rFonts w:ascii="仿宋_GB2312" w:eastAsia="仿宋_GB2312" w:hAnsi="Calibri" w:cs="黑体" w:hint="eastAsia"/>
          <w:sz w:val="30"/>
          <w:szCs w:val="30"/>
        </w:rPr>
        <w:t>98.63</w:t>
      </w:r>
      <w:r w:rsidRPr="00AF5C07">
        <w:rPr>
          <w:rFonts w:ascii="仿宋_GB2312" w:eastAsia="仿宋_GB2312" w:hAnsi="Calibri" w:cs="黑体" w:hint="eastAsia"/>
          <w:sz w:val="30"/>
          <w:szCs w:val="30"/>
        </w:rPr>
        <w:t>%。</w:t>
      </w:r>
    </w:p>
    <w:p w:rsidR="00AF5C07" w:rsidRPr="00AF5C07" w:rsidRDefault="00AF5C07" w:rsidP="00656569">
      <w:pPr>
        <w:spacing w:line="560" w:lineRule="exact"/>
        <w:ind w:firstLineChars="200" w:firstLine="602"/>
        <w:rPr>
          <w:rFonts w:ascii="楷体_GB2312" w:eastAsia="楷体_GB2312" w:hAnsi="Calibri" w:cs="黑体"/>
          <w:b/>
          <w:sz w:val="30"/>
          <w:szCs w:val="30"/>
        </w:rPr>
      </w:pPr>
      <w:r w:rsidRPr="00AF5C07">
        <w:rPr>
          <w:rFonts w:ascii="楷体_GB2312" w:eastAsia="楷体_GB2312" w:hAnsi="Calibri" w:cs="黑体" w:hint="eastAsia"/>
          <w:b/>
          <w:sz w:val="30"/>
          <w:szCs w:val="30"/>
        </w:rPr>
        <w:t>三、关于</w:t>
      </w:r>
      <w:r w:rsidRPr="00AF5C07">
        <w:rPr>
          <w:rFonts w:ascii="楷体_GB2312" w:eastAsia="楷体_GB2312" w:hAnsi="宋体" w:cs="黑体" w:hint="eastAsia"/>
          <w:b/>
          <w:sz w:val="30"/>
          <w:szCs w:val="30"/>
        </w:rPr>
        <w:t>上海市</w:t>
      </w:r>
      <w:r w:rsidR="006E6DD5">
        <w:rPr>
          <w:rFonts w:ascii="楷体_GB2312" w:eastAsia="楷体_GB2312" w:hAnsi="宋体" w:cs="黑体" w:hint="eastAsia"/>
          <w:b/>
          <w:sz w:val="30"/>
          <w:szCs w:val="30"/>
        </w:rPr>
        <w:t>闸北</w:t>
      </w:r>
      <w:r w:rsidRPr="00AF5C07">
        <w:rPr>
          <w:rFonts w:ascii="楷体_GB2312" w:eastAsia="楷体_GB2312" w:hAnsi="宋体" w:cs="黑体" w:hint="eastAsia"/>
          <w:b/>
          <w:sz w:val="30"/>
          <w:szCs w:val="30"/>
        </w:rPr>
        <w:t>区</w:t>
      </w:r>
      <w:r w:rsidRPr="00AF5C07">
        <w:rPr>
          <w:rFonts w:ascii="楷体" w:eastAsia="楷体" w:hAnsi="楷体" w:cs="黑体" w:hint="eastAsia"/>
          <w:b/>
          <w:sz w:val="30"/>
          <w:szCs w:val="30"/>
        </w:rPr>
        <w:t>国有资产监督管理委员会</w:t>
      </w:r>
      <w:r w:rsidRPr="00AF5C07">
        <w:rPr>
          <w:rFonts w:ascii="楷体_GB2312" w:eastAsia="楷体_GB2312" w:hAnsi="Calibri" w:cs="黑体" w:hint="eastAsia"/>
          <w:b/>
          <w:sz w:val="30"/>
          <w:szCs w:val="30"/>
        </w:rPr>
        <w:t>2015年度部门决算一般公共预算财政拨款支出情况说明</w:t>
      </w:r>
    </w:p>
    <w:p w:rsidR="00AF5C07" w:rsidRPr="00AF5C07" w:rsidRDefault="00AF5C07" w:rsidP="00656569">
      <w:pPr>
        <w:spacing w:line="560" w:lineRule="exact"/>
        <w:ind w:firstLineChars="200" w:firstLine="600"/>
        <w:rPr>
          <w:rFonts w:ascii="仿宋_GB2312" w:eastAsia="仿宋_GB2312" w:hAnsi="Calibri" w:cs="黑体"/>
          <w:sz w:val="30"/>
          <w:szCs w:val="30"/>
        </w:rPr>
      </w:pPr>
      <w:r w:rsidRPr="00AF5C07">
        <w:rPr>
          <w:rFonts w:ascii="仿宋_GB2312" w:eastAsia="仿宋_GB2312" w:hAnsi="宋体" w:cs="黑体" w:hint="eastAsia"/>
          <w:sz w:val="30"/>
          <w:szCs w:val="30"/>
        </w:rPr>
        <w:t>上海市</w:t>
      </w:r>
      <w:r w:rsidR="00022F8F">
        <w:rPr>
          <w:rFonts w:ascii="仿宋_GB2312" w:eastAsia="仿宋_GB2312" w:hAnsi="宋体" w:cs="黑体" w:hint="eastAsia"/>
          <w:sz w:val="30"/>
          <w:szCs w:val="30"/>
        </w:rPr>
        <w:t>闸北</w:t>
      </w:r>
      <w:r w:rsidRPr="00AF5C07">
        <w:rPr>
          <w:rFonts w:ascii="仿宋_GB2312" w:eastAsia="仿宋_GB2312" w:hAnsi="宋体" w:cs="黑体" w:hint="eastAsia"/>
          <w:sz w:val="30"/>
          <w:szCs w:val="30"/>
        </w:rPr>
        <w:t>区</w:t>
      </w:r>
      <w:r w:rsidRPr="00AF5C07">
        <w:rPr>
          <w:rFonts w:ascii="仿宋_GB2312" w:eastAsia="仿宋_GB2312" w:hAnsi="楷体" w:cs="黑体" w:hint="eastAsia"/>
          <w:sz w:val="28"/>
          <w:szCs w:val="28"/>
        </w:rPr>
        <w:t>国有资产监督管理委员会</w:t>
      </w:r>
      <w:r w:rsidRPr="00AF5C07">
        <w:rPr>
          <w:rFonts w:ascii="仿宋_GB2312" w:eastAsia="仿宋_GB2312" w:hAnsi="Calibri" w:cs="黑体" w:hint="eastAsia"/>
          <w:sz w:val="30"/>
          <w:szCs w:val="30"/>
        </w:rPr>
        <w:t>2015年度部门决算一般公共预算财政拨款支出总计</w:t>
      </w:r>
      <w:r w:rsidR="00656569">
        <w:rPr>
          <w:rFonts w:ascii="仿宋_GB2312" w:eastAsia="仿宋_GB2312" w:hAnsi="Calibri" w:cs="黑体" w:hint="eastAsia"/>
          <w:sz w:val="30"/>
          <w:szCs w:val="30"/>
        </w:rPr>
        <w:t>41619.17</w:t>
      </w:r>
      <w:r w:rsidRPr="00AF5C07">
        <w:rPr>
          <w:rFonts w:ascii="仿宋_GB2312" w:eastAsia="仿宋_GB2312" w:hAnsi="Calibri" w:cs="黑体" w:hint="eastAsia"/>
          <w:sz w:val="30"/>
          <w:szCs w:val="30"/>
        </w:rPr>
        <w:t>万元，具体情况如下：</w:t>
      </w:r>
    </w:p>
    <w:p w:rsidR="00AF5C07" w:rsidRPr="00AF5C07" w:rsidRDefault="00AF5C07" w:rsidP="00656569">
      <w:pPr>
        <w:autoSpaceDN w:val="0"/>
        <w:spacing w:line="560" w:lineRule="exact"/>
        <w:ind w:firstLineChars="200" w:firstLine="600"/>
        <w:rPr>
          <w:rFonts w:ascii="仿宋_GB2312" w:eastAsia="仿宋_GB2312" w:hAnsi="微软雅黑" w:cs="Times New Roman"/>
          <w:color w:val="666666"/>
          <w:sz w:val="28"/>
          <w:szCs w:val="28"/>
        </w:rPr>
      </w:pPr>
      <w:r w:rsidRPr="00AF5C07">
        <w:rPr>
          <w:rFonts w:ascii="仿宋_GB2312" w:eastAsia="仿宋_GB2312" w:hAnsi="Calibri" w:cs="黑体" w:hint="eastAsia"/>
          <w:sz w:val="30"/>
          <w:szCs w:val="30"/>
        </w:rPr>
        <w:t>1、“行政事业单位离退休”</w:t>
      </w:r>
      <w:r w:rsidR="00656569">
        <w:rPr>
          <w:rFonts w:ascii="仿宋_GB2312" w:eastAsia="仿宋_GB2312" w:hAnsi="Calibri" w:cs="黑体" w:hint="eastAsia"/>
          <w:sz w:val="30"/>
          <w:szCs w:val="30"/>
        </w:rPr>
        <w:t>24.63</w:t>
      </w:r>
      <w:r w:rsidRPr="00AF5C07">
        <w:rPr>
          <w:rFonts w:ascii="仿宋_GB2312" w:eastAsia="仿宋_GB2312" w:hAnsi="Calibri" w:cs="黑体" w:hint="eastAsia"/>
          <w:sz w:val="30"/>
          <w:szCs w:val="30"/>
        </w:rPr>
        <w:t>万元，其中：“归口管理的行政单位离退休”</w:t>
      </w:r>
      <w:r w:rsidR="00656569">
        <w:rPr>
          <w:rFonts w:ascii="仿宋_GB2312" w:eastAsia="仿宋_GB2312" w:hAnsi="Calibri" w:cs="黑体" w:hint="eastAsia"/>
          <w:sz w:val="30"/>
          <w:szCs w:val="30"/>
        </w:rPr>
        <w:t>24.63</w:t>
      </w:r>
      <w:r w:rsidRPr="00AF5C07">
        <w:rPr>
          <w:rFonts w:ascii="仿宋_GB2312" w:eastAsia="仿宋_GB2312" w:hAnsi="Calibri" w:cs="黑体" w:hint="eastAsia"/>
          <w:sz w:val="30"/>
          <w:szCs w:val="30"/>
        </w:rPr>
        <w:t>万元，主要用于：</w:t>
      </w:r>
      <w:r w:rsidRPr="00AF5C07">
        <w:rPr>
          <w:rFonts w:ascii="仿宋_GB2312" w:eastAsia="仿宋_GB2312" w:hAnsi="微软雅黑" w:cs="Times New Roman" w:hint="eastAsia"/>
          <w:color w:val="666666"/>
          <w:sz w:val="28"/>
          <w:szCs w:val="28"/>
        </w:rPr>
        <w:t>主要用于机关及部门所属事业单位离退休人员经费支出。</w:t>
      </w:r>
    </w:p>
    <w:p w:rsidR="00AF5C07" w:rsidRPr="00AF5C07" w:rsidRDefault="00AF5C07" w:rsidP="00656569">
      <w:pPr>
        <w:autoSpaceDN w:val="0"/>
        <w:spacing w:line="560" w:lineRule="exact"/>
        <w:ind w:firstLineChars="200" w:firstLine="600"/>
        <w:rPr>
          <w:rFonts w:ascii="仿宋_GB2312" w:eastAsia="仿宋_GB2312" w:hAnsi="Calibri" w:cs="黑体"/>
          <w:sz w:val="30"/>
          <w:szCs w:val="30"/>
        </w:rPr>
      </w:pPr>
      <w:r w:rsidRPr="00AF5C07">
        <w:rPr>
          <w:rFonts w:ascii="仿宋_GB2312" w:eastAsia="仿宋_GB2312" w:hAnsi="Calibri" w:cs="黑体" w:hint="eastAsia"/>
          <w:sz w:val="30"/>
          <w:szCs w:val="30"/>
        </w:rPr>
        <w:t>2、“医疗保障”</w:t>
      </w:r>
      <w:r w:rsidR="00656569">
        <w:rPr>
          <w:rFonts w:ascii="仿宋_GB2312" w:eastAsia="仿宋_GB2312" w:hAnsi="Calibri" w:cs="黑体" w:hint="eastAsia"/>
          <w:sz w:val="30"/>
          <w:szCs w:val="30"/>
        </w:rPr>
        <w:t>14.33</w:t>
      </w:r>
      <w:r w:rsidRPr="00AF5C07">
        <w:rPr>
          <w:rFonts w:ascii="仿宋_GB2312" w:eastAsia="仿宋_GB2312" w:hAnsi="Calibri" w:cs="黑体" w:hint="eastAsia"/>
          <w:sz w:val="30"/>
          <w:szCs w:val="30"/>
        </w:rPr>
        <w:t>万元，其中：“行政单位医疗”</w:t>
      </w:r>
      <w:r w:rsidR="00656569">
        <w:rPr>
          <w:rFonts w:ascii="仿宋_GB2312" w:eastAsia="仿宋_GB2312" w:hAnsi="Calibri" w:cs="黑体" w:hint="eastAsia"/>
          <w:sz w:val="30"/>
          <w:szCs w:val="30"/>
        </w:rPr>
        <w:t>6.78</w:t>
      </w:r>
      <w:r w:rsidRPr="00AF5C07">
        <w:rPr>
          <w:rFonts w:ascii="仿宋_GB2312" w:eastAsia="仿宋_GB2312" w:hAnsi="Calibri" w:cs="黑体" w:hint="eastAsia"/>
          <w:sz w:val="30"/>
          <w:szCs w:val="30"/>
        </w:rPr>
        <w:t>万元，主要用于：</w:t>
      </w:r>
      <w:r w:rsidRPr="00AF5C07">
        <w:rPr>
          <w:rFonts w:ascii="仿宋_GB2312" w:eastAsia="仿宋_GB2312" w:hAnsi="微软雅黑" w:cs="Times New Roman" w:hint="eastAsia"/>
          <w:color w:val="666666"/>
          <w:sz w:val="30"/>
          <w:szCs w:val="30"/>
        </w:rPr>
        <w:t>主要用于机关在职职工医疗保险费缴纳</w:t>
      </w:r>
      <w:r w:rsidRPr="00AF5C07">
        <w:rPr>
          <w:rFonts w:ascii="仿宋_GB2312" w:eastAsia="仿宋_GB2312" w:hAnsi="Calibri" w:cs="黑体" w:hint="eastAsia"/>
          <w:sz w:val="30"/>
          <w:szCs w:val="30"/>
        </w:rPr>
        <w:t>；“事业单位医疗”</w:t>
      </w:r>
      <w:r w:rsidR="00656569">
        <w:rPr>
          <w:rFonts w:ascii="仿宋_GB2312" w:eastAsia="仿宋_GB2312" w:hAnsi="Calibri" w:cs="黑体" w:hint="eastAsia"/>
          <w:sz w:val="30"/>
          <w:szCs w:val="30"/>
        </w:rPr>
        <w:t>7.55</w:t>
      </w:r>
      <w:r w:rsidRPr="00AF5C07">
        <w:rPr>
          <w:rFonts w:ascii="仿宋_GB2312" w:eastAsia="仿宋_GB2312" w:hAnsi="Calibri" w:cs="黑体" w:hint="eastAsia"/>
          <w:sz w:val="30"/>
          <w:szCs w:val="30"/>
        </w:rPr>
        <w:t>万元，主要用于</w:t>
      </w:r>
      <w:r w:rsidRPr="00AF5C07">
        <w:rPr>
          <w:rFonts w:ascii="仿宋_GB2312" w:eastAsia="仿宋_GB2312" w:hAnsi="微软雅黑" w:cs="Times New Roman" w:hint="eastAsia"/>
          <w:color w:val="666666"/>
          <w:sz w:val="30"/>
          <w:szCs w:val="30"/>
        </w:rPr>
        <w:t>所属事业单位在职职工医疗保险费缴纳。</w:t>
      </w:r>
    </w:p>
    <w:p w:rsidR="00454269" w:rsidRDefault="00AF5C07" w:rsidP="00656569">
      <w:pPr>
        <w:autoSpaceDN w:val="0"/>
        <w:spacing w:line="560" w:lineRule="exact"/>
        <w:ind w:firstLineChars="200" w:firstLine="600"/>
        <w:rPr>
          <w:rFonts w:ascii="仿宋_GB2312" w:eastAsia="仿宋_GB2312" w:hAnsi="Calibri" w:cs="黑体"/>
          <w:sz w:val="30"/>
          <w:szCs w:val="30"/>
        </w:rPr>
      </w:pPr>
      <w:r w:rsidRPr="00AF5C07">
        <w:rPr>
          <w:rFonts w:ascii="仿宋_GB2312" w:eastAsia="仿宋_GB2312" w:hAnsi="Calibri" w:cs="黑体" w:hint="eastAsia"/>
          <w:sz w:val="30"/>
          <w:szCs w:val="30"/>
        </w:rPr>
        <w:lastRenderedPageBreak/>
        <w:t>3、“国有资产监管”</w:t>
      </w:r>
      <w:r w:rsidR="00656569">
        <w:rPr>
          <w:rFonts w:ascii="仿宋_GB2312" w:eastAsia="仿宋_GB2312" w:hAnsi="Calibri" w:cs="黑体" w:hint="eastAsia"/>
          <w:sz w:val="30"/>
          <w:szCs w:val="30"/>
        </w:rPr>
        <w:t>561</w:t>
      </w:r>
      <w:r w:rsidRPr="00AF5C07">
        <w:rPr>
          <w:rFonts w:ascii="仿宋_GB2312" w:eastAsia="仿宋_GB2312" w:hAnsi="Calibri" w:cs="黑体" w:hint="eastAsia"/>
          <w:sz w:val="30"/>
          <w:szCs w:val="30"/>
        </w:rPr>
        <w:t>万元，其中：“行政运行”</w:t>
      </w:r>
      <w:r w:rsidR="00656569">
        <w:rPr>
          <w:rFonts w:ascii="仿宋_GB2312" w:eastAsia="仿宋_GB2312" w:hAnsi="Calibri" w:cs="黑体" w:hint="eastAsia"/>
          <w:sz w:val="30"/>
          <w:szCs w:val="30"/>
        </w:rPr>
        <w:t>394.18</w:t>
      </w:r>
      <w:r w:rsidRPr="00AF5C07">
        <w:rPr>
          <w:rFonts w:ascii="仿宋_GB2312" w:eastAsia="仿宋_GB2312" w:hAnsi="Calibri" w:cs="黑体" w:hint="eastAsia"/>
          <w:sz w:val="30"/>
          <w:szCs w:val="30"/>
        </w:rPr>
        <w:t>万元，</w:t>
      </w:r>
      <w:r w:rsidRPr="00AF5C07">
        <w:rPr>
          <w:rFonts w:ascii="仿宋_GB2312" w:eastAsia="仿宋_GB2312" w:hAnsi="微软雅黑" w:cs="Times New Roman" w:hint="eastAsia"/>
          <w:color w:val="666666"/>
          <w:sz w:val="28"/>
          <w:szCs w:val="28"/>
        </w:rPr>
        <w:t>主要用于机关人员经费支出、保障机构运行的公用经费支出</w:t>
      </w:r>
      <w:r w:rsidRPr="00AF5C07">
        <w:rPr>
          <w:rFonts w:ascii="仿宋_GB2312" w:eastAsia="仿宋_GB2312" w:hAnsi="Calibri" w:cs="黑体" w:hint="eastAsia"/>
          <w:sz w:val="30"/>
          <w:szCs w:val="30"/>
        </w:rPr>
        <w:t>；“一般行政管理事务”</w:t>
      </w:r>
      <w:r w:rsidR="00656569">
        <w:rPr>
          <w:rFonts w:ascii="仿宋_GB2312" w:eastAsia="仿宋_GB2312" w:hAnsi="Calibri" w:cs="黑体" w:hint="eastAsia"/>
          <w:sz w:val="30"/>
          <w:szCs w:val="30"/>
        </w:rPr>
        <w:t>37.97</w:t>
      </w:r>
      <w:r w:rsidRPr="00AF5C07">
        <w:rPr>
          <w:rFonts w:ascii="仿宋_GB2312" w:eastAsia="仿宋_GB2312" w:hAnsi="Calibri" w:cs="黑体" w:hint="eastAsia"/>
          <w:sz w:val="30"/>
          <w:szCs w:val="30"/>
        </w:rPr>
        <w:t>万元，主要用于：</w:t>
      </w:r>
      <w:r w:rsidRPr="00AF5C07">
        <w:rPr>
          <w:rFonts w:ascii="仿宋_GB2312" w:eastAsia="仿宋_GB2312" w:hAnsi="微软雅黑" w:cs="Times New Roman" w:hint="eastAsia"/>
          <w:color w:val="666666"/>
          <w:sz w:val="28"/>
          <w:szCs w:val="28"/>
        </w:rPr>
        <w:t>国资监管等项目经费支出</w:t>
      </w:r>
      <w:r w:rsidRPr="00AF5C07">
        <w:rPr>
          <w:rFonts w:ascii="仿宋_GB2312" w:eastAsia="仿宋_GB2312" w:hAnsi="Calibri" w:cs="黑体" w:hint="eastAsia"/>
          <w:sz w:val="30"/>
          <w:szCs w:val="30"/>
        </w:rPr>
        <w:t>；“其他国有资产监管支出”</w:t>
      </w:r>
      <w:r w:rsidR="00656569">
        <w:rPr>
          <w:rFonts w:ascii="仿宋_GB2312" w:eastAsia="仿宋_GB2312" w:hAnsi="Calibri" w:cs="黑体" w:hint="eastAsia"/>
          <w:sz w:val="30"/>
          <w:szCs w:val="30"/>
        </w:rPr>
        <w:t>128.85</w:t>
      </w:r>
      <w:r w:rsidRPr="00AF5C07">
        <w:rPr>
          <w:rFonts w:ascii="仿宋_GB2312" w:eastAsia="仿宋_GB2312" w:hAnsi="Calibri" w:cs="黑体" w:hint="eastAsia"/>
          <w:sz w:val="30"/>
          <w:szCs w:val="30"/>
        </w:rPr>
        <w:t>万元，主要用于：</w:t>
      </w:r>
      <w:r w:rsidRPr="00AF5C07">
        <w:rPr>
          <w:rFonts w:ascii="仿宋_GB2312" w:eastAsia="仿宋_GB2312" w:hAnsi="微软雅黑" w:cs="Times New Roman" w:hint="eastAsia"/>
          <w:color w:val="666666"/>
          <w:sz w:val="28"/>
          <w:szCs w:val="28"/>
        </w:rPr>
        <w:t>所属事业单位人员经费支出、保障机构运行的公用经费支出和国资监管等项目支出</w:t>
      </w:r>
      <w:r w:rsidR="00656569">
        <w:rPr>
          <w:rFonts w:ascii="仿宋_GB2312" w:eastAsia="仿宋_GB2312" w:hAnsi="Calibri" w:cs="黑体" w:hint="eastAsia"/>
          <w:sz w:val="30"/>
          <w:szCs w:val="30"/>
        </w:rPr>
        <w:t>；</w:t>
      </w:r>
    </w:p>
    <w:p w:rsidR="00AF5C07" w:rsidRPr="00AF5C07" w:rsidRDefault="00454269" w:rsidP="00656569">
      <w:pPr>
        <w:autoSpaceDN w:val="0"/>
        <w:spacing w:line="560" w:lineRule="exact"/>
        <w:ind w:firstLineChars="200" w:firstLine="600"/>
        <w:rPr>
          <w:rFonts w:ascii="仿宋_GB2312" w:eastAsia="仿宋_GB2312" w:hAnsi="微软雅黑" w:cs="Times New Roman"/>
          <w:color w:val="666666"/>
          <w:sz w:val="28"/>
          <w:szCs w:val="28"/>
        </w:rPr>
      </w:pPr>
      <w:r>
        <w:rPr>
          <w:rFonts w:ascii="仿宋_GB2312" w:eastAsia="仿宋_GB2312" w:hAnsi="Calibri" w:cs="黑体" w:hint="eastAsia"/>
          <w:sz w:val="30"/>
          <w:szCs w:val="30"/>
        </w:rPr>
        <w:t>4、</w:t>
      </w:r>
      <w:r w:rsidR="00656569">
        <w:rPr>
          <w:rFonts w:ascii="仿宋_GB2312" w:eastAsia="仿宋_GB2312" w:hAnsi="Calibri" w:cs="黑体" w:hint="eastAsia"/>
          <w:sz w:val="30"/>
          <w:szCs w:val="30"/>
        </w:rPr>
        <w:t>“其他资源勘探电力信息等支出”41000万元，主要用于</w:t>
      </w:r>
      <w:r w:rsidR="00C73D98">
        <w:rPr>
          <w:rFonts w:ascii="仿宋_GB2312" w:eastAsia="仿宋_GB2312" w:hAnsi="Calibri" w:cs="黑体" w:hint="eastAsia"/>
          <w:sz w:val="30"/>
          <w:szCs w:val="30"/>
        </w:rPr>
        <w:t>国有企业政策性补贴。</w:t>
      </w:r>
    </w:p>
    <w:p w:rsidR="00AF5C07" w:rsidRPr="00AF5C07" w:rsidRDefault="00454269" w:rsidP="00C73D98">
      <w:pPr>
        <w:autoSpaceDN w:val="0"/>
        <w:spacing w:line="560" w:lineRule="exact"/>
        <w:ind w:firstLineChars="200" w:firstLine="600"/>
        <w:rPr>
          <w:rFonts w:ascii="仿宋_GB2312" w:eastAsia="仿宋_GB2312" w:hAnsi="微软雅黑" w:cs="Times New Roman"/>
          <w:color w:val="666666"/>
          <w:sz w:val="28"/>
          <w:szCs w:val="28"/>
        </w:rPr>
      </w:pPr>
      <w:r>
        <w:rPr>
          <w:rFonts w:ascii="仿宋_GB2312" w:eastAsia="仿宋_GB2312" w:hAnsi="Calibri" w:cs="黑体" w:hint="eastAsia"/>
          <w:sz w:val="30"/>
          <w:szCs w:val="30"/>
        </w:rPr>
        <w:t>5</w:t>
      </w:r>
      <w:r w:rsidR="00AF5C07" w:rsidRPr="00AF5C07">
        <w:rPr>
          <w:rFonts w:ascii="仿宋_GB2312" w:eastAsia="仿宋_GB2312" w:hAnsi="Calibri" w:cs="黑体" w:hint="eastAsia"/>
          <w:sz w:val="30"/>
          <w:szCs w:val="30"/>
        </w:rPr>
        <w:t>、“住房改革支出”</w:t>
      </w:r>
      <w:r w:rsidR="00C73D98">
        <w:rPr>
          <w:rFonts w:ascii="仿宋_GB2312" w:eastAsia="仿宋_GB2312" w:hAnsi="Calibri" w:cs="黑体" w:hint="eastAsia"/>
          <w:sz w:val="30"/>
          <w:szCs w:val="30"/>
        </w:rPr>
        <w:t>19.22</w:t>
      </w:r>
      <w:r w:rsidR="00AF5C07" w:rsidRPr="00AF5C07">
        <w:rPr>
          <w:rFonts w:ascii="仿宋_GB2312" w:eastAsia="仿宋_GB2312" w:hAnsi="Calibri" w:cs="黑体" w:hint="eastAsia"/>
          <w:sz w:val="30"/>
          <w:szCs w:val="30"/>
        </w:rPr>
        <w:t>万元，其中，“住房公积金”</w:t>
      </w:r>
      <w:r w:rsidR="00C73D98">
        <w:rPr>
          <w:rFonts w:ascii="仿宋_GB2312" w:eastAsia="仿宋_GB2312" w:hAnsi="Calibri" w:cs="黑体" w:hint="eastAsia"/>
          <w:sz w:val="30"/>
          <w:szCs w:val="30"/>
        </w:rPr>
        <w:t>19.22</w:t>
      </w:r>
      <w:r w:rsidR="00AF5C07" w:rsidRPr="00AF5C07">
        <w:rPr>
          <w:rFonts w:ascii="仿宋_GB2312" w:eastAsia="仿宋_GB2312" w:hAnsi="Calibri" w:cs="黑体" w:hint="eastAsia"/>
          <w:sz w:val="30"/>
          <w:szCs w:val="30"/>
        </w:rPr>
        <w:t>万元，主要用于：</w:t>
      </w:r>
      <w:r w:rsidR="00AF5C07" w:rsidRPr="00AF5C07">
        <w:rPr>
          <w:rFonts w:ascii="仿宋_GB2312" w:eastAsia="仿宋_GB2312" w:hAnsi="微软雅黑" w:cs="Times New Roman" w:hint="eastAsia"/>
          <w:color w:val="666666"/>
          <w:sz w:val="28"/>
          <w:szCs w:val="28"/>
        </w:rPr>
        <w:t>机关及部门所属事业单位在职职工住房公积金缴纳。</w:t>
      </w:r>
    </w:p>
    <w:p w:rsidR="00AF5C07" w:rsidRPr="00AF5C07" w:rsidRDefault="00AF5C07" w:rsidP="00C73D98">
      <w:pPr>
        <w:spacing w:line="560" w:lineRule="exact"/>
        <w:ind w:firstLineChars="198" w:firstLine="596"/>
        <w:rPr>
          <w:rFonts w:ascii="楷体_GB2312" w:eastAsia="楷体_GB2312" w:hAnsi="Calibri" w:cs="黑体"/>
          <w:b/>
          <w:sz w:val="30"/>
          <w:szCs w:val="30"/>
        </w:rPr>
      </w:pPr>
      <w:r w:rsidRPr="00AF5C07">
        <w:rPr>
          <w:rFonts w:ascii="楷体_GB2312" w:eastAsia="楷体_GB2312" w:hAnsi="Calibri" w:cs="黑体" w:hint="eastAsia"/>
          <w:b/>
          <w:sz w:val="30"/>
          <w:szCs w:val="30"/>
        </w:rPr>
        <w:t>四、关于</w:t>
      </w:r>
      <w:r w:rsidRPr="00AF5C07">
        <w:rPr>
          <w:rFonts w:ascii="楷体_GB2312" w:eastAsia="楷体_GB2312" w:hAnsi="宋体" w:cs="黑体" w:hint="eastAsia"/>
          <w:b/>
          <w:sz w:val="30"/>
          <w:szCs w:val="30"/>
        </w:rPr>
        <w:t>上海市</w:t>
      </w:r>
      <w:r w:rsidR="006E6DD5">
        <w:rPr>
          <w:rFonts w:ascii="楷体_GB2312" w:eastAsia="楷体_GB2312" w:hAnsi="宋体" w:cs="黑体" w:hint="eastAsia"/>
          <w:b/>
          <w:sz w:val="30"/>
          <w:szCs w:val="30"/>
        </w:rPr>
        <w:t>闸北</w:t>
      </w:r>
      <w:r w:rsidRPr="00AF5C07">
        <w:rPr>
          <w:rFonts w:ascii="楷体_GB2312" w:eastAsia="楷体_GB2312" w:hAnsi="宋体" w:cs="黑体" w:hint="eastAsia"/>
          <w:b/>
          <w:sz w:val="30"/>
          <w:szCs w:val="30"/>
        </w:rPr>
        <w:t>区</w:t>
      </w:r>
      <w:r w:rsidRPr="00AF5C07">
        <w:rPr>
          <w:rFonts w:ascii="楷体" w:eastAsia="楷体" w:hAnsi="楷体" w:cs="黑体" w:hint="eastAsia"/>
          <w:b/>
          <w:sz w:val="30"/>
          <w:szCs w:val="30"/>
        </w:rPr>
        <w:t>国有资产监督管理委员会</w:t>
      </w:r>
      <w:r w:rsidRPr="00AF5C07">
        <w:rPr>
          <w:rFonts w:ascii="楷体_GB2312" w:eastAsia="楷体_GB2312" w:hAnsi="Calibri" w:cs="黑体" w:hint="eastAsia"/>
          <w:b/>
          <w:sz w:val="30"/>
          <w:szCs w:val="30"/>
        </w:rPr>
        <w:t>2015年度部门决算一般公共预算财政拨款基本支出情况说明</w:t>
      </w:r>
    </w:p>
    <w:p w:rsidR="00AF5C07" w:rsidRPr="00AF5C07" w:rsidRDefault="00AF5C07" w:rsidP="00546C8D">
      <w:pPr>
        <w:spacing w:line="560" w:lineRule="exact"/>
        <w:ind w:firstLineChars="200" w:firstLine="600"/>
        <w:rPr>
          <w:rFonts w:ascii="仿宋_GB2312" w:eastAsia="仿宋_GB2312" w:hAnsi="Calibri" w:cs="黑体"/>
          <w:sz w:val="30"/>
          <w:szCs w:val="30"/>
        </w:rPr>
      </w:pPr>
      <w:r w:rsidRPr="00AF5C07">
        <w:rPr>
          <w:rFonts w:ascii="仿宋_GB2312" w:eastAsia="仿宋_GB2312" w:hAnsi="宋体" w:cs="黑体" w:hint="eastAsia"/>
          <w:sz w:val="30"/>
          <w:szCs w:val="30"/>
        </w:rPr>
        <w:t>上海市</w:t>
      </w:r>
      <w:r w:rsidR="00022F8F">
        <w:rPr>
          <w:rFonts w:ascii="仿宋_GB2312" w:eastAsia="仿宋_GB2312" w:hAnsi="宋体" w:cs="黑体" w:hint="eastAsia"/>
          <w:sz w:val="30"/>
          <w:szCs w:val="30"/>
        </w:rPr>
        <w:t>闸北</w:t>
      </w:r>
      <w:r w:rsidRPr="00AF5C07">
        <w:rPr>
          <w:rFonts w:ascii="仿宋_GB2312" w:eastAsia="仿宋_GB2312" w:hAnsi="宋体" w:cs="黑体" w:hint="eastAsia"/>
          <w:sz w:val="30"/>
          <w:szCs w:val="30"/>
        </w:rPr>
        <w:t>区</w:t>
      </w:r>
      <w:r w:rsidRPr="00AF5C07">
        <w:rPr>
          <w:rFonts w:ascii="仿宋_GB2312" w:eastAsia="仿宋_GB2312" w:hAnsi="楷体" w:cs="黑体" w:hint="eastAsia"/>
          <w:sz w:val="28"/>
          <w:szCs w:val="28"/>
        </w:rPr>
        <w:t>国有资产监督管理委员会</w:t>
      </w:r>
      <w:r w:rsidRPr="00AF5C07">
        <w:rPr>
          <w:rFonts w:ascii="仿宋_GB2312" w:eastAsia="仿宋_GB2312" w:hAnsi="Calibri" w:cs="黑体" w:hint="eastAsia"/>
          <w:sz w:val="30"/>
          <w:szCs w:val="30"/>
        </w:rPr>
        <w:t>2015年度部门决算一般公共预算财政拨款基本支出总计5</w:t>
      </w:r>
      <w:r w:rsidR="00546C8D">
        <w:rPr>
          <w:rFonts w:ascii="仿宋_GB2312" w:eastAsia="仿宋_GB2312" w:hAnsi="Calibri" w:cs="黑体" w:hint="eastAsia"/>
          <w:sz w:val="30"/>
          <w:szCs w:val="30"/>
        </w:rPr>
        <w:t>71.20</w:t>
      </w:r>
      <w:r w:rsidRPr="00AF5C07">
        <w:rPr>
          <w:rFonts w:ascii="仿宋_GB2312" w:eastAsia="仿宋_GB2312" w:hAnsi="Calibri" w:cs="黑体" w:hint="eastAsia"/>
          <w:sz w:val="30"/>
          <w:szCs w:val="30"/>
        </w:rPr>
        <w:t>万元，具体情况如下：</w:t>
      </w:r>
    </w:p>
    <w:p w:rsidR="00AF5C07" w:rsidRPr="00AF5C07" w:rsidRDefault="00AF5C07" w:rsidP="00546C8D">
      <w:pPr>
        <w:spacing w:line="560" w:lineRule="exact"/>
        <w:ind w:firstLineChars="200" w:firstLine="600"/>
        <w:rPr>
          <w:rFonts w:ascii="仿宋_GB2312" w:eastAsia="仿宋_GB2312" w:hAnsi="Calibri" w:cs="黑体"/>
          <w:sz w:val="30"/>
          <w:szCs w:val="30"/>
        </w:rPr>
      </w:pPr>
      <w:r w:rsidRPr="00AF5C07">
        <w:rPr>
          <w:rFonts w:ascii="仿宋_GB2312" w:eastAsia="仿宋_GB2312" w:hAnsi="Calibri" w:cs="黑体" w:hint="eastAsia"/>
          <w:sz w:val="30"/>
          <w:szCs w:val="30"/>
        </w:rPr>
        <w:t>1、“工资福利支出”</w:t>
      </w:r>
      <w:r w:rsidR="00546C8D">
        <w:rPr>
          <w:rFonts w:ascii="仿宋_GB2312" w:eastAsia="仿宋_GB2312" w:hAnsi="Calibri" w:cs="黑体" w:hint="eastAsia"/>
          <w:sz w:val="30"/>
          <w:szCs w:val="30"/>
        </w:rPr>
        <w:t>426.56</w:t>
      </w:r>
      <w:r w:rsidRPr="00AF5C07">
        <w:rPr>
          <w:rFonts w:ascii="仿宋_GB2312" w:eastAsia="仿宋_GB2312" w:hAnsi="Calibri" w:cs="黑体" w:hint="eastAsia"/>
          <w:sz w:val="30"/>
          <w:szCs w:val="30"/>
        </w:rPr>
        <w:t>万元，主要用于：基本工资、津贴补贴、奖金、社会保障缴费、</w:t>
      </w:r>
      <w:r w:rsidR="00546C8D">
        <w:rPr>
          <w:rFonts w:ascii="仿宋_GB2312" w:eastAsia="仿宋_GB2312" w:hAnsi="Calibri" w:cs="黑体" w:hint="eastAsia"/>
          <w:sz w:val="30"/>
          <w:szCs w:val="30"/>
        </w:rPr>
        <w:t>绩效工资</w:t>
      </w:r>
      <w:r w:rsidRPr="00AF5C07">
        <w:rPr>
          <w:rFonts w:ascii="仿宋_GB2312" w:eastAsia="仿宋_GB2312" w:hAnsi="Calibri" w:cs="黑体" w:hint="eastAsia"/>
          <w:sz w:val="30"/>
          <w:szCs w:val="30"/>
        </w:rPr>
        <w:t>支出等。</w:t>
      </w:r>
    </w:p>
    <w:p w:rsidR="00AF5C07" w:rsidRPr="00AF5C07" w:rsidRDefault="00AF5C07" w:rsidP="00546C8D">
      <w:pPr>
        <w:spacing w:line="560" w:lineRule="exact"/>
        <w:ind w:firstLineChars="200" w:firstLine="600"/>
        <w:rPr>
          <w:rFonts w:ascii="仿宋_GB2312" w:eastAsia="仿宋_GB2312" w:hAnsi="Calibri" w:cs="黑体"/>
          <w:sz w:val="30"/>
          <w:szCs w:val="30"/>
        </w:rPr>
      </w:pPr>
      <w:r w:rsidRPr="00AF5C07">
        <w:rPr>
          <w:rFonts w:ascii="仿宋_GB2312" w:eastAsia="仿宋_GB2312" w:hAnsi="Calibri" w:cs="黑体" w:hint="eastAsia"/>
          <w:sz w:val="30"/>
          <w:szCs w:val="30"/>
        </w:rPr>
        <w:t>2、“商品和服务支出”</w:t>
      </w:r>
      <w:r w:rsidR="00546C8D">
        <w:rPr>
          <w:rFonts w:ascii="仿宋_GB2312" w:eastAsia="仿宋_GB2312" w:hAnsi="Calibri" w:cs="黑体" w:hint="eastAsia"/>
          <w:sz w:val="30"/>
          <w:szCs w:val="30"/>
        </w:rPr>
        <w:t>96.33</w:t>
      </w:r>
      <w:r w:rsidRPr="00AF5C07">
        <w:rPr>
          <w:rFonts w:ascii="仿宋_GB2312" w:eastAsia="仿宋_GB2312" w:hAnsi="Calibri" w:cs="黑体" w:hint="eastAsia"/>
          <w:sz w:val="30"/>
          <w:szCs w:val="30"/>
        </w:rPr>
        <w:t>万元，主要用于：办公费、印刷费、手续费、水费、邮电费、物业管理费</w:t>
      </w:r>
      <w:r w:rsidR="00546C8D">
        <w:rPr>
          <w:rFonts w:ascii="仿宋_GB2312" w:eastAsia="仿宋_GB2312" w:hAnsi="Calibri" w:cs="黑体" w:hint="eastAsia"/>
          <w:sz w:val="30"/>
          <w:szCs w:val="30"/>
        </w:rPr>
        <w:t>、因公出国（境）费用</w:t>
      </w:r>
      <w:r w:rsidRPr="00AF5C07">
        <w:rPr>
          <w:rFonts w:ascii="仿宋_GB2312" w:eastAsia="仿宋_GB2312" w:hAnsi="Calibri" w:cs="黑体" w:hint="eastAsia"/>
          <w:sz w:val="30"/>
          <w:szCs w:val="30"/>
        </w:rPr>
        <w:t>、</w:t>
      </w:r>
      <w:r w:rsidR="00546C8D">
        <w:rPr>
          <w:rFonts w:ascii="仿宋_GB2312" w:eastAsia="仿宋_GB2312" w:hAnsi="Calibri" w:cs="黑体" w:hint="eastAsia"/>
          <w:sz w:val="30"/>
          <w:szCs w:val="30"/>
        </w:rPr>
        <w:t>公务接待费、</w:t>
      </w:r>
      <w:r w:rsidRPr="00AF5C07">
        <w:rPr>
          <w:rFonts w:ascii="仿宋_GB2312" w:eastAsia="仿宋_GB2312" w:hAnsi="Calibri" w:cs="黑体" w:hint="eastAsia"/>
          <w:sz w:val="30"/>
          <w:szCs w:val="30"/>
        </w:rPr>
        <w:t>劳务费、工会经费、福利费、</w:t>
      </w:r>
      <w:r w:rsidR="00546C8D">
        <w:rPr>
          <w:rFonts w:ascii="仿宋_GB2312" w:eastAsia="仿宋_GB2312" w:hAnsi="Calibri" w:cs="黑体" w:hint="eastAsia"/>
          <w:sz w:val="30"/>
          <w:szCs w:val="30"/>
        </w:rPr>
        <w:t>公务用车运行维护</w:t>
      </w:r>
      <w:r w:rsidRPr="00AF5C07">
        <w:rPr>
          <w:rFonts w:ascii="仿宋_GB2312" w:eastAsia="仿宋_GB2312" w:hAnsi="Calibri" w:cs="黑体" w:hint="eastAsia"/>
          <w:sz w:val="30"/>
          <w:szCs w:val="30"/>
        </w:rPr>
        <w:t>费、其他商品和服务支出</w:t>
      </w:r>
      <w:r w:rsidR="00546C8D">
        <w:rPr>
          <w:rFonts w:ascii="仿宋_GB2312" w:eastAsia="仿宋_GB2312" w:hAnsi="Calibri" w:cs="黑体" w:hint="eastAsia"/>
          <w:sz w:val="30"/>
          <w:szCs w:val="30"/>
        </w:rPr>
        <w:t>等</w:t>
      </w:r>
      <w:r w:rsidRPr="00AF5C07">
        <w:rPr>
          <w:rFonts w:ascii="仿宋_GB2312" w:eastAsia="仿宋_GB2312" w:hAnsi="Calibri" w:cs="黑体" w:hint="eastAsia"/>
          <w:sz w:val="30"/>
          <w:szCs w:val="30"/>
        </w:rPr>
        <w:t>。</w:t>
      </w:r>
    </w:p>
    <w:p w:rsidR="00AF5C07" w:rsidRDefault="00AF5C07" w:rsidP="00546C8D">
      <w:pPr>
        <w:spacing w:line="560" w:lineRule="exact"/>
        <w:ind w:firstLineChars="200" w:firstLine="600"/>
        <w:rPr>
          <w:rFonts w:ascii="仿宋_GB2312" w:eastAsia="仿宋_GB2312" w:hAnsi="Calibri" w:cs="黑体"/>
          <w:sz w:val="30"/>
          <w:szCs w:val="30"/>
        </w:rPr>
      </w:pPr>
      <w:r w:rsidRPr="00AF5C07">
        <w:rPr>
          <w:rFonts w:ascii="仿宋_GB2312" w:eastAsia="仿宋_GB2312" w:hAnsi="Calibri" w:cs="黑体" w:hint="eastAsia"/>
          <w:sz w:val="30"/>
          <w:szCs w:val="30"/>
        </w:rPr>
        <w:t>3、“对个人和家庭的补助”</w:t>
      </w:r>
      <w:r w:rsidR="00546C8D">
        <w:rPr>
          <w:rFonts w:ascii="仿宋_GB2312" w:eastAsia="仿宋_GB2312" w:hAnsi="Calibri" w:cs="黑体" w:hint="eastAsia"/>
          <w:sz w:val="30"/>
          <w:szCs w:val="30"/>
        </w:rPr>
        <w:t>46.83</w:t>
      </w:r>
      <w:r w:rsidRPr="00AF5C07">
        <w:rPr>
          <w:rFonts w:ascii="仿宋_GB2312" w:eastAsia="仿宋_GB2312" w:hAnsi="Calibri" w:cs="黑体" w:hint="eastAsia"/>
          <w:sz w:val="30"/>
          <w:szCs w:val="30"/>
        </w:rPr>
        <w:t>万元，主要用于：退休费、</w:t>
      </w:r>
      <w:r w:rsidR="00546C8D">
        <w:rPr>
          <w:rFonts w:ascii="仿宋_GB2312" w:eastAsia="仿宋_GB2312" w:hAnsi="Calibri" w:cs="黑体" w:hint="eastAsia"/>
          <w:sz w:val="30"/>
          <w:szCs w:val="30"/>
        </w:rPr>
        <w:t>奖励费、</w:t>
      </w:r>
      <w:r w:rsidRPr="00AF5C07">
        <w:rPr>
          <w:rFonts w:ascii="仿宋_GB2312" w:eastAsia="仿宋_GB2312" w:hAnsi="Calibri" w:cs="黑体" w:hint="eastAsia"/>
          <w:sz w:val="30"/>
          <w:szCs w:val="30"/>
        </w:rPr>
        <w:t>住房公积金</w:t>
      </w:r>
      <w:r w:rsidR="00546C8D">
        <w:rPr>
          <w:rFonts w:ascii="仿宋_GB2312" w:eastAsia="仿宋_GB2312" w:hAnsi="Calibri" w:cs="黑体" w:hint="eastAsia"/>
          <w:sz w:val="30"/>
          <w:szCs w:val="30"/>
        </w:rPr>
        <w:t>支出等</w:t>
      </w:r>
      <w:r w:rsidRPr="00AF5C07">
        <w:rPr>
          <w:rFonts w:ascii="仿宋_GB2312" w:eastAsia="仿宋_GB2312" w:hAnsi="Calibri" w:cs="黑体" w:hint="eastAsia"/>
          <w:sz w:val="30"/>
          <w:szCs w:val="30"/>
        </w:rPr>
        <w:t>。</w:t>
      </w:r>
    </w:p>
    <w:p w:rsidR="00FD2150" w:rsidRPr="00AF5C07" w:rsidRDefault="00FD2150" w:rsidP="00FD2150">
      <w:pPr>
        <w:spacing w:line="540" w:lineRule="exact"/>
        <w:ind w:firstLineChars="200" w:firstLine="600"/>
        <w:rPr>
          <w:rFonts w:ascii="仿宋_GB2312" w:eastAsia="仿宋_GB2312" w:hAnsi="Calibri" w:cs="黑体"/>
          <w:sz w:val="30"/>
          <w:szCs w:val="30"/>
        </w:rPr>
      </w:pPr>
      <w:r>
        <w:rPr>
          <w:rFonts w:ascii="仿宋_GB2312" w:eastAsia="仿宋_GB2312" w:hAnsi="Calibri" w:cs="黑体" w:hint="eastAsia"/>
          <w:sz w:val="30"/>
          <w:szCs w:val="30"/>
        </w:rPr>
        <w:t>4、“其他资本性支出”1.48万元，</w:t>
      </w:r>
      <w:r w:rsidRPr="00AF5C07">
        <w:rPr>
          <w:rFonts w:ascii="仿宋_GB2312" w:eastAsia="仿宋_GB2312" w:hAnsi="Calibri" w:cs="黑体" w:hint="eastAsia"/>
          <w:sz w:val="30"/>
          <w:szCs w:val="30"/>
        </w:rPr>
        <w:t>主要用于</w:t>
      </w:r>
      <w:r>
        <w:rPr>
          <w:rFonts w:ascii="仿宋_GB2312" w:eastAsia="仿宋_GB2312" w:hAnsi="Calibri" w:cs="黑体" w:hint="eastAsia"/>
          <w:sz w:val="30"/>
          <w:szCs w:val="30"/>
        </w:rPr>
        <w:t>办公设备购置。</w:t>
      </w:r>
    </w:p>
    <w:p w:rsidR="0077564A" w:rsidRPr="00AF5C07" w:rsidRDefault="0077564A" w:rsidP="0077564A">
      <w:pPr>
        <w:spacing w:line="520" w:lineRule="exact"/>
        <w:ind w:firstLineChars="198" w:firstLine="596"/>
        <w:rPr>
          <w:rFonts w:ascii="楷体_GB2312" w:eastAsia="楷体_GB2312" w:hAnsi="宋体" w:cs="黑体"/>
          <w:b/>
          <w:sz w:val="30"/>
          <w:szCs w:val="30"/>
        </w:rPr>
      </w:pPr>
      <w:r w:rsidRPr="00AF5C07">
        <w:rPr>
          <w:rFonts w:ascii="楷体_GB2312" w:eastAsia="楷体_GB2312" w:hAnsi="Calibri" w:cs="黑体" w:hint="eastAsia"/>
          <w:b/>
          <w:sz w:val="30"/>
          <w:szCs w:val="30"/>
        </w:rPr>
        <w:t>五、关于上海市</w:t>
      </w:r>
      <w:r>
        <w:rPr>
          <w:rFonts w:ascii="楷体_GB2312" w:eastAsia="楷体_GB2312" w:hAnsi="宋体" w:cs="黑体" w:hint="eastAsia"/>
          <w:b/>
          <w:sz w:val="30"/>
          <w:szCs w:val="30"/>
        </w:rPr>
        <w:t>闸北</w:t>
      </w:r>
      <w:r w:rsidRPr="00AF5C07">
        <w:rPr>
          <w:rFonts w:ascii="楷体_GB2312" w:eastAsia="楷体_GB2312" w:hAnsi="Calibri" w:cs="黑体" w:hint="eastAsia"/>
          <w:b/>
          <w:sz w:val="30"/>
          <w:szCs w:val="30"/>
        </w:rPr>
        <w:t>区</w:t>
      </w:r>
      <w:r w:rsidRPr="00AF5C07">
        <w:rPr>
          <w:rFonts w:ascii="楷体" w:eastAsia="楷体" w:hAnsi="楷体" w:cs="黑体" w:hint="eastAsia"/>
          <w:b/>
          <w:sz w:val="30"/>
          <w:szCs w:val="30"/>
        </w:rPr>
        <w:t>国有资产监督管理委员会</w:t>
      </w:r>
      <w:r w:rsidRPr="00AF5C07">
        <w:rPr>
          <w:rFonts w:ascii="楷体_GB2312" w:eastAsia="楷体_GB2312" w:hAnsi="Calibri" w:cs="黑体" w:hint="eastAsia"/>
          <w:b/>
          <w:sz w:val="30"/>
          <w:szCs w:val="30"/>
        </w:rPr>
        <w:t>2015年度</w:t>
      </w:r>
      <w:r w:rsidRPr="00AF5C07">
        <w:rPr>
          <w:rFonts w:ascii="楷体_GB2312" w:eastAsia="楷体_GB2312" w:hAnsi="Calibri" w:cs="黑体" w:hint="eastAsia"/>
          <w:b/>
          <w:sz w:val="30"/>
          <w:szCs w:val="30"/>
        </w:rPr>
        <w:lastRenderedPageBreak/>
        <w:t>一般公共预算财政拨款“三公”经费决算数</w:t>
      </w:r>
    </w:p>
    <w:p w:rsidR="0077564A" w:rsidRPr="006D2E49" w:rsidRDefault="0077564A" w:rsidP="0077564A">
      <w:pPr>
        <w:ind w:firstLineChars="200" w:firstLine="600"/>
        <w:rPr>
          <w:rFonts w:ascii="仿宋_GB2312" w:eastAsia="仿宋_GB2312" w:hAnsi="华文中宋" w:cs="黑体"/>
          <w:sz w:val="30"/>
          <w:szCs w:val="30"/>
        </w:rPr>
      </w:pPr>
      <w:r w:rsidRPr="00AF5C07">
        <w:rPr>
          <w:rFonts w:ascii="仿宋_GB2312" w:eastAsia="仿宋_GB2312" w:hAnsi="宋体" w:cs="黑体" w:hint="eastAsia"/>
          <w:sz w:val="30"/>
          <w:szCs w:val="30"/>
        </w:rPr>
        <w:t>上海市</w:t>
      </w:r>
      <w:r>
        <w:rPr>
          <w:rFonts w:ascii="仿宋_GB2312" w:eastAsia="仿宋_GB2312" w:hAnsi="宋体" w:cs="黑体" w:hint="eastAsia"/>
          <w:sz w:val="30"/>
          <w:szCs w:val="30"/>
        </w:rPr>
        <w:t>闸北</w:t>
      </w:r>
      <w:r w:rsidRPr="00AF5C07">
        <w:rPr>
          <w:rFonts w:ascii="仿宋_GB2312" w:eastAsia="仿宋_GB2312" w:hAnsi="宋体" w:cs="黑体" w:hint="eastAsia"/>
          <w:sz w:val="30"/>
          <w:szCs w:val="30"/>
        </w:rPr>
        <w:t>区</w:t>
      </w:r>
      <w:r w:rsidRPr="00AF5C07">
        <w:rPr>
          <w:rFonts w:ascii="仿宋_GB2312" w:eastAsia="仿宋_GB2312" w:hAnsi="楷体" w:cs="黑体" w:hint="eastAsia"/>
          <w:sz w:val="28"/>
          <w:szCs w:val="28"/>
        </w:rPr>
        <w:t>国有资产监督管理委员会</w:t>
      </w:r>
      <w:r w:rsidRPr="00AF5C07">
        <w:rPr>
          <w:rFonts w:ascii="仿宋_GB2312" w:eastAsia="仿宋_GB2312" w:hAnsi="Calibri" w:cs="黑体" w:hint="eastAsia"/>
          <w:sz w:val="30"/>
          <w:szCs w:val="30"/>
        </w:rPr>
        <w:t>2015年度“三公”经费决算数</w:t>
      </w:r>
      <w:r>
        <w:rPr>
          <w:rFonts w:ascii="仿宋_GB2312" w:eastAsia="仿宋_GB2312" w:hAnsi="Calibri" w:cs="黑体" w:hint="eastAsia"/>
          <w:sz w:val="30"/>
          <w:szCs w:val="30"/>
        </w:rPr>
        <w:t>16.51</w:t>
      </w:r>
      <w:r w:rsidRPr="00AF5C07">
        <w:rPr>
          <w:rFonts w:ascii="仿宋_GB2312" w:eastAsia="仿宋_GB2312" w:hAnsi="Calibri" w:cs="黑体" w:hint="eastAsia"/>
          <w:sz w:val="30"/>
          <w:szCs w:val="30"/>
        </w:rPr>
        <w:t>万元，比预算</w:t>
      </w:r>
      <w:r>
        <w:rPr>
          <w:rFonts w:ascii="仿宋_GB2312" w:eastAsia="仿宋_GB2312" w:hAnsi="Calibri" w:cs="黑体" w:hint="eastAsia"/>
          <w:sz w:val="30"/>
          <w:szCs w:val="30"/>
        </w:rPr>
        <w:t>超支3.43</w:t>
      </w:r>
      <w:r w:rsidRPr="00AF5C07">
        <w:rPr>
          <w:rFonts w:ascii="仿宋_GB2312" w:eastAsia="仿宋_GB2312" w:hAnsi="Calibri" w:cs="黑体" w:hint="eastAsia"/>
          <w:sz w:val="30"/>
          <w:szCs w:val="30"/>
        </w:rPr>
        <w:t>万元。</w:t>
      </w:r>
      <w:r>
        <w:rPr>
          <w:rFonts w:ascii="仿宋_GB2312" w:eastAsia="仿宋_GB2312" w:hAnsi="Calibri" w:cs="黑体" w:hint="eastAsia"/>
          <w:sz w:val="30"/>
          <w:szCs w:val="30"/>
        </w:rPr>
        <w:t>其中，</w:t>
      </w:r>
      <w:r w:rsidRPr="00611EA4">
        <w:rPr>
          <w:rFonts w:ascii="仿宋_GB2312" w:eastAsia="仿宋_GB2312" w:hAnsi="Calibri" w:cs="黑体" w:hint="eastAsia"/>
          <w:bCs/>
          <w:color w:val="000000" w:themeColor="text1"/>
          <w:sz w:val="30"/>
          <w:szCs w:val="30"/>
        </w:rPr>
        <w:t>因公出国（境）费决算数14.23万元，超过预算6.5万元部分，由历年结余弥补。</w:t>
      </w:r>
      <w:r>
        <w:rPr>
          <w:rFonts w:ascii="仿宋_GB2312" w:eastAsia="仿宋_GB2312" w:hAnsi="Calibri" w:cs="黑体" w:hint="eastAsia"/>
          <w:sz w:val="30"/>
          <w:szCs w:val="30"/>
        </w:rPr>
        <w:t>主要用于5人分四批</w:t>
      </w:r>
      <w:r w:rsidRPr="006D2E49">
        <w:rPr>
          <w:rFonts w:ascii="仿宋_GB2312" w:eastAsia="仿宋_GB2312" w:hAnsi="Calibri" w:cs="黑体" w:hint="eastAsia"/>
          <w:sz w:val="30"/>
          <w:szCs w:val="30"/>
        </w:rPr>
        <w:t>因公出国</w:t>
      </w:r>
      <w:r>
        <w:rPr>
          <w:rFonts w:ascii="仿宋_GB2312" w:eastAsia="仿宋_GB2312" w:hAnsi="Calibri" w:cs="黑体" w:hint="eastAsia"/>
          <w:sz w:val="30"/>
          <w:szCs w:val="30"/>
        </w:rPr>
        <w:t>考察、学习培训</w:t>
      </w:r>
      <w:r w:rsidRPr="006D2E49">
        <w:rPr>
          <w:rFonts w:ascii="仿宋_GB2312" w:eastAsia="仿宋_GB2312" w:hAnsi="华文中宋" w:cs="黑体" w:hint="eastAsia"/>
          <w:sz w:val="30"/>
          <w:szCs w:val="30"/>
        </w:rPr>
        <w:t>。</w:t>
      </w:r>
    </w:p>
    <w:p w:rsidR="0077564A" w:rsidRPr="006D2E49" w:rsidRDefault="0077564A" w:rsidP="0077564A">
      <w:pPr>
        <w:ind w:firstLineChars="198" w:firstLine="594"/>
        <w:rPr>
          <w:rFonts w:ascii="仿宋_GB2312" w:eastAsia="仿宋_GB2312" w:hAnsi="华文中宋" w:cs="黑体"/>
          <w:sz w:val="30"/>
          <w:szCs w:val="30"/>
        </w:rPr>
      </w:pPr>
      <w:r w:rsidRPr="006D2E49">
        <w:rPr>
          <w:rFonts w:ascii="仿宋_GB2312" w:eastAsia="仿宋_GB2312" w:hAnsi="Calibri" w:cs="黑体" w:hint="eastAsia"/>
          <w:sz w:val="30"/>
          <w:szCs w:val="30"/>
        </w:rPr>
        <w:t>公务用车购置及运行维护费决算</w:t>
      </w:r>
      <w:r>
        <w:rPr>
          <w:rFonts w:ascii="仿宋_GB2312" w:eastAsia="仿宋_GB2312" w:hAnsi="Calibri" w:cs="黑体" w:hint="eastAsia"/>
          <w:sz w:val="30"/>
          <w:szCs w:val="30"/>
        </w:rPr>
        <w:t>2.14</w:t>
      </w:r>
      <w:r w:rsidRPr="006D2E49">
        <w:rPr>
          <w:rFonts w:ascii="仿宋_GB2312" w:eastAsia="仿宋_GB2312" w:hAnsi="Calibri" w:cs="黑体" w:hint="eastAsia"/>
          <w:sz w:val="30"/>
          <w:szCs w:val="30"/>
        </w:rPr>
        <w:t>万元，比预算节约</w:t>
      </w:r>
      <w:r>
        <w:rPr>
          <w:rFonts w:ascii="仿宋_GB2312" w:eastAsia="仿宋_GB2312" w:hAnsi="Calibri" w:cs="黑体" w:hint="eastAsia"/>
          <w:sz w:val="30"/>
          <w:szCs w:val="30"/>
        </w:rPr>
        <w:t>0.71万元，其中：</w:t>
      </w:r>
      <w:r w:rsidRPr="006D2E49">
        <w:rPr>
          <w:rFonts w:ascii="仿宋_GB2312" w:eastAsia="仿宋_GB2312" w:hAnsi="Calibri" w:cs="黑体" w:hint="eastAsia"/>
          <w:sz w:val="30"/>
          <w:szCs w:val="30"/>
        </w:rPr>
        <w:t>公务用车运行维护费</w:t>
      </w:r>
      <w:r>
        <w:rPr>
          <w:rFonts w:ascii="仿宋_GB2312" w:eastAsia="仿宋_GB2312" w:hAnsi="Calibri" w:cs="黑体" w:hint="eastAsia"/>
          <w:sz w:val="30"/>
          <w:szCs w:val="30"/>
        </w:rPr>
        <w:t>0.71</w:t>
      </w:r>
      <w:r w:rsidRPr="006D2E49">
        <w:rPr>
          <w:rFonts w:ascii="仿宋_GB2312" w:eastAsia="仿宋_GB2312" w:hAnsi="Calibri" w:cs="黑体" w:hint="eastAsia"/>
          <w:sz w:val="30"/>
          <w:szCs w:val="30"/>
        </w:rPr>
        <w:t>万元。</w:t>
      </w:r>
    </w:p>
    <w:p w:rsidR="0077564A" w:rsidRPr="006D2E49" w:rsidRDefault="0077564A" w:rsidP="0077564A">
      <w:pPr>
        <w:ind w:firstLine="600"/>
        <w:rPr>
          <w:rFonts w:ascii="仿宋_GB2312" w:eastAsia="仿宋_GB2312" w:hAnsi="Calibri" w:cs="黑体"/>
          <w:sz w:val="30"/>
          <w:szCs w:val="30"/>
        </w:rPr>
      </w:pPr>
      <w:r w:rsidRPr="006D2E49">
        <w:rPr>
          <w:rFonts w:ascii="仿宋_GB2312" w:eastAsia="仿宋_GB2312" w:hAnsi="Calibri" w:cs="黑体" w:hint="eastAsia"/>
          <w:sz w:val="30"/>
          <w:szCs w:val="30"/>
        </w:rPr>
        <w:t>公务接待费决算</w:t>
      </w:r>
      <w:r>
        <w:rPr>
          <w:rFonts w:ascii="仿宋_GB2312" w:eastAsia="仿宋_GB2312" w:hAnsi="Calibri" w:cs="黑体" w:hint="eastAsia"/>
          <w:sz w:val="30"/>
          <w:szCs w:val="30"/>
        </w:rPr>
        <w:t>0.14</w:t>
      </w:r>
      <w:r w:rsidRPr="006D2E49">
        <w:rPr>
          <w:rFonts w:ascii="仿宋_GB2312" w:eastAsia="仿宋_GB2312" w:hAnsi="Calibri" w:cs="黑体" w:hint="eastAsia"/>
          <w:sz w:val="30"/>
          <w:szCs w:val="30"/>
        </w:rPr>
        <w:t>万元，比预算节约</w:t>
      </w:r>
      <w:r>
        <w:rPr>
          <w:rFonts w:ascii="仿宋_GB2312" w:eastAsia="仿宋_GB2312" w:hAnsi="Calibri" w:cs="黑体" w:hint="eastAsia"/>
          <w:sz w:val="30"/>
          <w:szCs w:val="30"/>
        </w:rPr>
        <w:t>2.36</w:t>
      </w:r>
      <w:r w:rsidRPr="006D2E49">
        <w:rPr>
          <w:rFonts w:ascii="仿宋_GB2312" w:eastAsia="仿宋_GB2312" w:hAnsi="Calibri" w:cs="黑体" w:hint="eastAsia"/>
          <w:sz w:val="30"/>
          <w:szCs w:val="30"/>
        </w:rPr>
        <w:t>万元，主要用于接待</w:t>
      </w:r>
      <w:r>
        <w:rPr>
          <w:rFonts w:ascii="仿宋_GB2312" w:eastAsia="仿宋_GB2312" w:hAnsi="Calibri" w:cs="黑体" w:hint="eastAsia"/>
          <w:sz w:val="30"/>
          <w:szCs w:val="30"/>
        </w:rPr>
        <w:t>相关单位学习、检查3</w:t>
      </w:r>
      <w:r w:rsidRPr="006D2E49">
        <w:rPr>
          <w:rFonts w:ascii="仿宋_GB2312" w:eastAsia="仿宋_GB2312" w:hAnsi="Calibri" w:cs="黑体" w:hint="eastAsia"/>
          <w:sz w:val="30"/>
          <w:szCs w:val="30"/>
        </w:rPr>
        <w:t>批次、</w:t>
      </w:r>
      <w:r>
        <w:rPr>
          <w:rFonts w:ascii="仿宋_GB2312" w:eastAsia="仿宋_GB2312" w:hAnsi="Calibri" w:cs="黑体" w:hint="eastAsia"/>
          <w:sz w:val="30"/>
          <w:szCs w:val="30"/>
        </w:rPr>
        <w:t>共计22</w:t>
      </w:r>
      <w:r w:rsidRPr="006D2E49">
        <w:rPr>
          <w:rFonts w:ascii="仿宋_GB2312" w:eastAsia="仿宋_GB2312" w:hAnsi="Calibri" w:cs="黑体" w:hint="eastAsia"/>
          <w:sz w:val="30"/>
          <w:szCs w:val="30"/>
        </w:rPr>
        <w:t>人次。</w:t>
      </w:r>
      <w:bookmarkStart w:id="0" w:name="_GoBack"/>
      <w:bookmarkEnd w:id="0"/>
    </w:p>
    <w:p w:rsidR="00AF5C07" w:rsidRPr="00AF5C07" w:rsidRDefault="00AF5C07" w:rsidP="00611EA4">
      <w:pPr>
        <w:spacing w:line="560" w:lineRule="exact"/>
        <w:ind w:firstLineChars="198" w:firstLine="596"/>
        <w:rPr>
          <w:rFonts w:ascii="楷体_GB2312" w:eastAsia="楷体_GB2312" w:hAnsi="Calibri" w:cs="黑体"/>
          <w:b/>
          <w:sz w:val="30"/>
          <w:szCs w:val="30"/>
        </w:rPr>
      </w:pPr>
      <w:r w:rsidRPr="00AF5C07">
        <w:rPr>
          <w:rFonts w:ascii="楷体_GB2312" w:eastAsia="楷体_GB2312" w:hAnsi="Calibri" w:cs="黑体" w:hint="eastAsia"/>
          <w:b/>
          <w:sz w:val="30"/>
          <w:szCs w:val="30"/>
        </w:rPr>
        <w:t>六、关于上海市</w:t>
      </w:r>
      <w:r w:rsidR="006E6DD5">
        <w:rPr>
          <w:rFonts w:ascii="楷体_GB2312" w:eastAsia="楷体_GB2312" w:hAnsi="宋体" w:cs="黑体" w:hint="eastAsia"/>
          <w:b/>
          <w:sz w:val="30"/>
          <w:szCs w:val="30"/>
        </w:rPr>
        <w:t>闸北</w:t>
      </w:r>
      <w:r w:rsidRPr="00AF5C07">
        <w:rPr>
          <w:rFonts w:ascii="楷体_GB2312" w:eastAsia="楷体_GB2312" w:hAnsi="Calibri" w:cs="黑体" w:hint="eastAsia"/>
          <w:b/>
          <w:sz w:val="30"/>
          <w:szCs w:val="30"/>
        </w:rPr>
        <w:t>区</w:t>
      </w:r>
      <w:r w:rsidRPr="00AF5C07">
        <w:rPr>
          <w:rFonts w:ascii="楷体" w:eastAsia="楷体" w:hAnsi="楷体" w:cs="黑体" w:hint="eastAsia"/>
          <w:b/>
          <w:sz w:val="30"/>
          <w:szCs w:val="30"/>
        </w:rPr>
        <w:t>国有资产监督管理委员会</w:t>
      </w:r>
      <w:r w:rsidRPr="00AF5C07">
        <w:rPr>
          <w:rFonts w:ascii="楷体_GB2312" w:eastAsia="楷体_GB2312" w:hAnsi="Calibri" w:cs="黑体" w:hint="eastAsia"/>
          <w:b/>
          <w:sz w:val="30"/>
          <w:szCs w:val="30"/>
        </w:rPr>
        <w:t>2015年度机关运行经费决算数</w:t>
      </w:r>
    </w:p>
    <w:p w:rsidR="00AF5C07" w:rsidRPr="00AF5C07" w:rsidRDefault="00AF5C07" w:rsidP="00611EA4">
      <w:pPr>
        <w:spacing w:line="560" w:lineRule="exact"/>
        <w:ind w:firstLineChars="200" w:firstLine="600"/>
        <w:rPr>
          <w:rFonts w:ascii="仿宋_GB2312" w:eastAsia="仿宋_GB2312" w:hAnsi="Calibri" w:cs="黑体"/>
          <w:sz w:val="30"/>
          <w:szCs w:val="30"/>
        </w:rPr>
      </w:pPr>
      <w:r w:rsidRPr="00AF5C07">
        <w:rPr>
          <w:rFonts w:ascii="仿宋_GB2312" w:eastAsia="仿宋_GB2312" w:hAnsi="Calibri" w:cs="黑体" w:hint="eastAsia"/>
          <w:sz w:val="30"/>
          <w:szCs w:val="30"/>
        </w:rPr>
        <w:t>机关运行经费是指行政单位和参照公务员法管理的事业单位使用一般公共预算财政拨款安排的基本支出中的日常公用经费支出，上海市</w:t>
      </w:r>
      <w:r w:rsidR="00022F8F">
        <w:rPr>
          <w:rFonts w:ascii="仿宋_GB2312" w:eastAsia="仿宋_GB2312" w:hAnsi="宋体" w:cs="黑体" w:hint="eastAsia"/>
          <w:sz w:val="30"/>
          <w:szCs w:val="30"/>
        </w:rPr>
        <w:t>闸北</w:t>
      </w:r>
      <w:r w:rsidRPr="00AF5C07">
        <w:rPr>
          <w:rFonts w:ascii="仿宋_GB2312" w:eastAsia="仿宋_GB2312" w:hAnsi="Calibri" w:cs="黑体" w:hint="eastAsia"/>
          <w:sz w:val="30"/>
          <w:szCs w:val="30"/>
        </w:rPr>
        <w:t>区</w:t>
      </w:r>
      <w:r w:rsidRPr="00AF5C07">
        <w:rPr>
          <w:rFonts w:ascii="仿宋_GB2312" w:eastAsia="仿宋_GB2312" w:hAnsi="楷体" w:cs="黑体" w:hint="eastAsia"/>
          <w:sz w:val="28"/>
          <w:szCs w:val="28"/>
        </w:rPr>
        <w:t>国有资产监督管理委员会</w:t>
      </w:r>
      <w:r w:rsidRPr="00AF5C07">
        <w:rPr>
          <w:rFonts w:ascii="仿宋_GB2312" w:eastAsia="仿宋_GB2312" w:hAnsi="Calibri" w:cs="黑体" w:hint="eastAsia"/>
          <w:sz w:val="30"/>
          <w:szCs w:val="30"/>
        </w:rPr>
        <w:t>2015年度机关运行经费决算数</w:t>
      </w:r>
      <w:r w:rsidR="00611EA4">
        <w:rPr>
          <w:rFonts w:ascii="仿宋_GB2312" w:eastAsia="仿宋_GB2312" w:hAnsi="Calibri" w:cs="黑体" w:hint="eastAsia"/>
          <w:sz w:val="30"/>
          <w:szCs w:val="30"/>
        </w:rPr>
        <w:t>83.81</w:t>
      </w:r>
      <w:r w:rsidRPr="00AF5C07">
        <w:rPr>
          <w:rFonts w:ascii="仿宋_GB2312" w:eastAsia="仿宋_GB2312" w:hAnsi="Calibri" w:cs="黑体" w:hint="eastAsia"/>
          <w:sz w:val="30"/>
          <w:szCs w:val="30"/>
        </w:rPr>
        <w:t>万元。</w:t>
      </w:r>
    </w:p>
    <w:p w:rsidR="00AF5C07" w:rsidRPr="00AF5C07" w:rsidRDefault="00AF5C07" w:rsidP="00AF5C07">
      <w:pPr>
        <w:spacing w:line="560" w:lineRule="exact"/>
        <w:rPr>
          <w:rFonts w:ascii="楷体_GB2312" w:eastAsia="楷体_GB2312" w:hAnsi="Calibri" w:cs="黑体"/>
          <w:b/>
          <w:sz w:val="30"/>
          <w:szCs w:val="30"/>
        </w:rPr>
      </w:pPr>
      <w:r w:rsidRPr="00AF5C07">
        <w:rPr>
          <w:rFonts w:ascii="仿宋_GB2312" w:eastAsia="仿宋_GB2312" w:hAnsi="Calibri" w:cs="黑体" w:hint="eastAsia"/>
          <w:sz w:val="30"/>
          <w:szCs w:val="30"/>
        </w:rPr>
        <w:t xml:space="preserve"> </w:t>
      </w:r>
      <w:r w:rsidR="00611EA4">
        <w:rPr>
          <w:rFonts w:ascii="仿宋_GB2312" w:eastAsia="仿宋_GB2312" w:hAnsi="Calibri" w:cs="黑体" w:hint="eastAsia"/>
          <w:sz w:val="30"/>
          <w:szCs w:val="30"/>
        </w:rPr>
        <w:t xml:space="preserve">    </w:t>
      </w:r>
      <w:r w:rsidRPr="00AF5C07">
        <w:rPr>
          <w:rFonts w:ascii="楷体_GB2312" w:eastAsia="楷体_GB2312" w:hAnsi="Calibri" w:cs="黑体" w:hint="eastAsia"/>
          <w:b/>
          <w:sz w:val="30"/>
          <w:szCs w:val="30"/>
        </w:rPr>
        <w:t>七、关于</w:t>
      </w:r>
      <w:r w:rsidRPr="00AF5C07">
        <w:rPr>
          <w:rFonts w:ascii="楷体_GB2312" w:eastAsia="楷体_GB2312" w:hAnsi="宋体" w:cs="黑体" w:hint="eastAsia"/>
          <w:b/>
          <w:sz w:val="30"/>
          <w:szCs w:val="30"/>
        </w:rPr>
        <w:t>上海市</w:t>
      </w:r>
      <w:r w:rsidR="006E6DD5">
        <w:rPr>
          <w:rFonts w:ascii="楷体_GB2312" w:eastAsia="楷体_GB2312" w:hAnsi="宋体" w:cs="黑体" w:hint="eastAsia"/>
          <w:b/>
          <w:sz w:val="30"/>
          <w:szCs w:val="30"/>
        </w:rPr>
        <w:t>闸北</w:t>
      </w:r>
      <w:r w:rsidRPr="00AF5C07">
        <w:rPr>
          <w:rFonts w:ascii="楷体_GB2312" w:eastAsia="楷体_GB2312" w:hAnsi="宋体" w:cs="黑体" w:hint="eastAsia"/>
          <w:b/>
          <w:sz w:val="30"/>
          <w:szCs w:val="30"/>
        </w:rPr>
        <w:t>区</w:t>
      </w:r>
      <w:r w:rsidRPr="00AF5C07">
        <w:rPr>
          <w:rFonts w:ascii="楷体" w:eastAsia="楷体" w:hAnsi="楷体" w:cs="黑体" w:hint="eastAsia"/>
          <w:b/>
          <w:sz w:val="30"/>
          <w:szCs w:val="30"/>
        </w:rPr>
        <w:t>国有资产监督管理委员会</w:t>
      </w:r>
      <w:r w:rsidRPr="00AF5C07">
        <w:rPr>
          <w:rFonts w:ascii="楷体_GB2312" w:eastAsia="楷体_GB2312" w:hAnsi="Calibri" w:cs="黑体" w:hint="eastAsia"/>
          <w:b/>
          <w:sz w:val="30"/>
          <w:szCs w:val="30"/>
        </w:rPr>
        <w:t>2015年度部门决算政府性基金预算财政拨款支出情况说明</w:t>
      </w:r>
    </w:p>
    <w:p w:rsidR="00AF5C07" w:rsidRPr="00AF5C07" w:rsidRDefault="00AF5C07" w:rsidP="00AF5C07">
      <w:pPr>
        <w:spacing w:line="560" w:lineRule="exact"/>
        <w:rPr>
          <w:rFonts w:ascii="仿宋_GB2312" w:eastAsia="仿宋_GB2312" w:hAnsi="Calibri" w:cs="黑体"/>
          <w:sz w:val="30"/>
          <w:szCs w:val="30"/>
        </w:rPr>
      </w:pPr>
      <w:r w:rsidRPr="00AF5C07">
        <w:rPr>
          <w:rFonts w:ascii="仿宋_GB2312" w:eastAsia="仿宋_GB2312" w:hAnsi="宋体" w:cs="黑体" w:hint="eastAsia"/>
          <w:sz w:val="30"/>
          <w:szCs w:val="30"/>
        </w:rPr>
        <w:t xml:space="preserve"> </w:t>
      </w:r>
      <w:r w:rsidR="00611EA4">
        <w:rPr>
          <w:rFonts w:ascii="仿宋_GB2312" w:eastAsia="仿宋_GB2312" w:hAnsi="宋体" w:cs="黑体" w:hint="eastAsia"/>
          <w:sz w:val="30"/>
          <w:szCs w:val="30"/>
        </w:rPr>
        <w:t xml:space="preserve">   </w:t>
      </w:r>
      <w:r w:rsidRPr="00AF5C07">
        <w:rPr>
          <w:rFonts w:ascii="仿宋_GB2312" w:eastAsia="仿宋_GB2312" w:hAnsi="宋体" w:cs="黑体" w:hint="eastAsia"/>
          <w:sz w:val="30"/>
          <w:szCs w:val="30"/>
        </w:rPr>
        <w:t>上海市</w:t>
      </w:r>
      <w:r w:rsidR="00022F8F">
        <w:rPr>
          <w:rFonts w:ascii="仿宋_GB2312" w:eastAsia="仿宋_GB2312" w:hAnsi="宋体" w:cs="黑体" w:hint="eastAsia"/>
          <w:sz w:val="30"/>
          <w:szCs w:val="30"/>
        </w:rPr>
        <w:t>闸北</w:t>
      </w:r>
      <w:r w:rsidRPr="00AF5C07">
        <w:rPr>
          <w:rFonts w:ascii="仿宋_GB2312" w:eastAsia="仿宋_GB2312" w:hAnsi="宋体" w:cs="黑体" w:hint="eastAsia"/>
          <w:sz w:val="30"/>
          <w:szCs w:val="30"/>
        </w:rPr>
        <w:t>区</w:t>
      </w:r>
      <w:r w:rsidRPr="00AF5C07">
        <w:rPr>
          <w:rFonts w:ascii="仿宋_GB2312" w:eastAsia="仿宋_GB2312" w:hAnsi="楷体" w:cs="黑体" w:hint="eastAsia"/>
          <w:sz w:val="28"/>
          <w:szCs w:val="28"/>
        </w:rPr>
        <w:t>国有资产监督管理委员会</w:t>
      </w:r>
      <w:r w:rsidRPr="00AF5C07">
        <w:rPr>
          <w:rFonts w:ascii="仿宋_GB2312" w:eastAsia="仿宋_GB2312" w:hAnsi="Calibri" w:cs="黑体" w:hint="eastAsia"/>
          <w:sz w:val="30"/>
          <w:szCs w:val="30"/>
        </w:rPr>
        <w:t>2015年度无政府性基金预算财政拨款支出。</w:t>
      </w:r>
    </w:p>
    <w:p w:rsidR="00AF5C07" w:rsidRPr="00AF5C07" w:rsidRDefault="00AF5C07" w:rsidP="00611EA4">
      <w:pPr>
        <w:spacing w:line="560" w:lineRule="exact"/>
        <w:ind w:firstLineChars="198" w:firstLine="596"/>
        <w:rPr>
          <w:rFonts w:ascii="楷体_GB2312" w:eastAsia="楷体_GB2312" w:hAnsi="Calibri" w:cs="Times New Roman"/>
        </w:rPr>
      </w:pPr>
      <w:r w:rsidRPr="00AF5C07">
        <w:rPr>
          <w:rFonts w:ascii="楷体_GB2312" w:eastAsia="楷体_GB2312" w:hAnsi="宋体" w:cs="楷体" w:hint="eastAsia"/>
          <w:b/>
          <w:bCs/>
          <w:color w:val="000000"/>
          <w:sz w:val="30"/>
          <w:szCs w:val="30"/>
        </w:rPr>
        <w:t>八、关于</w:t>
      </w:r>
      <w:r w:rsidRPr="00AF5C07">
        <w:rPr>
          <w:rFonts w:ascii="楷体_GB2312" w:eastAsia="楷体_GB2312" w:hAnsi="Calibri" w:cs="黑体" w:hint="eastAsia"/>
          <w:b/>
          <w:sz w:val="30"/>
          <w:szCs w:val="30"/>
        </w:rPr>
        <w:t>上海市</w:t>
      </w:r>
      <w:r w:rsidR="006E6DD5">
        <w:rPr>
          <w:rFonts w:ascii="楷体_GB2312" w:eastAsia="楷体_GB2312" w:hAnsi="宋体" w:cs="黑体" w:hint="eastAsia"/>
          <w:b/>
          <w:sz w:val="30"/>
          <w:szCs w:val="30"/>
        </w:rPr>
        <w:t>闸北</w:t>
      </w:r>
      <w:r w:rsidRPr="00AF5C07">
        <w:rPr>
          <w:rFonts w:ascii="楷体_GB2312" w:eastAsia="楷体_GB2312" w:hAnsi="Calibri" w:cs="黑体" w:hint="eastAsia"/>
          <w:b/>
          <w:sz w:val="30"/>
          <w:szCs w:val="30"/>
        </w:rPr>
        <w:t>区</w:t>
      </w:r>
      <w:r w:rsidRPr="00AF5C07">
        <w:rPr>
          <w:rFonts w:ascii="楷体" w:eastAsia="楷体" w:hAnsi="楷体" w:cs="黑体" w:hint="eastAsia"/>
          <w:b/>
          <w:sz w:val="30"/>
          <w:szCs w:val="30"/>
        </w:rPr>
        <w:t>国有资产监督管理委员会</w:t>
      </w:r>
      <w:r w:rsidRPr="00AF5C07">
        <w:rPr>
          <w:rFonts w:ascii="楷体_GB2312" w:eastAsia="楷体_GB2312" w:hAnsi="Calibri" w:cs="黑体" w:hint="eastAsia"/>
          <w:b/>
          <w:sz w:val="30"/>
          <w:szCs w:val="30"/>
        </w:rPr>
        <w:t>2015年度</w:t>
      </w:r>
      <w:r w:rsidRPr="00AF5C07">
        <w:rPr>
          <w:rFonts w:ascii="楷体_GB2312" w:eastAsia="楷体_GB2312" w:hAnsi="宋体" w:cs="楷体" w:hint="eastAsia"/>
          <w:b/>
          <w:bCs/>
          <w:color w:val="000000"/>
          <w:sz w:val="30"/>
          <w:szCs w:val="30"/>
        </w:rPr>
        <w:t>政府采购情况</w:t>
      </w:r>
    </w:p>
    <w:p w:rsidR="00AF5C07" w:rsidRPr="00AF5C07" w:rsidRDefault="00AF5C07" w:rsidP="00611EA4">
      <w:pPr>
        <w:spacing w:line="560" w:lineRule="exact"/>
        <w:ind w:firstLineChars="200" w:firstLine="600"/>
        <w:rPr>
          <w:rFonts w:ascii="楷体_GB2312" w:eastAsia="楷体_GB2312" w:hAnsi="Calibri" w:cs="Times New Roman"/>
        </w:rPr>
      </w:pPr>
      <w:r w:rsidRPr="00AF5C07">
        <w:rPr>
          <w:rFonts w:ascii="仿宋_GB2312" w:eastAsia="仿宋_GB2312" w:hAnsi="Calibri" w:cs="黑体" w:hint="eastAsia"/>
          <w:sz w:val="30"/>
          <w:szCs w:val="30"/>
        </w:rPr>
        <w:t>2015年度</w:t>
      </w:r>
      <w:r w:rsidR="00022F8F" w:rsidRPr="00AF5C07">
        <w:rPr>
          <w:rFonts w:ascii="仿宋_GB2312" w:eastAsia="仿宋_GB2312" w:hAnsi="宋体" w:cs="黑体" w:hint="eastAsia"/>
          <w:sz w:val="30"/>
          <w:szCs w:val="30"/>
        </w:rPr>
        <w:t>上海市</w:t>
      </w:r>
      <w:r w:rsidR="00022F8F">
        <w:rPr>
          <w:rFonts w:ascii="仿宋_GB2312" w:eastAsia="仿宋_GB2312" w:hAnsi="宋体" w:cs="黑体" w:hint="eastAsia"/>
          <w:sz w:val="30"/>
          <w:szCs w:val="30"/>
        </w:rPr>
        <w:t>闸北</w:t>
      </w:r>
      <w:r w:rsidR="00022F8F" w:rsidRPr="00AF5C07">
        <w:rPr>
          <w:rFonts w:ascii="仿宋_GB2312" w:eastAsia="仿宋_GB2312" w:hAnsi="宋体" w:cs="黑体" w:hint="eastAsia"/>
          <w:sz w:val="30"/>
          <w:szCs w:val="30"/>
        </w:rPr>
        <w:t>区</w:t>
      </w:r>
      <w:r w:rsidR="00022F8F" w:rsidRPr="00AF5C07">
        <w:rPr>
          <w:rFonts w:ascii="仿宋_GB2312" w:eastAsia="仿宋_GB2312" w:hAnsi="楷体" w:cs="黑体" w:hint="eastAsia"/>
          <w:sz w:val="28"/>
          <w:szCs w:val="28"/>
        </w:rPr>
        <w:t>国有资产监督管理委员会</w:t>
      </w:r>
      <w:r w:rsidRPr="00AF5C07">
        <w:rPr>
          <w:rFonts w:ascii="仿宋_GB2312" w:eastAsia="仿宋_GB2312" w:hAnsi="Calibri" w:cs="黑体" w:hint="eastAsia"/>
          <w:sz w:val="30"/>
          <w:szCs w:val="30"/>
        </w:rPr>
        <w:t>政府采购决算</w:t>
      </w:r>
      <w:r w:rsidR="00C31AF7">
        <w:rPr>
          <w:rFonts w:ascii="仿宋_GB2312" w:eastAsia="仿宋_GB2312" w:hAnsi="Calibri" w:cs="黑体" w:hint="eastAsia"/>
          <w:sz w:val="30"/>
          <w:szCs w:val="30"/>
        </w:rPr>
        <w:t>7.01</w:t>
      </w:r>
      <w:r w:rsidRPr="00AF5C07">
        <w:rPr>
          <w:rFonts w:ascii="仿宋_GB2312" w:eastAsia="仿宋_GB2312" w:hAnsi="Calibri" w:cs="黑体" w:hint="eastAsia"/>
          <w:sz w:val="30"/>
          <w:szCs w:val="30"/>
        </w:rPr>
        <w:t>万元，其中：政府采购货物决算</w:t>
      </w:r>
      <w:r w:rsidR="00C31AF7">
        <w:rPr>
          <w:rFonts w:ascii="仿宋_GB2312" w:eastAsia="仿宋_GB2312" w:hAnsi="Calibri" w:cs="黑体" w:hint="eastAsia"/>
          <w:sz w:val="30"/>
          <w:szCs w:val="30"/>
        </w:rPr>
        <w:t>7.01</w:t>
      </w:r>
      <w:r w:rsidRPr="00AF5C07">
        <w:rPr>
          <w:rFonts w:ascii="仿宋_GB2312" w:eastAsia="仿宋_GB2312" w:hAnsi="Calibri" w:cs="黑体" w:hint="eastAsia"/>
          <w:sz w:val="30"/>
          <w:szCs w:val="30"/>
        </w:rPr>
        <w:t>万元。</w:t>
      </w:r>
    </w:p>
    <w:p w:rsidR="00AF5C07" w:rsidRPr="00AF5C07" w:rsidRDefault="00AF5C07" w:rsidP="00611EA4">
      <w:pPr>
        <w:widowControl/>
        <w:spacing w:line="560" w:lineRule="exact"/>
        <w:ind w:firstLineChars="198" w:firstLine="596"/>
        <w:jc w:val="left"/>
        <w:rPr>
          <w:rFonts w:ascii="楷体_GB2312" w:eastAsia="楷体_GB2312" w:hAnsi="Calibri" w:cs="Times New Roman"/>
        </w:rPr>
      </w:pPr>
      <w:r w:rsidRPr="00AF5C07">
        <w:rPr>
          <w:rFonts w:ascii="楷体_GB2312" w:eastAsia="楷体_GB2312" w:hAnsi="宋体" w:cs="楷体" w:hint="eastAsia"/>
          <w:b/>
          <w:bCs/>
          <w:color w:val="000000"/>
          <w:kern w:val="0"/>
          <w:sz w:val="30"/>
          <w:szCs w:val="30"/>
        </w:rPr>
        <w:lastRenderedPageBreak/>
        <w:t xml:space="preserve">九、 </w:t>
      </w:r>
      <w:r w:rsidRPr="00AF5C07">
        <w:rPr>
          <w:rFonts w:ascii="楷体_GB2312" w:eastAsia="楷体_GB2312" w:hAnsi="宋体" w:cs="楷体" w:hint="eastAsia"/>
          <w:b/>
          <w:bCs/>
          <w:color w:val="000000"/>
          <w:sz w:val="30"/>
          <w:szCs w:val="30"/>
        </w:rPr>
        <w:t>关于</w:t>
      </w:r>
      <w:r w:rsidRPr="00AF5C07">
        <w:rPr>
          <w:rFonts w:ascii="楷体_GB2312" w:eastAsia="楷体_GB2312" w:hAnsi="Calibri" w:cs="黑体" w:hint="eastAsia"/>
          <w:b/>
          <w:sz w:val="30"/>
          <w:szCs w:val="30"/>
        </w:rPr>
        <w:t>上海市</w:t>
      </w:r>
      <w:r w:rsidR="006E6DD5">
        <w:rPr>
          <w:rFonts w:ascii="楷体_GB2312" w:eastAsia="楷体_GB2312" w:hAnsi="宋体" w:cs="黑体" w:hint="eastAsia"/>
          <w:b/>
          <w:sz w:val="30"/>
          <w:szCs w:val="30"/>
        </w:rPr>
        <w:t>闸北</w:t>
      </w:r>
      <w:r w:rsidRPr="00AF5C07">
        <w:rPr>
          <w:rFonts w:ascii="楷体_GB2312" w:eastAsia="楷体_GB2312" w:hAnsi="Calibri" w:cs="黑体" w:hint="eastAsia"/>
          <w:b/>
          <w:sz w:val="30"/>
          <w:szCs w:val="30"/>
        </w:rPr>
        <w:t>区</w:t>
      </w:r>
      <w:r w:rsidRPr="00AF5C07">
        <w:rPr>
          <w:rFonts w:ascii="楷体" w:eastAsia="楷体" w:hAnsi="楷体" w:cs="黑体" w:hint="eastAsia"/>
          <w:b/>
          <w:sz w:val="30"/>
          <w:szCs w:val="30"/>
        </w:rPr>
        <w:t>国有资产监督管理委员会</w:t>
      </w:r>
      <w:r w:rsidRPr="00AF5C07">
        <w:rPr>
          <w:rFonts w:ascii="楷体_GB2312" w:eastAsia="楷体_GB2312" w:hAnsi="Calibri" w:cs="黑体" w:hint="eastAsia"/>
          <w:b/>
          <w:sz w:val="30"/>
          <w:szCs w:val="30"/>
        </w:rPr>
        <w:t>2015年度</w:t>
      </w:r>
      <w:r w:rsidRPr="00AF5C07">
        <w:rPr>
          <w:rFonts w:ascii="楷体_GB2312" w:eastAsia="楷体_GB2312" w:hAnsi="宋体" w:cs="楷体" w:hint="eastAsia"/>
          <w:b/>
          <w:bCs/>
          <w:color w:val="000000"/>
          <w:sz w:val="30"/>
          <w:szCs w:val="30"/>
        </w:rPr>
        <w:t>国有资产占有使用情况</w:t>
      </w:r>
    </w:p>
    <w:p w:rsidR="002D1E82" w:rsidRPr="00505E8C" w:rsidRDefault="00AF5C07" w:rsidP="00505E8C">
      <w:pPr>
        <w:spacing w:line="560" w:lineRule="exact"/>
        <w:ind w:firstLineChars="200" w:firstLine="600"/>
        <w:rPr>
          <w:rFonts w:ascii="仿宋_GB2312" w:eastAsia="仿宋_GB2312" w:hAnsi="宋体" w:cs="仿宋_GB2312"/>
          <w:color w:val="000000"/>
          <w:sz w:val="30"/>
          <w:szCs w:val="30"/>
        </w:rPr>
      </w:pPr>
      <w:r w:rsidRPr="00AF5C07">
        <w:rPr>
          <w:rFonts w:ascii="仿宋_GB2312" w:eastAsia="仿宋_GB2312" w:hAnsi="宋体" w:cs="仿宋_GB2312" w:hint="eastAsia"/>
          <w:color w:val="000000"/>
          <w:sz w:val="30"/>
          <w:szCs w:val="30"/>
        </w:rPr>
        <w:t>截至</w:t>
      </w:r>
      <w:r w:rsidRPr="00AF5C07">
        <w:rPr>
          <w:rFonts w:ascii="仿宋_GB2312" w:eastAsia="仿宋_GB2312" w:hAnsi="宋体" w:cs="仿宋_GB2312"/>
          <w:color w:val="000000"/>
          <w:sz w:val="30"/>
          <w:szCs w:val="30"/>
        </w:rPr>
        <w:t>201</w:t>
      </w:r>
      <w:r w:rsidRPr="00AF5C07">
        <w:rPr>
          <w:rFonts w:ascii="仿宋_GB2312" w:eastAsia="仿宋_GB2312" w:hAnsi="宋体" w:cs="仿宋_GB2312" w:hint="eastAsia"/>
          <w:color w:val="000000"/>
          <w:sz w:val="30"/>
          <w:szCs w:val="30"/>
        </w:rPr>
        <w:t>5年</w:t>
      </w:r>
      <w:r w:rsidRPr="00AF5C07">
        <w:rPr>
          <w:rFonts w:ascii="仿宋_GB2312" w:eastAsia="仿宋_GB2312" w:hAnsi="宋体" w:cs="仿宋_GB2312"/>
          <w:color w:val="000000"/>
          <w:sz w:val="30"/>
          <w:szCs w:val="30"/>
        </w:rPr>
        <w:t>12</w:t>
      </w:r>
      <w:r w:rsidRPr="00AF5C07">
        <w:rPr>
          <w:rFonts w:ascii="仿宋_GB2312" w:eastAsia="仿宋_GB2312" w:hAnsi="宋体" w:cs="仿宋_GB2312" w:hint="eastAsia"/>
          <w:color w:val="000000"/>
          <w:sz w:val="30"/>
          <w:szCs w:val="30"/>
        </w:rPr>
        <w:t>月</w:t>
      </w:r>
      <w:r w:rsidRPr="00AF5C07">
        <w:rPr>
          <w:rFonts w:ascii="仿宋_GB2312" w:eastAsia="仿宋_GB2312" w:hAnsi="宋体" w:cs="仿宋_GB2312"/>
          <w:color w:val="000000"/>
          <w:sz w:val="30"/>
          <w:szCs w:val="30"/>
        </w:rPr>
        <w:t>31</w:t>
      </w:r>
      <w:r w:rsidRPr="00AF5C07">
        <w:rPr>
          <w:rFonts w:ascii="仿宋_GB2312" w:eastAsia="仿宋_GB2312" w:hAnsi="宋体" w:cs="仿宋_GB2312" w:hint="eastAsia"/>
          <w:color w:val="000000"/>
          <w:sz w:val="30"/>
          <w:szCs w:val="30"/>
        </w:rPr>
        <w:t>日，</w:t>
      </w:r>
      <w:r w:rsidR="00022F8F" w:rsidRPr="00AF5C07">
        <w:rPr>
          <w:rFonts w:ascii="仿宋_GB2312" w:eastAsia="仿宋_GB2312" w:hAnsi="宋体" w:cs="黑体" w:hint="eastAsia"/>
          <w:sz w:val="30"/>
          <w:szCs w:val="30"/>
        </w:rPr>
        <w:t>上海市</w:t>
      </w:r>
      <w:r w:rsidR="00022F8F">
        <w:rPr>
          <w:rFonts w:ascii="仿宋_GB2312" w:eastAsia="仿宋_GB2312" w:hAnsi="宋体" w:cs="黑体" w:hint="eastAsia"/>
          <w:sz w:val="30"/>
          <w:szCs w:val="30"/>
        </w:rPr>
        <w:t>闸北</w:t>
      </w:r>
      <w:r w:rsidR="00022F8F" w:rsidRPr="00AF5C07">
        <w:rPr>
          <w:rFonts w:ascii="仿宋_GB2312" w:eastAsia="仿宋_GB2312" w:hAnsi="宋体" w:cs="黑体" w:hint="eastAsia"/>
          <w:sz w:val="30"/>
          <w:szCs w:val="30"/>
        </w:rPr>
        <w:t>区</w:t>
      </w:r>
      <w:r w:rsidR="00022F8F" w:rsidRPr="00AF5C07">
        <w:rPr>
          <w:rFonts w:ascii="仿宋_GB2312" w:eastAsia="仿宋_GB2312" w:hAnsi="楷体" w:cs="黑体" w:hint="eastAsia"/>
          <w:sz w:val="28"/>
          <w:szCs w:val="28"/>
        </w:rPr>
        <w:t>国有资产监督管理委员会</w:t>
      </w:r>
      <w:r w:rsidRPr="00AF5C07">
        <w:rPr>
          <w:rFonts w:ascii="仿宋_GB2312" w:eastAsia="仿宋_GB2312" w:hAnsi="宋体" w:cs="仿宋_GB2312" w:hint="eastAsia"/>
          <w:color w:val="000000"/>
          <w:sz w:val="30"/>
          <w:szCs w:val="30"/>
        </w:rPr>
        <w:t>无车辆</w:t>
      </w:r>
      <w:r w:rsidRPr="00AF5C07">
        <w:rPr>
          <w:rFonts w:ascii="仿宋_GB2312" w:eastAsia="仿宋_GB2312" w:hAnsi="Calibri" w:cs="黑体" w:hint="eastAsia"/>
          <w:sz w:val="30"/>
          <w:szCs w:val="30"/>
        </w:rPr>
        <w:t xml:space="preserve"> ，无</w:t>
      </w:r>
      <w:r w:rsidRPr="00AF5C07">
        <w:rPr>
          <w:rFonts w:ascii="仿宋_GB2312" w:eastAsia="仿宋_GB2312" w:hAnsi="宋体" w:cs="仿宋_GB2312" w:hint="eastAsia"/>
          <w:color w:val="000000"/>
          <w:sz w:val="30"/>
          <w:szCs w:val="30"/>
        </w:rPr>
        <w:t>单位价值</w:t>
      </w:r>
      <w:r w:rsidRPr="00AF5C07">
        <w:rPr>
          <w:rFonts w:ascii="仿宋_GB2312" w:eastAsia="仿宋_GB2312" w:hAnsi="宋体" w:cs="仿宋_GB2312"/>
          <w:color w:val="000000"/>
          <w:sz w:val="30"/>
          <w:szCs w:val="30"/>
        </w:rPr>
        <w:t>200</w:t>
      </w:r>
      <w:r w:rsidRPr="00AF5C07">
        <w:rPr>
          <w:rFonts w:ascii="仿宋_GB2312" w:eastAsia="仿宋_GB2312" w:hAnsi="宋体" w:cs="仿宋_GB2312" w:hint="eastAsia"/>
          <w:color w:val="000000"/>
          <w:sz w:val="30"/>
          <w:szCs w:val="30"/>
        </w:rPr>
        <w:t>万元以上大型设备。</w:t>
      </w:r>
    </w:p>
    <w:p w:rsidR="00AF5C07" w:rsidRPr="00AF5C07" w:rsidRDefault="00AF5C07" w:rsidP="00AF5C07">
      <w:pPr>
        <w:spacing w:line="560" w:lineRule="exact"/>
        <w:jc w:val="center"/>
        <w:rPr>
          <w:rFonts w:ascii="方正小标宋简体" w:eastAsia="方正小标宋简体" w:hAnsi="华文中宋" w:cs="黑体"/>
          <w:sz w:val="36"/>
          <w:szCs w:val="36"/>
        </w:rPr>
      </w:pPr>
      <w:r w:rsidRPr="00AF5C07">
        <w:rPr>
          <w:rFonts w:ascii="方正小标宋简体" w:eastAsia="方正小标宋简体" w:hAnsi="华文中宋" w:cs="黑体" w:hint="eastAsia"/>
          <w:sz w:val="36"/>
          <w:szCs w:val="36"/>
        </w:rPr>
        <w:t>上海市</w:t>
      </w:r>
      <w:r w:rsidR="00022F8F">
        <w:rPr>
          <w:rFonts w:ascii="方正小标宋简体" w:eastAsia="方正小标宋简体" w:hAnsi="华文中宋" w:cs="黑体" w:hint="eastAsia"/>
          <w:sz w:val="36"/>
          <w:szCs w:val="36"/>
        </w:rPr>
        <w:t>闸北</w:t>
      </w:r>
      <w:r w:rsidRPr="00AF5C07">
        <w:rPr>
          <w:rFonts w:ascii="方正小标宋简体" w:eastAsia="方正小标宋简体" w:hAnsi="华文中宋" w:cs="黑体" w:hint="eastAsia"/>
          <w:sz w:val="36"/>
          <w:szCs w:val="36"/>
        </w:rPr>
        <w:t>区国有资产监督管理委员会（本级）</w:t>
      </w:r>
    </w:p>
    <w:p w:rsidR="00AF5C07" w:rsidRPr="00AF5C07" w:rsidRDefault="00AF5C07" w:rsidP="00AF5C07">
      <w:pPr>
        <w:spacing w:line="560" w:lineRule="exact"/>
        <w:jc w:val="center"/>
        <w:rPr>
          <w:rFonts w:ascii="方正小标宋简体" w:eastAsia="方正小标宋简体" w:hAnsi="华文中宋" w:cs="黑体"/>
          <w:sz w:val="36"/>
          <w:szCs w:val="36"/>
        </w:rPr>
      </w:pPr>
      <w:r w:rsidRPr="00AF5C07">
        <w:rPr>
          <w:rFonts w:ascii="方正小标宋简体" w:eastAsia="方正小标宋简体" w:hAnsi="华文中宋" w:cs="黑体" w:hint="eastAsia"/>
          <w:sz w:val="36"/>
          <w:szCs w:val="36"/>
        </w:rPr>
        <w:t>2015年度部门决算</w:t>
      </w:r>
    </w:p>
    <w:p w:rsidR="00AF5C07" w:rsidRPr="00AF5C07" w:rsidRDefault="00AF5C07" w:rsidP="00AF5C07">
      <w:pPr>
        <w:spacing w:line="560" w:lineRule="exact"/>
        <w:jc w:val="center"/>
        <w:rPr>
          <w:rFonts w:ascii="华文中宋" w:eastAsia="华文中宋" w:hAnsi="华文中宋" w:cs="黑体"/>
          <w:b/>
          <w:sz w:val="36"/>
        </w:rPr>
      </w:pPr>
    </w:p>
    <w:p w:rsidR="00AF5C07" w:rsidRPr="00AF5C07" w:rsidRDefault="00AF5C07" w:rsidP="00AF5C07">
      <w:pPr>
        <w:spacing w:line="560" w:lineRule="exact"/>
        <w:jc w:val="center"/>
        <w:rPr>
          <w:rFonts w:ascii="黑体" w:eastAsia="黑体" w:hAnsi="Calibri" w:cs="黑体"/>
          <w:sz w:val="30"/>
          <w:szCs w:val="30"/>
        </w:rPr>
      </w:pPr>
      <w:r w:rsidRPr="00AF5C07">
        <w:rPr>
          <w:rFonts w:ascii="黑体" w:eastAsia="黑体" w:hAnsi="Calibri" w:cs="黑体" w:hint="eastAsia"/>
          <w:sz w:val="30"/>
          <w:szCs w:val="30"/>
        </w:rPr>
        <w:t>第一部分    上海市</w:t>
      </w:r>
      <w:r w:rsidR="006E6DD5">
        <w:rPr>
          <w:rFonts w:ascii="楷体_GB2312" w:eastAsia="楷体_GB2312" w:hAnsi="宋体" w:cs="黑体" w:hint="eastAsia"/>
          <w:b/>
          <w:sz w:val="30"/>
          <w:szCs w:val="30"/>
        </w:rPr>
        <w:t>闸北</w:t>
      </w:r>
      <w:r w:rsidRPr="00AF5C07">
        <w:rPr>
          <w:rFonts w:ascii="黑体" w:eastAsia="黑体" w:hAnsi="Calibri" w:cs="黑体" w:hint="eastAsia"/>
          <w:sz w:val="30"/>
          <w:szCs w:val="30"/>
        </w:rPr>
        <w:t>区</w:t>
      </w:r>
      <w:r w:rsidRPr="00AF5C07">
        <w:rPr>
          <w:rFonts w:ascii="黑体" w:eastAsia="黑体" w:hAnsi="黑体" w:cs="黑体" w:hint="eastAsia"/>
          <w:sz w:val="30"/>
          <w:szCs w:val="30"/>
        </w:rPr>
        <w:t>国有资产监督管理委员会</w:t>
      </w:r>
      <w:r w:rsidRPr="00AF5C07">
        <w:rPr>
          <w:rFonts w:ascii="黑体" w:eastAsia="黑体" w:hAnsi="Calibri" w:cs="黑体" w:hint="eastAsia"/>
          <w:sz w:val="30"/>
          <w:szCs w:val="30"/>
        </w:rPr>
        <w:t>概况</w:t>
      </w:r>
    </w:p>
    <w:p w:rsidR="00AF5C07" w:rsidRPr="00AF5C07" w:rsidRDefault="00AF5C07" w:rsidP="00AF5C07">
      <w:pPr>
        <w:spacing w:line="560" w:lineRule="exact"/>
        <w:rPr>
          <w:rFonts w:ascii="楷体_GB2312" w:eastAsia="楷体_GB2312" w:hAnsi="Calibri" w:cs="黑体"/>
          <w:b/>
          <w:sz w:val="30"/>
          <w:szCs w:val="30"/>
        </w:rPr>
      </w:pPr>
      <w:r w:rsidRPr="00AF5C07">
        <w:rPr>
          <w:rFonts w:ascii="楷体_GB2312" w:eastAsia="楷体_GB2312" w:hAnsi="Calibri" w:cs="黑体" w:hint="eastAsia"/>
          <w:b/>
          <w:sz w:val="30"/>
          <w:szCs w:val="30"/>
        </w:rPr>
        <w:t>一、主要职责</w:t>
      </w:r>
    </w:p>
    <w:p w:rsidR="00EA4567" w:rsidRPr="00AF5D82" w:rsidRDefault="00EA4567" w:rsidP="00EA4567">
      <w:pPr>
        <w:spacing w:line="600" w:lineRule="exact"/>
        <w:ind w:firstLineChars="200" w:firstLine="600"/>
        <w:rPr>
          <w:rFonts w:ascii="仿宋_GB2312" w:eastAsia="仿宋_GB2312" w:hAnsi="仿宋_GB2312" w:cs="Times New Roman"/>
          <w:bCs/>
          <w:sz w:val="30"/>
          <w:szCs w:val="24"/>
        </w:rPr>
      </w:pPr>
      <w:r w:rsidRPr="00AF5D82">
        <w:rPr>
          <w:rFonts w:ascii="仿宋_GB2312" w:eastAsia="仿宋_GB2312" w:hAnsi="仿宋_GB2312" w:cs="Times New Roman" w:hint="eastAsia"/>
          <w:bCs/>
          <w:sz w:val="30"/>
          <w:szCs w:val="24"/>
        </w:rPr>
        <w:t>（一）依照《中华人民共和国公司法》、《企业国有资产监督管理暂行条例》等法律、法规，对所出资企业履行出资人职责，维护所有者权益。</w:t>
      </w:r>
    </w:p>
    <w:p w:rsidR="00EA4567" w:rsidRPr="00AF5D82" w:rsidRDefault="00EA4567" w:rsidP="00EA4567">
      <w:pPr>
        <w:spacing w:line="600" w:lineRule="exact"/>
        <w:ind w:firstLineChars="200" w:firstLine="600"/>
        <w:rPr>
          <w:rFonts w:ascii="仿宋_GB2312" w:eastAsia="仿宋_GB2312" w:hAnsi="仿宋_GB2312" w:cs="Times New Roman"/>
          <w:bCs/>
          <w:sz w:val="30"/>
          <w:szCs w:val="24"/>
        </w:rPr>
      </w:pPr>
      <w:r w:rsidRPr="00AF5D82">
        <w:rPr>
          <w:rFonts w:ascii="仿宋_GB2312" w:eastAsia="仿宋_GB2312" w:hAnsi="仿宋_GB2312" w:cs="Times New Roman" w:hint="eastAsia"/>
          <w:bCs/>
          <w:sz w:val="30"/>
          <w:szCs w:val="24"/>
        </w:rPr>
        <w:t>（二）推动本区国有经济结构和布局的战略性调整，推进国有企业的改革和重组；指导本区社会事业单位转制改革。</w:t>
      </w:r>
    </w:p>
    <w:p w:rsidR="00EA4567" w:rsidRPr="00AF5D82" w:rsidRDefault="00EA4567" w:rsidP="00EA4567">
      <w:pPr>
        <w:spacing w:line="600" w:lineRule="exact"/>
        <w:ind w:firstLineChars="200" w:firstLine="600"/>
        <w:rPr>
          <w:rFonts w:ascii="仿宋_GB2312" w:eastAsia="仿宋_GB2312" w:hAnsi="仿宋_GB2312" w:cs="Times New Roman"/>
          <w:bCs/>
          <w:sz w:val="30"/>
          <w:szCs w:val="24"/>
        </w:rPr>
      </w:pPr>
      <w:r w:rsidRPr="00AF5D82">
        <w:rPr>
          <w:rFonts w:ascii="仿宋_GB2312" w:eastAsia="仿宋_GB2312" w:hAnsi="仿宋_GB2312" w:cs="Times New Roman" w:hint="eastAsia"/>
          <w:bCs/>
          <w:sz w:val="30"/>
          <w:szCs w:val="24"/>
        </w:rPr>
        <w:t>（三）通过法定程序对企业负责人进行任免、考核并根据其经营业绩进行奖惩。</w:t>
      </w:r>
    </w:p>
    <w:p w:rsidR="00EA4567" w:rsidRPr="00AF5D82" w:rsidRDefault="00EA4567" w:rsidP="00EA4567">
      <w:pPr>
        <w:spacing w:line="600" w:lineRule="exact"/>
        <w:ind w:firstLineChars="200" w:firstLine="600"/>
        <w:rPr>
          <w:rFonts w:ascii="仿宋_GB2312" w:eastAsia="仿宋_GB2312" w:hAnsi="仿宋_GB2312" w:cs="Times New Roman"/>
          <w:bCs/>
          <w:sz w:val="30"/>
          <w:szCs w:val="24"/>
        </w:rPr>
      </w:pPr>
      <w:r w:rsidRPr="00AF5D82">
        <w:rPr>
          <w:rFonts w:ascii="仿宋_GB2312" w:eastAsia="仿宋_GB2312" w:hAnsi="仿宋_GB2312" w:cs="Times New Roman" w:hint="eastAsia"/>
          <w:bCs/>
          <w:sz w:val="30"/>
          <w:szCs w:val="24"/>
        </w:rPr>
        <w:t>（四）依照规定向所出资企业派出监事长、财务总监。</w:t>
      </w:r>
    </w:p>
    <w:p w:rsidR="00EA4567" w:rsidRPr="00AF5D82" w:rsidRDefault="00EA4567" w:rsidP="00EA4567">
      <w:pPr>
        <w:spacing w:line="600" w:lineRule="exact"/>
        <w:ind w:firstLineChars="200" w:firstLine="600"/>
        <w:rPr>
          <w:rFonts w:ascii="仿宋_GB2312" w:eastAsia="仿宋_GB2312" w:hAnsi="仿宋_GB2312" w:cs="Times New Roman"/>
          <w:bCs/>
          <w:sz w:val="30"/>
          <w:szCs w:val="24"/>
        </w:rPr>
      </w:pPr>
      <w:r w:rsidRPr="00AF5D82">
        <w:rPr>
          <w:rFonts w:ascii="仿宋_GB2312" w:eastAsia="仿宋_GB2312" w:hAnsi="仿宋_GB2312" w:cs="Times New Roman" w:hint="eastAsia"/>
          <w:bCs/>
          <w:sz w:val="30"/>
          <w:szCs w:val="24"/>
        </w:rPr>
        <w:t>（五）通过统计、稽查、审计对所监管国有资产的保值增值情况进行监管，组织实施保值增值考核，维护国有资产出资人的权益。</w:t>
      </w:r>
    </w:p>
    <w:p w:rsidR="00EA4567" w:rsidRPr="00AF5D82" w:rsidRDefault="00EA4567" w:rsidP="00EA4567">
      <w:pPr>
        <w:spacing w:line="600" w:lineRule="exact"/>
        <w:ind w:firstLineChars="200" w:firstLine="600"/>
        <w:rPr>
          <w:rFonts w:ascii="仿宋_GB2312" w:eastAsia="仿宋_GB2312" w:hAnsi="仿宋_GB2312" w:cs="Times New Roman"/>
          <w:bCs/>
          <w:sz w:val="30"/>
          <w:szCs w:val="24"/>
        </w:rPr>
      </w:pPr>
      <w:r w:rsidRPr="00AF5D82">
        <w:rPr>
          <w:rFonts w:ascii="仿宋_GB2312" w:eastAsia="仿宋_GB2312" w:hAnsi="仿宋_GB2312" w:cs="Times New Roman" w:hint="eastAsia"/>
          <w:bCs/>
          <w:sz w:val="30"/>
          <w:szCs w:val="24"/>
        </w:rPr>
        <w:t>（六）制订有关规章制度，对全区国有资产进行管理和监督。</w:t>
      </w:r>
    </w:p>
    <w:p w:rsidR="00EA4567" w:rsidRPr="00AF5D82" w:rsidRDefault="00EA4567" w:rsidP="00EA4567">
      <w:pPr>
        <w:spacing w:line="600" w:lineRule="exact"/>
        <w:ind w:firstLineChars="200" w:firstLine="600"/>
        <w:rPr>
          <w:rFonts w:ascii="仿宋_GB2312" w:eastAsia="仿宋_GB2312" w:hAnsi="仿宋_GB2312" w:cs="Times New Roman"/>
          <w:bCs/>
          <w:sz w:val="30"/>
          <w:szCs w:val="24"/>
        </w:rPr>
      </w:pPr>
      <w:r w:rsidRPr="00AF5D82">
        <w:rPr>
          <w:rFonts w:ascii="仿宋_GB2312" w:eastAsia="仿宋_GB2312" w:hAnsi="仿宋_GB2312" w:cs="Times New Roman" w:hint="eastAsia"/>
          <w:bCs/>
          <w:sz w:val="30"/>
          <w:szCs w:val="24"/>
        </w:rPr>
        <w:t>（七）对本区集体资产管理进行指导。</w:t>
      </w:r>
    </w:p>
    <w:p w:rsidR="00EA4567" w:rsidRPr="00AF5D82" w:rsidRDefault="00EA4567" w:rsidP="00EA4567">
      <w:pPr>
        <w:spacing w:line="600" w:lineRule="exact"/>
        <w:ind w:firstLineChars="200" w:firstLine="600"/>
        <w:rPr>
          <w:rFonts w:ascii="楷体_GB2312" w:eastAsia="楷体_GB2312" w:hAnsi="Times New Roman" w:cs="Times New Roman"/>
          <w:b/>
          <w:sz w:val="30"/>
          <w:szCs w:val="30"/>
        </w:rPr>
      </w:pPr>
      <w:r w:rsidRPr="00AF5D82">
        <w:rPr>
          <w:rFonts w:ascii="仿宋_GB2312" w:eastAsia="仿宋_GB2312" w:hAnsi="仿宋_GB2312" w:cs="Times New Roman" w:hint="eastAsia"/>
          <w:bCs/>
          <w:sz w:val="30"/>
          <w:szCs w:val="24"/>
        </w:rPr>
        <w:t>（八）承办区政府交办的其他事项。</w:t>
      </w:r>
    </w:p>
    <w:p w:rsidR="00AF5C07" w:rsidRPr="00AF5C07" w:rsidRDefault="00AF5C07" w:rsidP="00AF5C07">
      <w:pPr>
        <w:spacing w:line="560" w:lineRule="exact"/>
        <w:rPr>
          <w:rFonts w:ascii="楷体_GB2312" w:eastAsia="楷体_GB2312" w:hAnsi="Calibri" w:cs="黑体"/>
          <w:b/>
          <w:sz w:val="30"/>
          <w:szCs w:val="30"/>
        </w:rPr>
      </w:pPr>
      <w:r w:rsidRPr="00AF5C07">
        <w:rPr>
          <w:rFonts w:ascii="楷体_GB2312" w:eastAsia="楷体_GB2312" w:hAnsi="Calibri" w:cs="黑体" w:hint="eastAsia"/>
          <w:b/>
          <w:sz w:val="30"/>
          <w:szCs w:val="30"/>
        </w:rPr>
        <w:lastRenderedPageBreak/>
        <w:t>二、</w:t>
      </w:r>
      <w:r w:rsidR="006C3BED">
        <w:rPr>
          <w:rFonts w:ascii="楷体_GB2312" w:eastAsia="楷体_GB2312" w:hAnsi="Calibri" w:cs="黑体" w:hint="eastAsia"/>
          <w:b/>
          <w:sz w:val="30"/>
          <w:szCs w:val="30"/>
        </w:rPr>
        <w:t>机构设置</w:t>
      </w:r>
    </w:p>
    <w:p w:rsidR="00EA4567" w:rsidRPr="00EA4567" w:rsidRDefault="00EA4567" w:rsidP="00EA4567">
      <w:pPr>
        <w:ind w:firstLine="555"/>
        <w:rPr>
          <w:rFonts w:ascii="仿宋_GB2312" w:eastAsia="仿宋_GB2312" w:hAnsi="华文中宋"/>
          <w:sz w:val="28"/>
          <w:szCs w:val="28"/>
        </w:rPr>
      </w:pPr>
      <w:r w:rsidRPr="00EA4567">
        <w:rPr>
          <w:rFonts w:ascii="仿宋_GB2312" w:eastAsia="仿宋_GB2312" w:hAnsi="华文中宋" w:hint="eastAsia"/>
          <w:sz w:val="28"/>
          <w:szCs w:val="28"/>
        </w:rPr>
        <w:t>根据上述主要职责，闸北区国有资产监督管理委员会设6个职能科室，即办公室、党群工作科、改革重组科、基础管理科、国资监管科、纪检监察室。</w:t>
      </w:r>
    </w:p>
    <w:p w:rsidR="00AF5C07" w:rsidRPr="00AF5C07" w:rsidRDefault="00AF5C07" w:rsidP="00FB2202">
      <w:pPr>
        <w:spacing w:line="560" w:lineRule="exact"/>
        <w:rPr>
          <w:rFonts w:ascii="黑体" w:eastAsia="黑体" w:hAnsi="黑体" w:cs="黑体"/>
          <w:sz w:val="30"/>
          <w:szCs w:val="30"/>
        </w:rPr>
      </w:pPr>
      <w:r w:rsidRPr="00AF5C07">
        <w:rPr>
          <w:rFonts w:ascii="黑体" w:eastAsia="黑体" w:hAnsi="Calibri" w:cs="黑体" w:hint="eastAsia"/>
          <w:sz w:val="30"/>
          <w:szCs w:val="30"/>
        </w:rPr>
        <w:t>第二部分    上海</w:t>
      </w:r>
      <w:r w:rsidRPr="00E25084">
        <w:rPr>
          <w:rFonts w:ascii="黑体" w:eastAsia="黑体" w:hAnsi="黑体" w:cs="黑体" w:hint="eastAsia"/>
          <w:sz w:val="30"/>
          <w:szCs w:val="30"/>
        </w:rPr>
        <w:t>市</w:t>
      </w:r>
      <w:r w:rsidR="006E6DD5" w:rsidRPr="00E25084">
        <w:rPr>
          <w:rFonts w:ascii="黑体" w:eastAsia="黑体" w:hAnsi="黑体" w:cs="黑体" w:hint="eastAsia"/>
          <w:b/>
          <w:sz w:val="30"/>
          <w:szCs w:val="30"/>
        </w:rPr>
        <w:t>闸北</w:t>
      </w:r>
      <w:r w:rsidRPr="00E25084">
        <w:rPr>
          <w:rFonts w:ascii="黑体" w:eastAsia="黑体" w:hAnsi="黑体" w:cs="黑体" w:hint="eastAsia"/>
          <w:sz w:val="30"/>
          <w:szCs w:val="30"/>
        </w:rPr>
        <w:t>区</w:t>
      </w:r>
      <w:r w:rsidRPr="00AF5C07">
        <w:rPr>
          <w:rFonts w:ascii="黑体" w:eastAsia="黑体" w:hAnsi="黑体" w:cs="黑体" w:hint="eastAsia"/>
          <w:sz w:val="30"/>
          <w:szCs w:val="30"/>
        </w:rPr>
        <w:t>国有资产监督管理委员会（本级）</w:t>
      </w:r>
    </w:p>
    <w:p w:rsidR="00AF5C07" w:rsidRPr="00AF5C07" w:rsidRDefault="002D1E82" w:rsidP="00AF5C07">
      <w:pPr>
        <w:jc w:val="center"/>
        <w:rPr>
          <w:rFonts w:ascii="黑体" w:eastAsia="黑体" w:hAnsi="Calibri" w:cs="黑体"/>
          <w:sz w:val="30"/>
          <w:szCs w:val="30"/>
        </w:rPr>
      </w:pPr>
      <w:r>
        <w:rPr>
          <w:rFonts w:ascii="黑体" w:eastAsia="黑体" w:hAnsi="Calibri" w:cs="黑体" w:hint="eastAsia"/>
          <w:sz w:val="30"/>
          <w:szCs w:val="30"/>
        </w:rPr>
        <w:t>2015</w:t>
      </w:r>
      <w:r w:rsidR="00AF5C07" w:rsidRPr="00AF5C07">
        <w:rPr>
          <w:rFonts w:ascii="黑体" w:eastAsia="黑体" w:hAnsi="Calibri" w:cs="黑体" w:hint="eastAsia"/>
          <w:sz w:val="30"/>
          <w:szCs w:val="30"/>
        </w:rPr>
        <w:t>年度部门决算表</w:t>
      </w:r>
    </w:p>
    <w:p w:rsidR="00AF5C07" w:rsidRPr="00AF5C07" w:rsidRDefault="00AF5C07" w:rsidP="00AF5C07">
      <w:pPr>
        <w:autoSpaceDE w:val="0"/>
        <w:autoSpaceDN w:val="0"/>
        <w:adjustRightInd w:val="0"/>
        <w:jc w:val="center"/>
        <w:rPr>
          <w:rFonts w:ascii="宋体" w:eastAsia="宋体" w:hAnsi="宋体" w:cs="黑体"/>
          <w:sz w:val="28"/>
          <w:szCs w:val="28"/>
        </w:rPr>
      </w:pPr>
      <w:r w:rsidRPr="00AF5C07">
        <w:rPr>
          <w:rFonts w:ascii="宋体" w:eastAsia="宋体" w:hAnsi="宋体" w:cs="黑体" w:hint="eastAsia"/>
          <w:sz w:val="28"/>
          <w:szCs w:val="28"/>
        </w:rPr>
        <w:t>2015年度财务收支决算总表</w:t>
      </w:r>
    </w:p>
    <w:p w:rsidR="00AF5C07" w:rsidRPr="00AF5C07" w:rsidRDefault="00AF5C07" w:rsidP="00AF5C07">
      <w:pPr>
        <w:autoSpaceDE w:val="0"/>
        <w:autoSpaceDN w:val="0"/>
        <w:adjustRightInd w:val="0"/>
        <w:jc w:val="right"/>
        <w:rPr>
          <w:rFonts w:ascii="宋体" w:eastAsia="宋体" w:hAnsi="宋体" w:cs="黑体"/>
          <w:b/>
          <w:szCs w:val="21"/>
        </w:rPr>
      </w:pPr>
      <w:r w:rsidRPr="00AF5C07">
        <w:rPr>
          <w:rFonts w:ascii="宋体" w:eastAsia="宋体" w:hAnsi="宋体" w:cs="黑体" w:hint="eastAsia"/>
          <w:szCs w:val="21"/>
        </w:rPr>
        <w:t>单位：万元</w:t>
      </w:r>
    </w:p>
    <w:tbl>
      <w:tblPr>
        <w:tblW w:w="0" w:type="auto"/>
        <w:jc w:val="center"/>
        <w:tblLayout w:type="fixed"/>
        <w:tblLook w:val="0000" w:firstRow="0" w:lastRow="0" w:firstColumn="0" w:lastColumn="0" w:noHBand="0" w:noVBand="0"/>
      </w:tblPr>
      <w:tblGrid>
        <w:gridCol w:w="2930"/>
        <w:gridCol w:w="1402"/>
        <w:gridCol w:w="2918"/>
        <w:gridCol w:w="1440"/>
      </w:tblGrid>
      <w:tr w:rsidR="00AF5C07" w:rsidRPr="00AF5C07" w:rsidTr="002A0861">
        <w:trPr>
          <w:trHeight w:val="324"/>
          <w:jc w:val="center"/>
        </w:trPr>
        <w:tc>
          <w:tcPr>
            <w:tcW w:w="4332" w:type="dxa"/>
            <w:gridSpan w:val="2"/>
            <w:tcBorders>
              <w:top w:val="single" w:sz="4" w:space="0" w:color="auto"/>
              <w:left w:val="single" w:sz="4" w:space="0" w:color="auto"/>
              <w:bottom w:val="single" w:sz="4" w:space="0" w:color="auto"/>
              <w:right w:val="single" w:sz="4" w:space="0" w:color="auto"/>
            </w:tcBorders>
            <w:vAlign w:val="center"/>
          </w:tcPr>
          <w:p w:rsidR="00AF5C07" w:rsidRPr="00AF5C07" w:rsidRDefault="00AF5C07" w:rsidP="00AF5C07">
            <w:pPr>
              <w:jc w:val="center"/>
              <w:rPr>
                <w:rFonts w:ascii="宋体" w:eastAsia="宋体" w:hAnsi="宋体" w:cs="黑体"/>
                <w:szCs w:val="21"/>
              </w:rPr>
            </w:pPr>
            <w:r w:rsidRPr="00AF5C07">
              <w:rPr>
                <w:rFonts w:ascii="宋体" w:eastAsia="宋体" w:hAnsi="宋体" w:cs="黑体" w:hint="eastAsia"/>
                <w:szCs w:val="21"/>
              </w:rPr>
              <w:t>收  入</w:t>
            </w:r>
          </w:p>
        </w:tc>
        <w:tc>
          <w:tcPr>
            <w:tcW w:w="4358" w:type="dxa"/>
            <w:gridSpan w:val="2"/>
            <w:tcBorders>
              <w:top w:val="single" w:sz="4" w:space="0" w:color="auto"/>
              <w:left w:val="nil"/>
              <w:bottom w:val="single" w:sz="4" w:space="0" w:color="auto"/>
              <w:right w:val="single" w:sz="4" w:space="0" w:color="auto"/>
            </w:tcBorders>
            <w:vAlign w:val="center"/>
          </w:tcPr>
          <w:p w:rsidR="00AF5C07" w:rsidRPr="00AF5C07" w:rsidRDefault="00AF5C07" w:rsidP="00AF5C07">
            <w:pPr>
              <w:jc w:val="center"/>
              <w:rPr>
                <w:rFonts w:ascii="宋体" w:eastAsia="宋体" w:hAnsi="宋体" w:cs="黑体"/>
                <w:szCs w:val="21"/>
              </w:rPr>
            </w:pPr>
            <w:r w:rsidRPr="00AF5C07">
              <w:rPr>
                <w:rFonts w:ascii="宋体" w:eastAsia="宋体" w:hAnsi="宋体" w:cs="黑体" w:hint="eastAsia"/>
                <w:szCs w:val="21"/>
              </w:rPr>
              <w:t>支  出</w:t>
            </w:r>
          </w:p>
        </w:tc>
      </w:tr>
      <w:tr w:rsidR="00AF5C07" w:rsidRPr="00AF5C07" w:rsidTr="002A0861">
        <w:trPr>
          <w:trHeight w:val="324"/>
          <w:jc w:val="center"/>
        </w:trPr>
        <w:tc>
          <w:tcPr>
            <w:tcW w:w="2930" w:type="dxa"/>
            <w:tcBorders>
              <w:top w:val="single" w:sz="4" w:space="0" w:color="auto"/>
              <w:left w:val="single" w:sz="4" w:space="0" w:color="auto"/>
              <w:bottom w:val="single" w:sz="4" w:space="0" w:color="auto"/>
              <w:right w:val="single" w:sz="4" w:space="0" w:color="auto"/>
            </w:tcBorders>
            <w:vAlign w:val="center"/>
          </w:tcPr>
          <w:p w:rsidR="00AF5C07" w:rsidRPr="00AF5C07" w:rsidRDefault="00AF5C07" w:rsidP="00AF5C07">
            <w:pPr>
              <w:jc w:val="center"/>
              <w:rPr>
                <w:rFonts w:ascii="宋体" w:eastAsia="宋体" w:hAnsi="宋体" w:cs="黑体"/>
                <w:szCs w:val="21"/>
              </w:rPr>
            </w:pPr>
            <w:r w:rsidRPr="00AF5C07">
              <w:rPr>
                <w:rFonts w:ascii="宋体" w:eastAsia="宋体" w:hAnsi="宋体" w:cs="黑体" w:hint="eastAsia"/>
                <w:szCs w:val="21"/>
              </w:rPr>
              <w:t>项   目</w:t>
            </w:r>
          </w:p>
        </w:tc>
        <w:tc>
          <w:tcPr>
            <w:tcW w:w="1402"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center"/>
              <w:rPr>
                <w:rFonts w:ascii="宋体" w:eastAsia="宋体" w:hAnsi="宋体" w:cs="黑体"/>
                <w:szCs w:val="21"/>
              </w:rPr>
            </w:pPr>
            <w:r w:rsidRPr="00AF5C07">
              <w:rPr>
                <w:rFonts w:ascii="宋体" w:eastAsia="宋体" w:hAnsi="宋体" w:cs="黑体" w:hint="eastAsia"/>
                <w:szCs w:val="21"/>
              </w:rPr>
              <w:t>决算数</w:t>
            </w:r>
          </w:p>
        </w:tc>
        <w:tc>
          <w:tcPr>
            <w:tcW w:w="2918"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center"/>
              <w:rPr>
                <w:rFonts w:ascii="宋体" w:eastAsia="宋体" w:hAnsi="宋体" w:cs="黑体"/>
                <w:szCs w:val="21"/>
              </w:rPr>
            </w:pPr>
            <w:r w:rsidRPr="00AF5C07">
              <w:rPr>
                <w:rFonts w:ascii="宋体" w:eastAsia="宋体" w:hAnsi="宋体" w:cs="黑体" w:hint="eastAsia"/>
                <w:szCs w:val="21"/>
              </w:rPr>
              <w:t>项   目</w:t>
            </w:r>
          </w:p>
        </w:tc>
        <w:tc>
          <w:tcPr>
            <w:tcW w:w="1440"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center"/>
              <w:rPr>
                <w:rFonts w:ascii="宋体" w:eastAsia="宋体" w:hAnsi="宋体" w:cs="黑体"/>
                <w:szCs w:val="21"/>
              </w:rPr>
            </w:pPr>
            <w:r w:rsidRPr="00AF5C07">
              <w:rPr>
                <w:rFonts w:ascii="宋体" w:eastAsia="宋体" w:hAnsi="宋体" w:cs="黑体" w:hint="eastAsia"/>
                <w:szCs w:val="21"/>
              </w:rPr>
              <w:t>决算数</w:t>
            </w:r>
          </w:p>
        </w:tc>
      </w:tr>
      <w:tr w:rsidR="00AF5C07" w:rsidRPr="00AF5C07" w:rsidTr="002A0861">
        <w:trPr>
          <w:trHeight w:val="446"/>
          <w:jc w:val="center"/>
        </w:trPr>
        <w:tc>
          <w:tcPr>
            <w:tcW w:w="2930" w:type="dxa"/>
            <w:tcBorders>
              <w:top w:val="single" w:sz="4" w:space="0" w:color="auto"/>
              <w:left w:val="single" w:sz="4" w:space="0" w:color="auto"/>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财政拨款收入</w:t>
            </w:r>
          </w:p>
        </w:tc>
        <w:tc>
          <w:tcPr>
            <w:tcW w:w="1402" w:type="dxa"/>
            <w:tcBorders>
              <w:top w:val="single" w:sz="4" w:space="0" w:color="auto"/>
              <w:left w:val="nil"/>
              <w:bottom w:val="single" w:sz="4" w:space="0" w:color="auto"/>
              <w:right w:val="single" w:sz="4" w:space="0" w:color="auto"/>
            </w:tcBorders>
            <w:vAlign w:val="center"/>
          </w:tcPr>
          <w:p w:rsidR="00AF5C07" w:rsidRPr="00AF5C07" w:rsidRDefault="00093E9C" w:rsidP="00AF5C07">
            <w:pPr>
              <w:jc w:val="right"/>
              <w:rPr>
                <w:rFonts w:ascii="宋体" w:eastAsia="宋体" w:hAnsi="宋体" w:cs="黑体"/>
                <w:szCs w:val="21"/>
              </w:rPr>
            </w:pPr>
            <w:r>
              <w:rPr>
                <w:rFonts w:ascii="宋体" w:eastAsia="宋体" w:hAnsi="宋体" w:cs="黑体" w:hint="eastAsia"/>
                <w:szCs w:val="21"/>
              </w:rPr>
              <w:t>41511.04</w:t>
            </w:r>
          </w:p>
        </w:tc>
        <w:tc>
          <w:tcPr>
            <w:tcW w:w="2918" w:type="dxa"/>
            <w:tcBorders>
              <w:top w:val="single" w:sz="4" w:space="0" w:color="auto"/>
              <w:left w:val="nil"/>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一般公共服务支出</w:t>
            </w:r>
          </w:p>
        </w:tc>
        <w:tc>
          <w:tcPr>
            <w:tcW w:w="1440"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p>
        </w:tc>
      </w:tr>
      <w:tr w:rsidR="00AF5C07" w:rsidRPr="00AF5C07" w:rsidTr="002A0861">
        <w:trPr>
          <w:trHeight w:val="446"/>
          <w:jc w:val="center"/>
        </w:trPr>
        <w:tc>
          <w:tcPr>
            <w:tcW w:w="2930" w:type="dxa"/>
            <w:tcBorders>
              <w:top w:val="single" w:sz="4" w:space="0" w:color="auto"/>
              <w:left w:val="single" w:sz="4" w:space="0" w:color="auto"/>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其中:</w:t>
            </w:r>
            <w:r w:rsidRPr="00AF5C07">
              <w:rPr>
                <w:rFonts w:ascii="宋体" w:eastAsia="宋体" w:hAnsi="宋体" w:cs="黑体"/>
                <w:szCs w:val="21"/>
              </w:rPr>
              <w:t xml:space="preserve"> </w:t>
            </w:r>
            <w:r w:rsidRPr="00AF5C07">
              <w:rPr>
                <w:rFonts w:ascii="宋体" w:eastAsia="宋体" w:hAnsi="宋体" w:cs="黑体" w:hint="eastAsia"/>
                <w:szCs w:val="21"/>
              </w:rPr>
              <w:t>政府性基金收入</w:t>
            </w:r>
          </w:p>
        </w:tc>
        <w:tc>
          <w:tcPr>
            <w:tcW w:w="1402"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p>
        </w:tc>
        <w:tc>
          <w:tcPr>
            <w:tcW w:w="2918" w:type="dxa"/>
            <w:tcBorders>
              <w:top w:val="single" w:sz="4" w:space="0" w:color="auto"/>
              <w:left w:val="nil"/>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外交支出</w:t>
            </w:r>
          </w:p>
        </w:tc>
        <w:tc>
          <w:tcPr>
            <w:tcW w:w="1440"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p>
        </w:tc>
      </w:tr>
      <w:tr w:rsidR="00AF5C07" w:rsidRPr="00AF5C07" w:rsidTr="002A0861">
        <w:trPr>
          <w:trHeight w:val="446"/>
          <w:jc w:val="center"/>
        </w:trPr>
        <w:tc>
          <w:tcPr>
            <w:tcW w:w="2930" w:type="dxa"/>
            <w:tcBorders>
              <w:top w:val="single" w:sz="4" w:space="0" w:color="auto"/>
              <w:left w:val="single" w:sz="4" w:space="0" w:color="auto"/>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事业收入</w:t>
            </w:r>
          </w:p>
        </w:tc>
        <w:tc>
          <w:tcPr>
            <w:tcW w:w="1402"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p>
        </w:tc>
        <w:tc>
          <w:tcPr>
            <w:tcW w:w="2918" w:type="dxa"/>
            <w:tcBorders>
              <w:top w:val="single" w:sz="4" w:space="0" w:color="auto"/>
              <w:left w:val="nil"/>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国防支出</w:t>
            </w:r>
          </w:p>
        </w:tc>
        <w:tc>
          <w:tcPr>
            <w:tcW w:w="1440"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p>
        </w:tc>
      </w:tr>
      <w:tr w:rsidR="00AF5C07" w:rsidRPr="00AF5C07" w:rsidTr="002A0861">
        <w:trPr>
          <w:trHeight w:val="446"/>
          <w:jc w:val="center"/>
        </w:trPr>
        <w:tc>
          <w:tcPr>
            <w:tcW w:w="2930" w:type="dxa"/>
            <w:tcBorders>
              <w:top w:val="single" w:sz="4" w:space="0" w:color="auto"/>
              <w:left w:val="single" w:sz="4" w:space="0" w:color="auto"/>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事业单位经营收入</w:t>
            </w:r>
          </w:p>
        </w:tc>
        <w:tc>
          <w:tcPr>
            <w:tcW w:w="1402"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p>
        </w:tc>
        <w:tc>
          <w:tcPr>
            <w:tcW w:w="2918" w:type="dxa"/>
            <w:tcBorders>
              <w:top w:val="single" w:sz="4" w:space="0" w:color="auto"/>
              <w:left w:val="nil"/>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公共安全支出</w:t>
            </w:r>
          </w:p>
        </w:tc>
        <w:tc>
          <w:tcPr>
            <w:tcW w:w="1440"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p>
        </w:tc>
      </w:tr>
      <w:tr w:rsidR="00AF5C07" w:rsidRPr="00AF5C07" w:rsidTr="002A0861">
        <w:trPr>
          <w:trHeight w:val="446"/>
          <w:jc w:val="center"/>
        </w:trPr>
        <w:tc>
          <w:tcPr>
            <w:tcW w:w="2930" w:type="dxa"/>
            <w:tcBorders>
              <w:top w:val="single" w:sz="4" w:space="0" w:color="auto"/>
              <w:left w:val="single" w:sz="4" w:space="0" w:color="auto"/>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其他收入</w:t>
            </w:r>
          </w:p>
        </w:tc>
        <w:tc>
          <w:tcPr>
            <w:tcW w:w="1402" w:type="dxa"/>
            <w:tcBorders>
              <w:top w:val="single" w:sz="4" w:space="0" w:color="auto"/>
              <w:left w:val="nil"/>
              <w:bottom w:val="single" w:sz="4" w:space="0" w:color="auto"/>
              <w:right w:val="single" w:sz="4" w:space="0" w:color="auto"/>
            </w:tcBorders>
            <w:vAlign w:val="center"/>
          </w:tcPr>
          <w:p w:rsidR="00AF5C07" w:rsidRPr="00AF5C07" w:rsidRDefault="00093E9C" w:rsidP="00AF5C07">
            <w:pPr>
              <w:jc w:val="right"/>
              <w:rPr>
                <w:rFonts w:ascii="宋体" w:eastAsia="宋体" w:hAnsi="宋体" w:cs="黑体"/>
                <w:szCs w:val="21"/>
              </w:rPr>
            </w:pPr>
            <w:r>
              <w:rPr>
                <w:rFonts w:ascii="宋体" w:eastAsia="宋体" w:hAnsi="宋体" w:cs="黑体" w:hint="eastAsia"/>
                <w:szCs w:val="21"/>
              </w:rPr>
              <w:t>130.69</w:t>
            </w:r>
          </w:p>
        </w:tc>
        <w:tc>
          <w:tcPr>
            <w:tcW w:w="2918" w:type="dxa"/>
            <w:tcBorders>
              <w:top w:val="single" w:sz="4" w:space="0" w:color="auto"/>
              <w:left w:val="nil"/>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教育支出</w:t>
            </w:r>
          </w:p>
        </w:tc>
        <w:tc>
          <w:tcPr>
            <w:tcW w:w="1440"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p>
        </w:tc>
      </w:tr>
      <w:tr w:rsidR="00AF5C07" w:rsidRPr="00AF5C07" w:rsidTr="002A0861">
        <w:trPr>
          <w:trHeight w:val="446"/>
          <w:jc w:val="center"/>
        </w:trPr>
        <w:tc>
          <w:tcPr>
            <w:tcW w:w="2930" w:type="dxa"/>
            <w:tcBorders>
              <w:top w:val="single" w:sz="4" w:space="0" w:color="auto"/>
              <w:left w:val="single" w:sz="4" w:space="0" w:color="auto"/>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p>
        </w:tc>
        <w:tc>
          <w:tcPr>
            <w:tcW w:w="1402"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r w:rsidRPr="00AF5C07">
              <w:rPr>
                <w:rFonts w:ascii="宋体" w:eastAsia="宋体" w:hAnsi="宋体" w:cs="黑体" w:hint="eastAsia"/>
                <w:szCs w:val="21"/>
              </w:rPr>
              <w:t xml:space="preserve">　</w:t>
            </w:r>
          </w:p>
        </w:tc>
        <w:tc>
          <w:tcPr>
            <w:tcW w:w="2918" w:type="dxa"/>
            <w:tcBorders>
              <w:top w:val="single" w:sz="4" w:space="0" w:color="auto"/>
              <w:left w:val="nil"/>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科学技术支出</w:t>
            </w:r>
          </w:p>
        </w:tc>
        <w:tc>
          <w:tcPr>
            <w:tcW w:w="1440"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p>
        </w:tc>
      </w:tr>
      <w:tr w:rsidR="00AF5C07" w:rsidRPr="00AF5C07" w:rsidTr="002A0861">
        <w:trPr>
          <w:trHeight w:val="446"/>
          <w:jc w:val="center"/>
        </w:trPr>
        <w:tc>
          <w:tcPr>
            <w:tcW w:w="2930" w:type="dxa"/>
            <w:tcBorders>
              <w:top w:val="single" w:sz="4" w:space="0" w:color="auto"/>
              <w:left w:val="single" w:sz="4" w:space="0" w:color="auto"/>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 xml:space="preserve">　</w:t>
            </w:r>
          </w:p>
        </w:tc>
        <w:tc>
          <w:tcPr>
            <w:tcW w:w="1402"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r w:rsidRPr="00AF5C07">
              <w:rPr>
                <w:rFonts w:ascii="宋体" w:eastAsia="宋体" w:hAnsi="宋体" w:cs="黑体" w:hint="eastAsia"/>
                <w:szCs w:val="21"/>
              </w:rPr>
              <w:t xml:space="preserve">　</w:t>
            </w:r>
          </w:p>
        </w:tc>
        <w:tc>
          <w:tcPr>
            <w:tcW w:w="2918" w:type="dxa"/>
            <w:tcBorders>
              <w:top w:val="single" w:sz="4" w:space="0" w:color="auto"/>
              <w:left w:val="nil"/>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文化体育与传媒支出</w:t>
            </w:r>
          </w:p>
        </w:tc>
        <w:tc>
          <w:tcPr>
            <w:tcW w:w="1440"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p>
        </w:tc>
      </w:tr>
      <w:tr w:rsidR="00AF5C07" w:rsidRPr="00AF5C07" w:rsidTr="002A0861">
        <w:trPr>
          <w:trHeight w:val="446"/>
          <w:jc w:val="center"/>
        </w:trPr>
        <w:tc>
          <w:tcPr>
            <w:tcW w:w="2930" w:type="dxa"/>
            <w:tcBorders>
              <w:top w:val="single" w:sz="4" w:space="0" w:color="auto"/>
              <w:left w:val="single" w:sz="4" w:space="0" w:color="auto"/>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 xml:space="preserve">　</w:t>
            </w:r>
          </w:p>
        </w:tc>
        <w:tc>
          <w:tcPr>
            <w:tcW w:w="1402"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r w:rsidRPr="00AF5C07">
              <w:rPr>
                <w:rFonts w:ascii="宋体" w:eastAsia="宋体" w:hAnsi="宋体" w:cs="黑体" w:hint="eastAsia"/>
                <w:szCs w:val="21"/>
              </w:rPr>
              <w:t xml:space="preserve">　</w:t>
            </w:r>
          </w:p>
        </w:tc>
        <w:tc>
          <w:tcPr>
            <w:tcW w:w="2918" w:type="dxa"/>
            <w:tcBorders>
              <w:top w:val="single" w:sz="4" w:space="0" w:color="auto"/>
              <w:left w:val="nil"/>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社会保障和就业支出</w:t>
            </w:r>
          </w:p>
        </w:tc>
        <w:tc>
          <w:tcPr>
            <w:tcW w:w="1440" w:type="dxa"/>
            <w:tcBorders>
              <w:top w:val="single" w:sz="4" w:space="0" w:color="auto"/>
              <w:left w:val="nil"/>
              <w:bottom w:val="single" w:sz="4" w:space="0" w:color="auto"/>
              <w:right w:val="single" w:sz="4" w:space="0" w:color="auto"/>
            </w:tcBorders>
            <w:vAlign w:val="center"/>
          </w:tcPr>
          <w:p w:rsidR="00AF5C07" w:rsidRPr="00AF5C07" w:rsidRDefault="00093E9C" w:rsidP="00AF5C07">
            <w:pPr>
              <w:jc w:val="right"/>
              <w:rPr>
                <w:rFonts w:ascii="宋体" w:eastAsia="宋体" w:hAnsi="宋体" w:cs="黑体"/>
                <w:szCs w:val="21"/>
              </w:rPr>
            </w:pPr>
            <w:r>
              <w:rPr>
                <w:rFonts w:ascii="宋体" w:eastAsia="宋体" w:hAnsi="宋体" w:cs="黑体" w:hint="eastAsia"/>
                <w:szCs w:val="21"/>
              </w:rPr>
              <w:t>24.63</w:t>
            </w:r>
          </w:p>
        </w:tc>
      </w:tr>
      <w:tr w:rsidR="00AF5C07" w:rsidRPr="00AF5C07" w:rsidTr="002A0861">
        <w:trPr>
          <w:trHeight w:val="446"/>
          <w:jc w:val="center"/>
        </w:trPr>
        <w:tc>
          <w:tcPr>
            <w:tcW w:w="2930" w:type="dxa"/>
            <w:tcBorders>
              <w:top w:val="single" w:sz="4" w:space="0" w:color="auto"/>
              <w:left w:val="single" w:sz="4" w:space="0" w:color="auto"/>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 xml:space="preserve">　</w:t>
            </w:r>
          </w:p>
        </w:tc>
        <w:tc>
          <w:tcPr>
            <w:tcW w:w="1402"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r w:rsidRPr="00AF5C07">
              <w:rPr>
                <w:rFonts w:ascii="宋体" w:eastAsia="宋体" w:hAnsi="宋体" w:cs="黑体" w:hint="eastAsia"/>
                <w:szCs w:val="21"/>
              </w:rPr>
              <w:t xml:space="preserve">　</w:t>
            </w:r>
          </w:p>
        </w:tc>
        <w:tc>
          <w:tcPr>
            <w:tcW w:w="2918" w:type="dxa"/>
            <w:tcBorders>
              <w:top w:val="single" w:sz="4" w:space="0" w:color="auto"/>
              <w:left w:val="nil"/>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医疗卫生与计划生育支出</w:t>
            </w:r>
          </w:p>
        </w:tc>
        <w:tc>
          <w:tcPr>
            <w:tcW w:w="1440" w:type="dxa"/>
            <w:tcBorders>
              <w:top w:val="single" w:sz="4" w:space="0" w:color="auto"/>
              <w:left w:val="nil"/>
              <w:bottom w:val="single" w:sz="4" w:space="0" w:color="auto"/>
              <w:right w:val="single" w:sz="4" w:space="0" w:color="auto"/>
            </w:tcBorders>
            <w:vAlign w:val="center"/>
          </w:tcPr>
          <w:p w:rsidR="00AF5C07" w:rsidRPr="00AF5C07" w:rsidRDefault="00093E9C" w:rsidP="00AF5C07">
            <w:pPr>
              <w:jc w:val="right"/>
              <w:rPr>
                <w:rFonts w:ascii="宋体" w:eastAsia="宋体" w:hAnsi="宋体" w:cs="黑体"/>
                <w:szCs w:val="21"/>
              </w:rPr>
            </w:pPr>
            <w:r>
              <w:rPr>
                <w:rFonts w:ascii="宋体" w:eastAsia="宋体" w:hAnsi="宋体" w:cs="黑体" w:hint="eastAsia"/>
                <w:szCs w:val="21"/>
              </w:rPr>
              <w:t>6.78</w:t>
            </w:r>
          </w:p>
        </w:tc>
      </w:tr>
      <w:tr w:rsidR="00AF5C07" w:rsidRPr="00AF5C07" w:rsidTr="002A0861">
        <w:trPr>
          <w:trHeight w:val="446"/>
          <w:jc w:val="center"/>
        </w:trPr>
        <w:tc>
          <w:tcPr>
            <w:tcW w:w="2930" w:type="dxa"/>
            <w:tcBorders>
              <w:top w:val="single" w:sz="4" w:space="0" w:color="auto"/>
              <w:left w:val="single" w:sz="4" w:space="0" w:color="auto"/>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 xml:space="preserve">　</w:t>
            </w:r>
          </w:p>
        </w:tc>
        <w:tc>
          <w:tcPr>
            <w:tcW w:w="1402"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r w:rsidRPr="00AF5C07">
              <w:rPr>
                <w:rFonts w:ascii="宋体" w:eastAsia="宋体" w:hAnsi="宋体" w:cs="黑体" w:hint="eastAsia"/>
                <w:szCs w:val="21"/>
              </w:rPr>
              <w:t xml:space="preserve">　</w:t>
            </w:r>
          </w:p>
        </w:tc>
        <w:tc>
          <w:tcPr>
            <w:tcW w:w="2918" w:type="dxa"/>
            <w:tcBorders>
              <w:top w:val="single" w:sz="4" w:space="0" w:color="auto"/>
              <w:left w:val="nil"/>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节能环保支出</w:t>
            </w:r>
          </w:p>
        </w:tc>
        <w:tc>
          <w:tcPr>
            <w:tcW w:w="1440"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r w:rsidRPr="00AF5C07">
              <w:rPr>
                <w:rFonts w:ascii="宋体" w:eastAsia="宋体" w:hAnsi="宋体" w:cs="黑体" w:hint="eastAsia"/>
                <w:szCs w:val="21"/>
              </w:rPr>
              <w:t xml:space="preserve">　</w:t>
            </w:r>
          </w:p>
        </w:tc>
      </w:tr>
      <w:tr w:rsidR="00AF5C07" w:rsidRPr="00AF5C07" w:rsidTr="002A0861">
        <w:trPr>
          <w:trHeight w:val="446"/>
          <w:jc w:val="center"/>
        </w:trPr>
        <w:tc>
          <w:tcPr>
            <w:tcW w:w="2930" w:type="dxa"/>
            <w:tcBorders>
              <w:top w:val="single" w:sz="4" w:space="0" w:color="auto"/>
              <w:left w:val="single" w:sz="4" w:space="0" w:color="auto"/>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 xml:space="preserve">　</w:t>
            </w:r>
          </w:p>
        </w:tc>
        <w:tc>
          <w:tcPr>
            <w:tcW w:w="1402"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r w:rsidRPr="00AF5C07">
              <w:rPr>
                <w:rFonts w:ascii="宋体" w:eastAsia="宋体" w:hAnsi="宋体" w:cs="黑体" w:hint="eastAsia"/>
                <w:szCs w:val="21"/>
              </w:rPr>
              <w:t xml:space="preserve">　</w:t>
            </w:r>
          </w:p>
        </w:tc>
        <w:tc>
          <w:tcPr>
            <w:tcW w:w="2918" w:type="dxa"/>
            <w:tcBorders>
              <w:top w:val="single" w:sz="4" w:space="0" w:color="auto"/>
              <w:left w:val="nil"/>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城乡社区支出</w:t>
            </w:r>
          </w:p>
        </w:tc>
        <w:tc>
          <w:tcPr>
            <w:tcW w:w="1440"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r w:rsidRPr="00AF5C07">
              <w:rPr>
                <w:rFonts w:ascii="宋体" w:eastAsia="宋体" w:hAnsi="宋体" w:cs="黑体" w:hint="eastAsia"/>
                <w:szCs w:val="21"/>
              </w:rPr>
              <w:t xml:space="preserve">　</w:t>
            </w:r>
          </w:p>
        </w:tc>
      </w:tr>
      <w:tr w:rsidR="00AF5C07" w:rsidRPr="00AF5C07" w:rsidTr="002A0861">
        <w:trPr>
          <w:trHeight w:val="446"/>
          <w:jc w:val="center"/>
        </w:trPr>
        <w:tc>
          <w:tcPr>
            <w:tcW w:w="2930" w:type="dxa"/>
            <w:tcBorders>
              <w:top w:val="single" w:sz="4" w:space="0" w:color="auto"/>
              <w:left w:val="single" w:sz="4" w:space="0" w:color="auto"/>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 xml:space="preserve">　</w:t>
            </w:r>
          </w:p>
        </w:tc>
        <w:tc>
          <w:tcPr>
            <w:tcW w:w="1402"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r w:rsidRPr="00AF5C07">
              <w:rPr>
                <w:rFonts w:ascii="宋体" w:eastAsia="宋体" w:hAnsi="宋体" w:cs="黑体" w:hint="eastAsia"/>
                <w:szCs w:val="21"/>
              </w:rPr>
              <w:t xml:space="preserve">　</w:t>
            </w:r>
          </w:p>
        </w:tc>
        <w:tc>
          <w:tcPr>
            <w:tcW w:w="2918" w:type="dxa"/>
            <w:tcBorders>
              <w:top w:val="single" w:sz="4" w:space="0" w:color="auto"/>
              <w:left w:val="nil"/>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农林水支出</w:t>
            </w:r>
          </w:p>
        </w:tc>
        <w:tc>
          <w:tcPr>
            <w:tcW w:w="1440"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r w:rsidRPr="00AF5C07">
              <w:rPr>
                <w:rFonts w:ascii="宋体" w:eastAsia="宋体" w:hAnsi="宋体" w:cs="黑体" w:hint="eastAsia"/>
                <w:szCs w:val="21"/>
              </w:rPr>
              <w:t xml:space="preserve">　</w:t>
            </w:r>
          </w:p>
        </w:tc>
      </w:tr>
      <w:tr w:rsidR="00AF5C07" w:rsidRPr="00AF5C07" w:rsidTr="002A0861">
        <w:trPr>
          <w:trHeight w:val="446"/>
          <w:jc w:val="center"/>
        </w:trPr>
        <w:tc>
          <w:tcPr>
            <w:tcW w:w="2930" w:type="dxa"/>
            <w:tcBorders>
              <w:top w:val="single" w:sz="4" w:space="0" w:color="auto"/>
              <w:left w:val="single" w:sz="4" w:space="0" w:color="auto"/>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 xml:space="preserve">　</w:t>
            </w:r>
          </w:p>
        </w:tc>
        <w:tc>
          <w:tcPr>
            <w:tcW w:w="1402"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r w:rsidRPr="00AF5C07">
              <w:rPr>
                <w:rFonts w:ascii="宋体" w:eastAsia="宋体" w:hAnsi="宋体" w:cs="黑体" w:hint="eastAsia"/>
                <w:szCs w:val="21"/>
              </w:rPr>
              <w:t xml:space="preserve">　</w:t>
            </w:r>
          </w:p>
        </w:tc>
        <w:tc>
          <w:tcPr>
            <w:tcW w:w="2918" w:type="dxa"/>
            <w:tcBorders>
              <w:top w:val="single" w:sz="4" w:space="0" w:color="auto"/>
              <w:left w:val="nil"/>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交通运输支出</w:t>
            </w:r>
          </w:p>
        </w:tc>
        <w:tc>
          <w:tcPr>
            <w:tcW w:w="1440"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r w:rsidRPr="00AF5C07">
              <w:rPr>
                <w:rFonts w:ascii="宋体" w:eastAsia="宋体" w:hAnsi="宋体" w:cs="黑体" w:hint="eastAsia"/>
                <w:szCs w:val="21"/>
              </w:rPr>
              <w:t xml:space="preserve">　</w:t>
            </w:r>
          </w:p>
        </w:tc>
      </w:tr>
      <w:tr w:rsidR="00AF5C07" w:rsidRPr="00AF5C07" w:rsidTr="002A0861">
        <w:trPr>
          <w:trHeight w:val="446"/>
          <w:jc w:val="center"/>
        </w:trPr>
        <w:tc>
          <w:tcPr>
            <w:tcW w:w="2930" w:type="dxa"/>
            <w:tcBorders>
              <w:top w:val="single" w:sz="4" w:space="0" w:color="auto"/>
              <w:left w:val="single" w:sz="4" w:space="0" w:color="auto"/>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 xml:space="preserve">　</w:t>
            </w:r>
          </w:p>
        </w:tc>
        <w:tc>
          <w:tcPr>
            <w:tcW w:w="1402"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r w:rsidRPr="00AF5C07">
              <w:rPr>
                <w:rFonts w:ascii="宋体" w:eastAsia="宋体" w:hAnsi="宋体" w:cs="黑体" w:hint="eastAsia"/>
                <w:szCs w:val="21"/>
              </w:rPr>
              <w:t xml:space="preserve">　</w:t>
            </w:r>
          </w:p>
        </w:tc>
        <w:tc>
          <w:tcPr>
            <w:tcW w:w="2918" w:type="dxa"/>
            <w:tcBorders>
              <w:top w:val="single" w:sz="4" w:space="0" w:color="auto"/>
              <w:left w:val="nil"/>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资源勘探信息等支出</w:t>
            </w:r>
          </w:p>
        </w:tc>
        <w:tc>
          <w:tcPr>
            <w:tcW w:w="1440" w:type="dxa"/>
            <w:tcBorders>
              <w:top w:val="single" w:sz="4" w:space="0" w:color="auto"/>
              <w:left w:val="nil"/>
              <w:bottom w:val="single" w:sz="4" w:space="0" w:color="auto"/>
              <w:right w:val="single" w:sz="4" w:space="0" w:color="auto"/>
            </w:tcBorders>
            <w:vAlign w:val="center"/>
          </w:tcPr>
          <w:p w:rsidR="00AF5C07" w:rsidRPr="00AF5C07" w:rsidRDefault="00093E9C" w:rsidP="00AF5C07">
            <w:pPr>
              <w:jc w:val="right"/>
              <w:rPr>
                <w:rFonts w:ascii="宋体" w:eastAsia="宋体" w:hAnsi="宋体" w:cs="黑体"/>
                <w:szCs w:val="21"/>
              </w:rPr>
            </w:pPr>
            <w:r>
              <w:rPr>
                <w:rFonts w:ascii="宋体" w:eastAsia="宋体" w:hAnsi="宋体" w:cs="黑体" w:hint="eastAsia"/>
                <w:szCs w:val="21"/>
              </w:rPr>
              <w:t>41541.03</w:t>
            </w:r>
            <w:r w:rsidR="00AF5C07" w:rsidRPr="00AF5C07">
              <w:rPr>
                <w:rFonts w:ascii="宋体" w:eastAsia="宋体" w:hAnsi="宋体" w:cs="黑体" w:hint="eastAsia"/>
                <w:szCs w:val="21"/>
              </w:rPr>
              <w:t xml:space="preserve">　</w:t>
            </w:r>
          </w:p>
        </w:tc>
      </w:tr>
      <w:tr w:rsidR="00AF5C07" w:rsidRPr="00AF5C07" w:rsidTr="002A0861">
        <w:trPr>
          <w:trHeight w:val="446"/>
          <w:jc w:val="center"/>
        </w:trPr>
        <w:tc>
          <w:tcPr>
            <w:tcW w:w="2930" w:type="dxa"/>
            <w:tcBorders>
              <w:top w:val="single" w:sz="4" w:space="0" w:color="auto"/>
              <w:left w:val="single" w:sz="4" w:space="0" w:color="auto"/>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 xml:space="preserve">　</w:t>
            </w:r>
          </w:p>
        </w:tc>
        <w:tc>
          <w:tcPr>
            <w:tcW w:w="1402"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r w:rsidRPr="00AF5C07">
              <w:rPr>
                <w:rFonts w:ascii="宋体" w:eastAsia="宋体" w:hAnsi="宋体" w:cs="黑体" w:hint="eastAsia"/>
                <w:szCs w:val="21"/>
              </w:rPr>
              <w:t xml:space="preserve">　</w:t>
            </w:r>
          </w:p>
        </w:tc>
        <w:tc>
          <w:tcPr>
            <w:tcW w:w="2918" w:type="dxa"/>
            <w:tcBorders>
              <w:top w:val="single" w:sz="4" w:space="0" w:color="auto"/>
              <w:left w:val="nil"/>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商业服务业等支出</w:t>
            </w:r>
          </w:p>
        </w:tc>
        <w:tc>
          <w:tcPr>
            <w:tcW w:w="1440"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r w:rsidRPr="00AF5C07">
              <w:rPr>
                <w:rFonts w:ascii="宋体" w:eastAsia="宋体" w:hAnsi="宋体" w:cs="黑体" w:hint="eastAsia"/>
                <w:szCs w:val="21"/>
              </w:rPr>
              <w:t xml:space="preserve">　</w:t>
            </w:r>
          </w:p>
        </w:tc>
      </w:tr>
      <w:tr w:rsidR="00AF5C07" w:rsidRPr="00AF5C07" w:rsidTr="002A0861">
        <w:trPr>
          <w:trHeight w:val="446"/>
          <w:jc w:val="center"/>
        </w:trPr>
        <w:tc>
          <w:tcPr>
            <w:tcW w:w="2930" w:type="dxa"/>
            <w:tcBorders>
              <w:top w:val="single" w:sz="4" w:space="0" w:color="auto"/>
              <w:left w:val="single" w:sz="4" w:space="0" w:color="auto"/>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 xml:space="preserve">　</w:t>
            </w:r>
          </w:p>
        </w:tc>
        <w:tc>
          <w:tcPr>
            <w:tcW w:w="1402"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r w:rsidRPr="00AF5C07">
              <w:rPr>
                <w:rFonts w:ascii="宋体" w:eastAsia="宋体" w:hAnsi="宋体" w:cs="黑体" w:hint="eastAsia"/>
                <w:szCs w:val="21"/>
              </w:rPr>
              <w:t xml:space="preserve">　</w:t>
            </w:r>
          </w:p>
        </w:tc>
        <w:tc>
          <w:tcPr>
            <w:tcW w:w="2918" w:type="dxa"/>
            <w:tcBorders>
              <w:top w:val="single" w:sz="4" w:space="0" w:color="auto"/>
              <w:left w:val="nil"/>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金融支出</w:t>
            </w:r>
          </w:p>
        </w:tc>
        <w:tc>
          <w:tcPr>
            <w:tcW w:w="1440"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r w:rsidRPr="00AF5C07">
              <w:rPr>
                <w:rFonts w:ascii="宋体" w:eastAsia="宋体" w:hAnsi="宋体" w:cs="黑体" w:hint="eastAsia"/>
                <w:szCs w:val="21"/>
              </w:rPr>
              <w:t xml:space="preserve">　</w:t>
            </w:r>
          </w:p>
        </w:tc>
      </w:tr>
      <w:tr w:rsidR="00AF5C07" w:rsidRPr="00AF5C07" w:rsidTr="002A0861">
        <w:trPr>
          <w:trHeight w:val="446"/>
          <w:jc w:val="center"/>
        </w:trPr>
        <w:tc>
          <w:tcPr>
            <w:tcW w:w="2930" w:type="dxa"/>
            <w:tcBorders>
              <w:top w:val="single" w:sz="4" w:space="0" w:color="auto"/>
              <w:left w:val="single" w:sz="4" w:space="0" w:color="auto"/>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 xml:space="preserve">　</w:t>
            </w:r>
          </w:p>
        </w:tc>
        <w:tc>
          <w:tcPr>
            <w:tcW w:w="1402"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r w:rsidRPr="00AF5C07">
              <w:rPr>
                <w:rFonts w:ascii="宋体" w:eastAsia="宋体" w:hAnsi="宋体" w:cs="黑体" w:hint="eastAsia"/>
                <w:szCs w:val="21"/>
              </w:rPr>
              <w:t xml:space="preserve">　</w:t>
            </w:r>
          </w:p>
        </w:tc>
        <w:tc>
          <w:tcPr>
            <w:tcW w:w="2918" w:type="dxa"/>
            <w:tcBorders>
              <w:top w:val="single" w:sz="4" w:space="0" w:color="auto"/>
              <w:left w:val="nil"/>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援助其他地区支出</w:t>
            </w:r>
          </w:p>
        </w:tc>
        <w:tc>
          <w:tcPr>
            <w:tcW w:w="1440"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r w:rsidRPr="00AF5C07">
              <w:rPr>
                <w:rFonts w:ascii="宋体" w:eastAsia="宋体" w:hAnsi="宋体" w:cs="黑体" w:hint="eastAsia"/>
                <w:szCs w:val="21"/>
              </w:rPr>
              <w:t xml:space="preserve">　</w:t>
            </w:r>
          </w:p>
        </w:tc>
      </w:tr>
      <w:tr w:rsidR="00AF5C07" w:rsidRPr="00AF5C07" w:rsidTr="002A0861">
        <w:trPr>
          <w:trHeight w:val="446"/>
          <w:jc w:val="center"/>
        </w:trPr>
        <w:tc>
          <w:tcPr>
            <w:tcW w:w="2930" w:type="dxa"/>
            <w:tcBorders>
              <w:top w:val="single" w:sz="4" w:space="0" w:color="auto"/>
              <w:left w:val="single" w:sz="4" w:space="0" w:color="auto"/>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 xml:space="preserve">　</w:t>
            </w:r>
          </w:p>
        </w:tc>
        <w:tc>
          <w:tcPr>
            <w:tcW w:w="1402"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r w:rsidRPr="00AF5C07">
              <w:rPr>
                <w:rFonts w:ascii="宋体" w:eastAsia="宋体" w:hAnsi="宋体" w:cs="黑体" w:hint="eastAsia"/>
                <w:szCs w:val="21"/>
              </w:rPr>
              <w:t xml:space="preserve">　</w:t>
            </w:r>
          </w:p>
        </w:tc>
        <w:tc>
          <w:tcPr>
            <w:tcW w:w="2918" w:type="dxa"/>
            <w:tcBorders>
              <w:top w:val="single" w:sz="4" w:space="0" w:color="auto"/>
              <w:left w:val="nil"/>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国土海洋气象等支出</w:t>
            </w:r>
          </w:p>
        </w:tc>
        <w:tc>
          <w:tcPr>
            <w:tcW w:w="1440"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r w:rsidRPr="00AF5C07">
              <w:rPr>
                <w:rFonts w:ascii="宋体" w:eastAsia="宋体" w:hAnsi="宋体" w:cs="黑体" w:hint="eastAsia"/>
                <w:szCs w:val="21"/>
              </w:rPr>
              <w:t xml:space="preserve">　</w:t>
            </w:r>
          </w:p>
        </w:tc>
      </w:tr>
      <w:tr w:rsidR="00AF5C07" w:rsidRPr="00AF5C07" w:rsidTr="002A0861">
        <w:trPr>
          <w:trHeight w:val="446"/>
          <w:jc w:val="center"/>
        </w:trPr>
        <w:tc>
          <w:tcPr>
            <w:tcW w:w="2930" w:type="dxa"/>
            <w:tcBorders>
              <w:top w:val="single" w:sz="4" w:space="0" w:color="auto"/>
              <w:left w:val="single" w:sz="4" w:space="0" w:color="auto"/>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 xml:space="preserve">　</w:t>
            </w:r>
          </w:p>
        </w:tc>
        <w:tc>
          <w:tcPr>
            <w:tcW w:w="1402"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r w:rsidRPr="00AF5C07">
              <w:rPr>
                <w:rFonts w:ascii="宋体" w:eastAsia="宋体" w:hAnsi="宋体" w:cs="黑体" w:hint="eastAsia"/>
                <w:szCs w:val="21"/>
              </w:rPr>
              <w:t xml:space="preserve">　</w:t>
            </w:r>
          </w:p>
        </w:tc>
        <w:tc>
          <w:tcPr>
            <w:tcW w:w="2918" w:type="dxa"/>
            <w:tcBorders>
              <w:top w:val="single" w:sz="4" w:space="0" w:color="auto"/>
              <w:left w:val="nil"/>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住房保障支出</w:t>
            </w:r>
          </w:p>
        </w:tc>
        <w:tc>
          <w:tcPr>
            <w:tcW w:w="1440" w:type="dxa"/>
            <w:tcBorders>
              <w:top w:val="single" w:sz="4" w:space="0" w:color="auto"/>
              <w:left w:val="nil"/>
              <w:bottom w:val="single" w:sz="4" w:space="0" w:color="auto"/>
              <w:right w:val="single" w:sz="4" w:space="0" w:color="auto"/>
            </w:tcBorders>
            <w:vAlign w:val="center"/>
          </w:tcPr>
          <w:p w:rsidR="00AF5C07" w:rsidRPr="00AF5C07" w:rsidRDefault="00093E9C" w:rsidP="00AF5C07">
            <w:pPr>
              <w:jc w:val="right"/>
              <w:rPr>
                <w:rFonts w:ascii="宋体" w:eastAsia="宋体" w:hAnsi="宋体" w:cs="黑体"/>
                <w:szCs w:val="21"/>
              </w:rPr>
            </w:pPr>
            <w:r>
              <w:rPr>
                <w:rFonts w:ascii="宋体" w:eastAsia="宋体" w:hAnsi="宋体" w:cs="黑体" w:hint="eastAsia"/>
                <w:szCs w:val="21"/>
              </w:rPr>
              <w:t>14.42</w:t>
            </w:r>
          </w:p>
        </w:tc>
      </w:tr>
      <w:tr w:rsidR="00AF5C07" w:rsidRPr="00AF5C07" w:rsidTr="002A0861">
        <w:trPr>
          <w:trHeight w:val="446"/>
          <w:jc w:val="center"/>
        </w:trPr>
        <w:tc>
          <w:tcPr>
            <w:tcW w:w="2930" w:type="dxa"/>
            <w:tcBorders>
              <w:top w:val="single" w:sz="4" w:space="0" w:color="auto"/>
              <w:left w:val="single" w:sz="4" w:space="0" w:color="auto"/>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lastRenderedPageBreak/>
              <w:t xml:space="preserve">　</w:t>
            </w:r>
          </w:p>
        </w:tc>
        <w:tc>
          <w:tcPr>
            <w:tcW w:w="1402"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r w:rsidRPr="00AF5C07">
              <w:rPr>
                <w:rFonts w:ascii="宋体" w:eastAsia="宋体" w:hAnsi="宋体" w:cs="黑体" w:hint="eastAsia"/>
                <w:szCs w:val="21"/>
              </w:rPr>
              <w:t xml:space="preserve">　</w:t>
            </w:r>
          </w:p>
        </w:tc>
        <w:tc>
          <w:tcPr>
            <w:tcW w:w="2918" w:type="dxa"/>
            <w:tcBorders>
              <w:top w:val="single" w:sz="4" w:space="0" w:color="auto"/>
              <w:left w:val="nil"/>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粮油物资储备支出</w:t>
            </w:r>
          </w:p>
        </w:tc>
        <w:tc>
          <w:tcPr>
            <w:tcW w:w="1440"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p>
        </w:tc>
      </w:tr>
      <w:tr w:rsidR="00AF5C07" w:rsidRPr="00AF5C07" w:rsidTr="002A0861">
        <w:trPr>
          <w:trHeight w:val="436"/>
          <w:jc w:val="center"/>
        </w:trPr>
        <w:tc>
          <w:tcPr>
            <w:tcW w:w="2930" w:type="dxa"/>
            <w:tcBorders>
              <w:top w:val="single" w:sz="4" w:space="0" w:color="auto"/>
              <w:left w:val="single" w:sz="4" w:space="0" w:color="auto"/>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 xml:space="preserve">　</w:t>
            </w:r>
          </w:p>
        </w:tc>
        <w:tc>
          <w:tcPr>
            <w:tcW w:w="1402"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r w:rsidRPr="00AF5C07">
              <w:rPr>
                <w:rFonts w:ascii="宋体" w:eastAsia="宋体" w:hAnsi="宋体" w:cs="黑体" w:hint="eastAsia"/>
                <w:szCs w:val="21"/>
              </w:rPr>
              <w:t xml:space="preserve">　</w:t>
            </w:r>
          </w:p>
        </w:tc>
        <w:tc>
          <w:tcPr>
            <w:tcW w:w="2918" w:type="dxa"/>
            <w:tcBorders>
              <w:top w:val="single" w:sz="4" w:space="0" w:color="auto"/>
              <w:left w:val="nil"/>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其他支出</w:t>
            </w:r>
          </w:p>
        </w:tc>
        <w:tc>
          <w:tcPr>
            <w:tcW w:w="1440"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p>
        </w:tc>
      </w:tr>
      <w:tr w:rsidR="00AF5C07" w:rsidRPr="00AF5C07" w:rsidTr="002A0861">
        <w:trPr>
          <w:trHeight w:val="446"/>
          <w:jc w:val="center"/>
        </w:trPr>
        <w:tc>
          <w:tcPr>
            <w:tcW w:w="2930" w:type="dxa"/>
            <w:tcBorders>
              <w:top w:val="single" w:sz="4" w:space="0" w:color="auto"/>
              <w:left w:val="single" w:sz="4" w:space="0" w:color="auto"/>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本年收入合计</w:t>
            </w:r>
          </w:p>
        </w:tc>
        <w:tc>
          <w:tcPr>
            <w:tcW w:w="1402" w:type="dxa"/>
            <w:tcBorders>
              <w:top w:val="single" w:sz="4" w:space="0" w:color="auto"/>
              <w:left w:val="nil"/>
              <w:bottom w:val="single" w:sz="4" w:space="0" w:color="auto"/>
              <w:right w:val="single" w:sz="4" w:space="0" w:color="auto"/>
            </w:tcBorders>
            <w:vAlign w:val="center"/>
          </w:tcPr>
          <w:p w:rsidR="00AF5C07" w:rsidRPr="00AF5C07" w:rsidRDefault="00093E9C" w:rsidP="00AF5C07">
            <w:pPr>
              <w:rPr>
                <w:rFonts w:ascii="宋体" w:eastAsia="宋体" w:hAnsi="宋体" w:cs="黑体"/>
                <w:szCs w:val="21"/>
              </w:rPr>
            </w:pPr>
            <w:r>
              <w:rPr>
                <w:rFonts w:ascii="宋体" w:eastAsia="宋体" w:hAnsi="宋体" w:cs="黑体" w:hint="eastAsia"/>
                <w:szCs w:val="21"/>
              </w:rPr>
              <w:t>41641.73</w:t>
            </w:r>
          </w:p>
        </w:tc>
        <w:tc>
          <w:tcPr>
            <w:tcW w:w="2918" w:type="dxa"/>
            <w:tcBorders>
              <w:top w:val="single" w:sz="4" w:space="0" w:color="auto"/>
              <w:left w:val="nil"/>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本年支出合计</w:t>
            </w:r>
          </w:p>
        </w:tc>
        <w:tc>
          <w:tcPr>
            <w:tcW w:w="1440" w:type="dxa"/>
            <w:tcBorders>
              <w:top w:val="single" w:sz="4" w:space="0" w:color="auto"/>
              <w:left w:val="nil"/>
              <w:bottom w:val="single" w:sz="4" w:space="0" w:color="auto"/>
              <w:right w:val="single" w:sz="4" w:space="0" w:color="auto"/>
            </w:tcBorders>
            <w:vAlign w:val="center"/>
          </w:tcPr>
          <w:p w:rsidR="00AF5C07" w:rsidRPr="00AF5C07" w:rsidRDefault="00093E9C" w:rsidP="00AF5C07">
            <w:pPr>
              <w:jc w:val="right"/>
              <w:rPr>
                <w:rFonts w:ascii="宋体" w:eastAsia="宋体" w:hAnsi="宋体" w:cs="黑体"/>
                <w:szCs w:val="21"/>
              </w:rPr>
            </w:pPr>
            <w:r>
              <w:rPr>
                <w:rFonts w:ascii="宋体" w:eastAsia="宋体" w:hAnsi="宋体" w:cs="黑体" w:hint="eastAsia"/>
                <w:szCs w:val="21"/>
              </w:rPr>
              <w:t>41586.86</w:t>
            </w:r>
          </w:p>
        </w:tc>
      </w:tr>
      <w:tr w:rsidR="00AF5C07" w:rsidRPr="00AF5C07" w:rsidTr="002A0861">
        <w:trPr>
          <w:trHeight w:val="446"/>
          <w:jc w:val="center"/>
        </w:trPr>
        <w:tc>
          <w:tcPr>
            <w:tcW w:w="2930" w:type="dxa"/>
            <w:tcBorders>
              <w:top w:val="single" w:sz="4" w:space="0" w:color="auto"/>
              <w:left w:val="single" w:sz="4" w:space="0" w:color="auto"/>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动用历年结余</w:t>
            </w:r>
          </w:p>
        </w:tc>
        <w:tc>
          <w:tcPr>
            <w:tcW w:w="1402" w:type="dxa"/>
            <w:tcBorders>
              <w:top w:val="single" w:sz="4" w:space="0" w:color="auto"/>
              <w:left w:val="nil"/>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p>
        </w:tc>
        <w:tc>
          <w:tcPr>
            <w:tcW w:w="2918" w:type="dxa"/>
            <w:tcBorders>
              <w:top w:val="single" w:sz="4" w:space="0" w:color="auto"/>
              <w:left w:val="nil"/>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本年结余</w:t>
            </w:r>
          </w:p>
        </w:tc>
        <w:tc>
          <w:tcPr>
            <w:tcW w:w="1440" w:type="dxa"/>
            <w:tcBorders>
              <w:top w:val="single" w:sz="4" w:space="0" w:color="auto"/>
              <w:left w:val="nil"/>
              <w:bottom w:val="single" w:sz="4" w:space="0" w:color="auto"/>
              <w:right w:val="single" w:sz="4" w:space="0" w:color="auto"/>
            </w:tcBorders>
            <w:vAlign w:val="center"/>
          </w:tcPr>
          <w:p w:rsidR="00AF5C07" w:rsidRPr="00AF5C07" w:rsidRDefault="00093E9C" w:rsidP="00AF5C07">
            <w:pPr>
              <w:jc w:val="right"/>
              <w:rPr>
                <w:rFonts w:ascii="宋体" w:eastAsia="宋体" w:hAnsi="宋体" w:cs="黑体"/>
                <w:szCs w:val="21"/>
              </w:rPr>
            </w:pPr>
            <w:r>
              <w:rPr>
                <w:rFonts w:ascii="宋体" w:eastAsia="宋体" w:hAnsi="宋体" w:cs="黑体" w:hint="eastAsia"/>
                <w:szCs w:val="21"/>
              </w:rPr>
              <w:t>54.87</w:t>
            </w:r>
          </w:p>
        </w:tc>
      </w:tr>
      <w:tr w:rsidR="00AF5C07" w:rsidRPr="00AF5C07" w:rsidTr="002A0861">
        <w:trPr>
          <w:trHeight w:val="446"/>
          <w:jc w:val="center"/>
        </w:trPr>
        <w:tc>
          <w:tcPr>
            <w:tcW w:w="2930" w:type="dxa"/>
            <w:tcBorders>
              <w:top w:val="single" w:sz="4" w:space="0" w:color="auto"/>
              <w:left w:val="single" w:sz="4" w:space="0" w:color="auto"/>
              <w:bottom w:val="single" w:sz="4" w:space="0" w:color="auto"/>
              <w:right w:val="single" w:sz="4" w:space="0" w:color="auto"/>
            </w:tcBorders>
            <w:vAlign w:val="center"/>
          </w:tcPr>
          <w:p w:rsidR="00AF5C07" w:rsidRPr="00AF5C07" w:rsidRDefault="00AF5C07" w:rsidP="00AF5C07">
            <w:pPr>
              <w:jc w:val="center"/>
              <w:rPr>
                <w:rFonts w:ascii="宋体" w:eastAsia="宋体" w:hAnsi="宋体" w:cs="黑体"/>
                <w:szCs w:val="21"/>
              </w:rPr>
            </w:pPr>
            <w:r w:rsidRPr="00AF5C07">
              <w:rPr>
                <w:rFonts w:ascii="宋体" w:eastAsia="宋体" w:hAnsi="宋体" w:cs="黑体" w:hint="eastAsia"/>
                <w:szCs w:val="21"/>
              </w:rPr>
              <w:t>合  计</w:t>
            </w:r>
          </w:p>
        </w:tc>
        <w:tc>
          <w:tcPr>
            <w:tcW w:w="1402"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center"/>
              <w:rPr>
                <w:rFonts w:ascii="宋体" w:eastAsia="宋体" w:hAnsi="宋体" w:cs="黑体"/>
                <w:szCs w:val="21"/>
              </w:rPr>
            </w:pPr>
            <w:r w:rsidRPr="00AF5C07">
              <w:rPr>
                <w:rFonts w:ascii="宋体" w:eastAsia="宋体" w:hAnsi="宋体" w:cs="黑体" w:hint="eastAsia"/>
                <w:szCs w:val="21"/>
              </w:rPr>
              <w:t xml:space="preserve">  </w:t>
            </w:r>
            <w:r w:rsidR="00093E9C">
              <w:rPr>
                <w:rFonts w:ascii="宋体" w:eastAsia="宋体" w:hAnsi="宋体" w:cs="黑体" w:hint="eastAsia"/>
                <w:szCs w:val="21"/>
              </w:rPr>
              <w:t>41641.73</w:t>
            </w:r>
          </w:p>
        </w:tc>
        <w:tc>
          <w:tcPr>
            <w:tcW w:w="2918"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center"/>
              <w:rPr>
                <w:rFonts w:ascii="宋体" w:eastAsia="宋体" w:hAnsi="宋体" w:cs="黑体"/>
                <w:szCs w:val="21"/>
              </w:rPr>
            </w:pPr>
            <w:r w:rsidRPr="00AF5C07">
              <w:rPr>
                <w:rFonts w:ascii="宋体" w:eastAsia="宋体" w:hAnsi="宋体" w:cs="黑体" w:hint="eastAsia"/>
                <w:szCs w:val="21"/>
              </w:rPr>
              <w:t>合  计</w:t>
            </w:r>
          </w:p>
        </w:tc>
        <w:tc>
          <w:tcPr>
            <w:tcW w:w="1440" w:type="dxa"/>
            <w:tcBorders>
              <w:top w:val="single" w:sz="4" w:space="0" w:color="auto"/>
              <w:left w:val="nil"/>
              <w:bottom w:val="single" w:sz="4" w:space="0" w:color="auto"/>
              <w:right w:val="single" w:sz="4" w:space="0" w:color="auto"/>
            </w:tcBorders>
            <w:vAlign w:val="center"/>
          </w:tcPr>
          <w:p w:rsidR="00AF5C07" w:rsidRPr="00AF5C07" w:rsidRDefault="00093E9C" w:rsidP="00AF5C07">
            <w:pPr>
              <w:jc w:val="right"/>
              <w:rPr>
                <w:rFonts w:ascii="宋体" w:eastAsia="宋体" w:hAnsi="宋体" w:cs="黑体"/>
                <w:szCs w:val="21"/>
              </w:rPr>
            </w:pPr>
            <w:r>
              <w:rPr>
                <w:rFonts w:ascii="宋体" w:eastAsia="宋体" w:hAnsi="宋体" w:cs="黑体" w:hint="eastAsia"/>
                <w:szCs w:val="21"/>
              </w:rPr>
              <w:t>41641.73</w:t>
            </w:r>
          </w:p>
        </w:tc>
      </w:tr>
    </w:tbl>
    <w:p w:rsidR="00AF5C07" w:rsidRPr="00AF5C07" w:rsidRDefault="00AF5C07" w:rsidP="006C3BED">
      <w:pPr>
        <w:autoSpaceDE w:val="0"/>
        <w:autoSpaceDN w:val="0"/>
        <w:adjustRightInd w:val="0"/>
        <w:jc w:val="center"/>
        <w:rPr>
          <w:rFonts w:ascii="宋体" w:eastAsia="宋体" w:hAnsi="宋体" w:cs="黑体"/>
          <w:sz w:val="24"/>
          <w:szCs w:val="24"/>
        </w:rPr>
      </w:pPr>
      <w:r w:rsidRPr="00AF5C07">
        <w:rPr>
          <w:rFonts w:ascii="宋体" w:eastAsia="宋体" w:hAnsi="宋体" w:cs="黑体"/>
          <w:szCs w:val="21"/>
        </w:rPr>
        <w:br w:type="page"/>
      </w:r>
      <w:r w:rsidRPr="00AF5C07">
        <w:rPr>
          <w:rFonts w:ascii="宋体" w:eastAsia="宋体" w:hAnsi="宋体" w:cs="黑体" w:hint="eastAsia"/>
          <w:sz w:val="24"/>
          <w:szCs w:val="24"/>
        </w:rPr>
        <w:lastRenderedPageBreak/>
        <w:t>2015年度一般公共预算财政拨款支出决算表</w:t>
      </w:r>
    </w:p>
    <w:p w:rsidR="00AF5C07" w:rsidRPr="00AF5C07" w:rsidRDefault="00AF5C07" w:rsidP="00AF5C07">
      <w:pPr>
        <w:autoSpaceDE w:val="0"/>
        <w:autoSpaceDN w:val="0"/>
        <w:adjustRightInd w:val="0"/>
        <w:ind w:right="360"/>
        <w:jc w:val="right"/>
        <w:rPr>
          <w:rFonts w:ascii="宋体" w:eastAsia="宋体" w:hAnsi="宋体" w:cs="黑体"/>
          <w:szCs w:val="21"/>
        </w:rPr>
      </w:pPr>
      <w:r w:rsidRPr="00AF5C07">
        <w:rPr>
          <w:rFonts w:ascii="宋体" w:eastAsia="宋体" w:hAnsi="宋体" w:cs="黑体" w:hint="eastAsia"/>
          <w:szCs w:val="21"/>
        </w:rPr>
        <w:t>单位：万元</w:t>
      </w:r>
    </w:p>
    <w:tbl>
      <w:tblPr>
        <w:tblW w:w="0" w:type="auto"/>
        <w:jc w:val="center"/>
        <w:tblLayout w:type="fixed"/>
        <w:tblLook w:val="0000" w:firstRow="0" w:lastRow="0" w:firstColumn="0" w:lastColumn="0" w:noHBand="0" w:noVBand="0"/>
      </w:tblPr>
      <w:tblGrid>
        <w:gridCol w:w="541"/>
        <w:gridCol w:w="567"/>
        <w:gridCol w:w="567"/>
        <w:gridCol w:w="3230"/>
        <w:gridCol w:w="1134"/>
        <w:gridCol w:w="992"/>
        <w:gridCol w:w="1160"/>
      </w:tblGrid>
      <w:tr w:rsidR="00AF5C07" w:rsidRPr="00AF5C07" w:rsidTr="00CB0AAC">
        <w:trPr>
          <w:trHeight w:val="480"/>
          <w:jc w:val="center"/>
        </w:trPr>
        <w:tc>
          <w:tcPr>
            <w:tcW w:w="4905" w:type="dxa"/>
            <w:gridSpan w:val="4"/>
            <w:tcBorders>
              <w:top w:val="single" w:sz="4" w:space="0" w:color="auto"/>
              <w:left w:val="single" w:sz="4" w:space="0" w:color="auto"/>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项  目</w:t>
            </w:r>
          </w:p>
        </w:tc>
        <w:tc>
          <w:tcPr>
            <w:tcW w:w="3286" w:type="dxa"/>
            <w:gridSpan w:val="3"/>
            <w:tcBorders>
              <w:top w:val="single" w:sz="4" w:space="0" w:color="auto"/>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一般公共预算财政拨款支出决算数</w:t>
            </w:r>
          </w:p>
        </w:tc>
      </w:tr>
      <w:tr w:rsidR="00AF5C07" w:rsidRPr="00AF5C07" w:rsidTr="00CB0AAC">
        <w:trPr>
          <w:trHeight w:val="480"/>
          <w:jc w:val="center"/>
        </w:trPr>
        <w:tc>
          <w:tcPr>
            <w:tcW w:w="1675" w:type="dxa"/>
            <w:gridSpan w:val="3"/>
            <w:tcBorders>
              <w:top w:val="single" w:sz="4" w:space="0" w:color="auto"/>
              <w:left w:val="single" w:sz="4" w:space="0" w:color="auto"/>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功能分类</w:t>
            </w:r>
          </w:p>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科目编码</w:t>
            </w:r>
          </w:p>
        </w:tc>
        <w:tc>
          <w:tcPr>
            <w:tcW w:w="3230" w:type="dxa"/>
            <w:vMerge w:val="restart"/>
            <w:tcBorders>
              <w:top w:val="nil"/>
              <w:left w:val="single" w:sz="4" w:space="0" w:color="auto"/>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科目名称</w:t>
            </w:r>
          </w:p>
        </w:tc>
        <w:tc>
          <w:tcPr>
            <w:tcW w:w="1134" w:type="dxa"/>
            <w:vMerge w:val="restart"/>
            <w:tcBorders>
              <w:top w:val="nil"/>
              <w:left w:val="single" w:sz="4" w:space="0" w:color="auto"/>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合  计</w:t>
            </w:r>
          </w:p>
        </w:tc>
        <w:tc>
          <w:tcPr>
            <w:tcW w:w="992" w:type="dxa"/>
            <w:vMerge w:val="restart"/>
            <w:tcBorders>
              <w:top w:val="nil"/>
              <w:left w:val="single" w:sz="4" w:space="0" w:color="auto"/>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基本支出</w:t>
            </w:r>
          </w:p>
        </w:tc>
        <w:tc>
          <w:tcPr>
            <w:tcW w:w="1160" w:type="dxa"/>
            <w:vMerge w:val="restart"/>
            <w:tcBorders>
              <w:top w:val="nil"/>
              <w:left w:val="single" w:sz="4" w:space="0" w:color="auto"/>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项目支出</w:t>
            </w:r>
          </w:p>
        </w:tc>
      </w:tr>
      <w:tr w:rsidR="00AF5C07" w:rsidRPr="00AF5C07" w:rsidTr="00CB0AAC">
        <w:trPr>
          <w:trHeight w:val="480"/>
          <w:jc w:val="center"/>
        </w:trPr>
        <w:tc>
          <w:tcPr>
            <w:tcW w:w="541" w:type="dxa"/>
            <w:tcBorders>
              <w:top w:val="nil"/>
              <w:left w:val="single" w:sz="4" w:space="0" w:color="auto"/>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类</w:t>
            </w:r>
          </w:p>
        </w:tc>
        <w:tc>
          <w:tcPr>
            <w:tcW w:w="567" w:type="dxa"/>
            <w:tcBorders>
              <w:top w:val="nil"/>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款</w:t>
            </w:r>
          </w:p>
        </w:tc>
        <w:tc>
          <w:tcPr>
            <w:tcW w:w="567" w:type="dxa"/>
            <w:tcBorders>
              <w:top w:val="nil"/>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项</w:t>
            </w:r>
          </w:p>
        </w:tc>
        <w:tc>
          <w:tcPr>
            <w:tcW w:w="3230" w:type="dxa"/>
            <w:vMerge/>
            <w:tcBorders>
              <w:top w:val="nil"/>
              <w:left w:val="single" w:sz="4" w:space="0" w:color="auto"/>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p>
        </w:tc>
        <w:tc>
          <w:tcPr>
            <w:tcW w:w="1134" w:type="dxa"/>
            <w:vMerge/>
            <w:tcBorders>
              <w:top w:val="nil"/>
              <w:left w:val="single" w:sz="4" w:space="0" w:color="auto"/>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p>
        </w:tc>
        <w:tc>
          <w:tcPr>
            <w:tcW w:w="992" w:type="dxa"/>
            <w:vMerge/>
            <w:tcBorders>
              <w:top w:val="nil"/>
              <w:left w:val="single" w:sz="4" w:space="0" w:color="auto"/>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p>
        </w:tc>
        <w:tc>
          <w:tcPr>
            <w:tcW w:w="1160" w:type="dxa"/>
            <w:vMerge/>
            <w:tcBorders>
              <w:top w:val="nil"/>
              <w:left w:val="single" w:sz="4" w:space="0" w:color="auto"/>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p>
        </w:tc>
      </w:tr>
      <w:tr w:rsidR="00AF5C07" w:rsidRPr="00AF5C07" w:rsidTr="00CB0AAC">
        <w:trPr>
          <w:trHeight w:val="480"/>
          <w:jc w:val="center"/>
        </w:trPr>
        <w:tc>
          <w:tcPr>
            <w:tcW w:w="541" w:type="dxa"/>
            <w:tcBorders>
              <w:top w:val="nil"/>
              <w:left w:val="single" w:sz="4" w:space="0" w:color="auto"/>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 xml:space="preserve">208　</w:t>
            </w:r>
          </w:p>
        </w:tc>
        <w:tc>
          <w:tcPr>
            <w:tcW w:w="567" w:type="dxa"/>
            <w:tcBorders>
              <w:top w:val="nil"/>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 xml:space="preserve">　</w:t>
            </w:r>
          </w:p>
        </w:tc>
        <w:tc>
          <w:tcPr>
            <w:tcW w:w="567" w:type="dxa"/>
            <w:tcBorders>
              <w:top w:val="nil"/>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 xml:space="preserve">　</w:t>
            </w:r>
          </w:p>
        </w:tc>
        <w:tc>
          <w:tcPr>
            <w:tcW w:w="3230"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r w:rsidRPr="00AF5C07">
              <w:rPr>
                <w:rFonts w:ascii="宋体" w:eastAsia="宋体" w:hAnsi="宋体" w:cs="黑体" w:hint="eastAsia"/>
                <w:szCs w:val="21"/>
              </w:rPr>
              <w:t>社会保障和就业支出</w:t>
            </w:r>
          </w:p>
        </w:tc>
        <w:tc>
          <w:tcPr>
            <w:tcW w:w="1134" w:type="dxa"/>
            <w:tcBorders>
              <w:top w:val="nil"/>
              <w:left w:val="nil"/>
              <w:bottom w:val="single" w:sz="4" w:space="0" w:color="auto"/>
              <w:right w:val="single" w:sz="4" w:space="0" w:color="auto"/>
            </w:tcBorders>
            <w:vAlign w:val="center"/>
          </w:tcPr>
          <w:p w:rsidR="00AF5C07" w:rsidRPr="00AF5C07" w:rsidRDefault="00AF5C07" w:rsidP="00093E9C">
            <w:pPr>
              <w:widowControl/>
              <w:rPr>
                <w:rFonts w:ascii="宋体" w:eastAsia="宋体" w:hAnsi="宋体" w:cs="黑体"/>
                <w:szCs w:val="21"/>
              </w:rPr>
            </w:pPr>
            <w:r w:rsidRPr="00AF5C07">
              <w:rPr>
                <w:rFonts w:ascii="宋体" w:eastAsia="宋体" w:hAnsi="宋体" w:cs="黑体" w:hint="eastAsia"/>
                <w:szCs w:val="21"/>
              </w:rPr>
              <w:t>2</w:t>
            </w:r>
            <w:r w:rsidR="00093E9C">
              <w:rPr>
                <w:rFonts w:ascii="宋体" w:eastAsia="宋体" w:hAnsi="宋体" w:cs="黑体" w:hint="eastAsia"/>
                <w:szCs w:val="21"/>
              </w:rPr>
              <w:t>4.63</w:t>
            </w:r>
          </w:p>
        </w:tc>
        <w:tc>
          <w:tcPr>
            <w:tcW w:w="992" w:type="dxa"/>
            <w:tcBorders>
              <w:top w:val="nil"/>
              <w:left w:val="nil"/>
              <w:bottom w:val="single" w:sz="4" w:space="0" w:color="auto"/>
              <w:right w:val="single" w:sz="4" w:space="0" w:color="auto"/>
            </w:tcBorders>
            <w:vAlign w:val="center"/>
          </w:tcPr>
          <w:p w:rsidR="00AF5C07" w:rsidRPr="00AF5C07" w:rsidRDefault="00093E9C" w:rsidP="00AF5C07">
            <w:pPr>
              <w:widowControl/>
              <w:rPr>
                <w:rFonts w:ascii="宋体" w:eastAsia="宋体" w:hAnsi="宋体" w:cs="黑体"/>
                <w:szCs w:val="21"/>
              </w:rPr>
            </w:pPr>
            <w:r w:rsidRPr="00AF5C07">
              <w:rPr>
                <w:rFonts w:ascii="宋体" w:eastAsia="宋体" w:hAnsi="宋体" w:cs="黑体" w:hint="eastAsia"/>
                <w:szCs w:val="21"/>
              </w:rPr>
              <w:t>2</w:t>
            </w:r>
            <w:r>
              <w:rPr>
                <w:rFonts w:ascii="宋体" w:eastAsia="宋体" w:hAnsi="宋体" w:cs="黑体" w:hint="eastAsia"/>
                <w:szCs w:val="21"/>
              </w:rPr>
              <w:t>4.63</w:t>
            </w:r>
          </w:p>
        </w:tc>
        <w:tc>
          <w:tcPr>
            <w:tcW w:w="1160"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p>
        </w:tc>
      </w:tr>
      <w:tr w:rsidR="00AF5C07" w:rsidRPr="00AF5C07" w:rsidTr="00CB0AAC">
        <w:trPr>
          <w:trHeight w:val="480"/>
          <w:jc w:val="center"/>
        </w:trPr>
        <w:tc>
          <w:tcPr>
            <w:tcW w:w="541" w:type="dxa"/>
            <w:tcBorders>
              <w:top w:val="nil"/>
              <w:left w:val="single" w:sz="4" w:space="0" w:color="auto"/>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 xml:space="preserve">208　</w:t>
            </w:r>
          </w:p>
        </w:tc>
        <w:tc>
          <w:tcPr>
            <w:tcW w:w="567" w:type="dxa"/>
            <w:tcBorders>
              <w:top w:val="nil"/>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 xml:space="preserve">05　</w:t>
            </w:r>
          </w:p>
        </w:tc>
        <w:tc>
          <w:tcPr>
            <w:tcW w:w="567" w:type="dxa"/>
            <w:tcBorders>
              <w:top w:val="nil"/>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 xml:space="preserve">　</w:t>
            </w:r>
          </w:p>
        </w:tc>
        <w:tc>
          <w:tcPr>
            <w:tcW w:w="3230"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r w:rsidRPr="00AF5C07">
              <w:rPr>
                <w:rFonts w:ascii="宋体" w:eastAsia="宋体" w:hAnsi="宋体" w:cs="黑体" w:hint="eastAsia"/>
                <w:szCs w:val="21"/>
              </w:rPr>
              <w:t>行政事业单位离退休</w:t>
            </w:r>
          </w:p>
        </w:tc>
        <w:tc>
          <w:tcPr>
            <w:tcW w:w="1134" w:type="dxa"/>
            <w:tcBorders>
              <w:top w:val="nil"/>
              <w:left w:val="nil"/>
              <w:bottom w:val="single" w:sz="4" w:space="0" w:color="auto"/>
              <w:right w:val="single" w:sz="4" w:space="0" w:color="auto"/>
            </w:tcBorders>
            <w:vAlign w:val="center"/>
          </w:tcPr>
          <w:p w:rsidR="00AF5C07" w:rsidRPr="00AF5C07" w:rsidRDefault="00093E9C" w:rsidP="00AF5C07">
            <w:pPr>
              <w:widowControl/>
              <w:rPr>
                <w:rFonts w:ascii="宋体" w:eastAsia="宋体" w:hAnsi="宋体" w:cs="黑体"/>
                <w:szCs w:val="21"/>
              </w:rPr>
            </w:pPr>
            <w:r w:rsidRPr="00AF5C07">
              <w:rPr>
                <w:rFonts w:ascii="宋体" w:eastAsia="宋体" w:hAnsi="宋体" w:cs="黑体" w:hint="eastAsia"/>
                <w:szCs w:val="21"/>
              </w:rPr>
              <w:t>2</w:t>
            </w:r>
            <w:r>
              <w:rPr>
                <w:rFonts w:ascii="宋体" w:eastAsia="宋体" w:hAnsi="宋体" w:cs="黑体" w:hint="eastAsia"/>
                <w:szCs w:val="21"/>
              </w:rPr>
              <w:t>4.63</w:t>
            </w:r>
          </w:p>
        </w:tc>
        <w:tc>
          <w:tcPr>
            <w:tcW w:w="992" w:type="dxa"/>
            <w:tcBorders>
              <w:top w:val="nil"/>
              <w:left w:val="nil"/>
              <w:bottom w:val="single" w:sz="4" w:space="0" w:color="auto"/>
              <w:right w:val="single" w:sz="4" w:space="0" w:color="auto"/>
            </w:tcBorders>
            <w:vAlign w:val="center"/>
          </w:tcPr>
          <w:p w:rsidR="00AF5C07" w:rsidRPr="00AF5C07" w:rsidRDefault="00093E9C" w:rsidP="00AF5C07">
            <w:pPr>
              <w:widowControl/>
              <w:rPr>
                <w:rFonts w:ascii="宋体" w:eastAsia="宋体" w:hAnsi="宋体" w:cs="黑体"/>
                <w:szCs w:val="21"/>
              </w:rPr>
            </w:pPr>
            <w:r w:rsidRPr="00AF5C07">
              <w:rPr>
                <w:rFonts w:ascii="宋体" w:eastAsia="宋体" w:hAnsi="宋体" w:cs="黑体" w:hint="eastAsia"/>
                <w:szCs w:val="21"/>
              </w:rPr>
              <w:t>2</w:t>
            </w:r>
            <w:r>
              <w:rPr>
                <w:rFonts w:ascii="宋体" w:eastAsia="宋体" w:hAnsi="宋体" w:cs="黑体" w:hint="eastAsia"/>
                <w:szCs w:val="21"/>
              </w:rPr>
              <w:t>4.63</w:t>
            </w:r>
          </w:p>
        </w:tc>
        <w:tc>
          <w:tcPr>
            <w:tcW w:w="1160"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p>
        </w:tc>
      </w:tr>
      <w:tr w:rsidR="00AF5C07" w:rsidRPr="00AF5C07" w:rsidTr="00CB0AAC">
        <w:trPr>
          <w:trHeight w:val="480"/>
          <w:jc w:val="center"/>
        </w:trPr>
        <w:tc>
          <w:tcPr>
            <w:tcW w:w="541" w:type="dxa"/>
            <w:tcBorders>
              <w:top w:val="nil"/>
              <w:left w:val="single" w:sz="4" w:space="0" w:color="auto"/>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 xml:space="preserve">208　</w:t>
            </w:r>
          </w:p>
        </w:tc>
        <w:tc>
          <w:tcPr>
            <w:tcW w:w="567" w:type="dxa"/>
            <w:tcBorders>
              <w:top w:val="nil"/>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05</w:t>
            </w:r>
          </w:p>
        </w:tc>
        <w:tc>
          <w:tcPr>
            <w:tcW w:w="567" w:type="dxa"/>
            <w:tcBorders>
              <w:top w:val="nil"/>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 xml:space="preserve">01　</w:t>
            </w:r>
          </w:p>
        </w:tc>
        <w:tc>
          <w:tcPr>
            <w:tcW w:w="3230"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r w:rsidRPr="00AF5C07">
              <w:rPr>
                <w:rFonts w:ascii="宋体" w:eastAsia="宋体" w:hAnsi="宋体" w:cs="黑体" w:hint="eastAsia"/>
                <w:szCs w:val="21"/>
              </w:rPr>
              <w:t>归口管理的行政事业离退休</w:t>
            </w:r>
          </w:p>
        </w:tc>
        <w:tc>
          <w:tcPr>
            <w:tcW w:w="1134" w:type="dxa"/>
            <w:tcBorders>
              <w:top w:val="nil"/>
              <w:left w:val="nil"/>
              <w:bottom w:val="single" w:sz="4" w:space="0" w:color="auto"/>
              <w:right w:val="single" w:sz="4" w:space="0" w:color="auto"/>
            </w:tcBorders>
            <w:vAlign w:val="center"/>
          </w:tcPr>
          <w:p w:rsidR="00AF5C07" w:rsidRPr="00AF5C07" w:rsidRDefault="00093E9C" w:rsidP="00AF5C07">
            <w:pPr>
              <w:widowControl/>
              <w:rPr>
                <w:rFonts w:ascii="宋体" w:eastAsia="宋体" w:hAnsi="宋体" w:cs="黑体"/>
                <w:szCs w:val="21"/>
              </w:rPr>
            </w:pPr>
            <w:r w:rsidRPr="00AF5C07">
              <w:rPr>
                <w:rFonts w:ascii="宋体" w:eastAsia="宋体" w:hAnsi="宋体" w:cs="黑体" w:hint="eastAsia"/>
                <w:szCs w:val="21"/>
              </w:rPr>
              <w:t>2</w:t>
            </w:r>
            <w:r>
              <w:rPr>
                <w:rFonts w:ascii="宋体" w:eastAsia="宋体" w:hAnsi="宋体" w:cs="黑体" w:hint="eastAsia"/>
                <w:szCs w:val="21"/>
              </w:rPr>
              <w:t>4.63</w:t>
            </w:r>
          </w:p>
        </w:tc>
        <w:tc>
          <w:tcPr>
            <w:tcW w:w="992" w:type="dxa"/>
            <w:tcBorders>
              <w:top w:val="nil"/>
              <w:left w:val="nil"/>
              <w:bottom w:val="single" w:sz="4" w:space="0" w:color="auto"/>
              <w:right w:val="single" w:sz="4" w:space="0" w:color="auto"/>
            </w:tcBorders>
            <w:vAlign w:val="center"/>
          </w:tcPr>
          <w:p w:rsidR="00AF5C07" w:rsidRPr="00AF5C07" w:rsidRDefault="00093E9C" w:rsidP="00AF5C07">
            <w:pPr>
              <w:widowControl/>
              <w:rPr>
                <w:rFonts w:ascii="宋体" w:eastAsia="宋体" w:hAnsi="宋体" w:cs="黑体"/>
                <w:szCs w:val="21"/>
              </w:rPr>
            </w:pPr>
            <w:r w:rsidRPr="00AF5C07">
              <w:rPr>
                <w:rFonts w:ascii="宋体" w:eastAsia="宋体" w:hAnsi="宋体" w:cs="黑体" w:hint="eastAsia"/>
                <w:szCs w:val="21"/>
              </w:rPr>
              <w:t>2</w:t>
            </w:r>
            <w:r>
              <w:rPr>
                <w:rFonts w:ascii="宋体" w:eastAsia="宋体" w:hAnsi="宋体" w:cs="黑体" w:hint="eastAsia"/>
                <w:szCs w:val="21"/>
              </w:rPr>
              <w:t>4.63</w:t>
            </w:r>
          </w:p>
        </w:tc>
        <w:tc>
          <w:tcPr>
            <w:tcW w:w="1160"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p>
        </w:tc>
      </w:tr>
      <w:tr w:rsidR="00AF5C07" w:rsidRPr="00AF5C07" w:rsidTr="00CB0AAC">
        <w:trPr>
          <w:trHeight w:val="480"/>
          <w:jc w:val="center"/>
        </w:trPr>
        <w:tc>
          <w:tcPr>
            <w:tcW w:w="541" w:type="dxa"/>
            <w:tcBorders>
              <w:top w:val="nil"/>
              <w:left w:val="single" w:sz="4" w:space="0" w:color="auto"/>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 xml:space="preserve">210　</w:t>
            </w:r>
          </w:p>
        </w:tc>
        <w:tc>
          <w:tcPr>
            <w:tcW w:w="567" w:type="dxa"/>
            <w:tcBorders>
              <w:top w:val="nil"/>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 xml:space="preserve">　</w:t>
            </w:r>
          </w:p>
        </w:tc>
        <w:tc>
          <w:tcPr>
            <w:tcW w:w="567" w:type="dxa"/>
            <w:tcBorders>
              <w:top w:val="nil"/>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 xml:space="preserve">　</w:t>
            </w:r>
          </w:p>
        </w:tc>
        <w:tc>
          <w:tcPr>
            <w:tcW w:w="3230"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r w:rsidRPr="00AF5C07">
              <w:rPr>
                <w:rFonts w:ascii="宋体" w:eastAsia="宋体" w:hAnsi="宋体" w:cs="黑体" w:hint="eastAsia"/>
                <w:szCs w:val="21"/>
              </w:rPr>
              <w:t>医疗卫生与计划生育支出</w:t>
            </w:r>
          </w:p>
        </w:tc>
        <w:tc>
          <w:tcPr>
            <w:tcW w:w="1134" w:type="dxa"/>
            <w:tcBorders>
              <w:top w:val="nil"/>
              <w:left w:val="nil"/>
              <w:bottom w:val="single" w:sz="4" w:space="0" w:color="auto"/>
              <w:right w:val="single" w:sz="4" w:space="0" w:color="auto"/>
            </w:tcBorders>
            <w:vAlign w:val="center"/>
          </w:tcPr>
          <w:p w:rsidR="00AF5C07" w:rsidRPr="00AF5C07" w:rsidRDefault="00CB0AAC" w:rsidP="00AF5C07">
            <w:pPr>
              <w:widowControl/>
              <w:rPr>
                <w:rFonts w:ascii="宋体" w:eastAsia="宋体" w:hAnsi="宋体" w:cs="黑体"/>
                <w:szCs w:val="21"/>
              </w:rPr>
            </w:pPr>
            <w:r>
              <w:rPr>
                <w:rFonts w:ascii="宋体" w:eastAsia="宋体" w:hAnsi="宋体" w:cs="黑体" w:hint="eastAsia"/>
                <w:szCs w:val="21"/>
              </w:rPr>
              <w:t>6.78</w:t>
            </w:r>
          </w:p>
        </w:tc>
        <w:tc>
          <w:tcPr>
            <w:tcW w:w="992" w:type="dxa"/>
            <w:tcBorders>
              <w:top w:val="nil"/>
              <w:left w:val="nil"/>
              <w:bottom w:val="single" w:sz="4" w:space="0" w:color="auto"/>
              <w:right w:val="single" w:sz="4" w:space="0" w:color="auto"/>
            </w:tcBorders>
            <w:vAlign w:val="center"/>
          </w:tcPr>
          <w:p w:rsidR="00AF5C07" w:rsidRPr="00AF5C07" w:rsidRDefault="00CB0AAC" w:rsidP="00AF5C07">
            <w:pPr>
              <w:widowControl/>
              <w:rPr>
                <w:rFonts w:ascii="宋体" w:eastAsia="宋体" w:hAnsi="宋体" w:cs="黑体"/>
                <w:szCs w:val="21"/>
              </w:rPr>
            </w:pPr>
            <w:r>
              <w:rPr>
                <w:rFonts w:ascii="宋体" w:eastAsia="宋体" w:hAnsi="宋体" w:cs="黑体" w:hint="eastAsia"/>
                <w:szCs w:val="21"/>
              </w:rPr>
              <w:t>6.78</w:t>
            </w:r>
          </w:p>
        </w:tc>
        <w:tc>
          <w:tcPr>
            <w:tcW w:w="1160"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p>
        </w:tc>
      </w:tr>
      <w:tr w:rsidR="00AF5C07" w:rsidRPr="00AF5C07" w:rsidTr="00CB0AAC">
        <w:trPr>
          <w:trHeight w:val="480"/>
          <w:jc w:val="center"/>
        </w:trPr>
        <w:tc>
          <w:tcPr>
            <w:tcW w:w="541" w:type="dxa"/>
            <w:tcBorders>
              <w:top w:val="nil"/>
              <w:left w:val="single" w:sz="4" w:space="0" w:color="auto"/>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 xml:space="preserve">210　</w:t>
            </w:r>
          </w:p>
        </w:tc>
        <w:tc>
          <w:tcPr>
            <w:tcW w:w="567" w:type="dxa"/>
            <w:tcBorders>
              <w:top w:val="nil"/>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05</w:t>
            </w:r>
          </w:p>
        </w:tc>
        <w:tc>
          <w:tcPr>
            <w:tcW w:w="567" w:type="dxa"/>
            <w:tcBorders>
              <w:top w:val="nil"/>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 xml:space="preserve">　</w:t>
            </w:r>
          </w:p>
        </w:tc>
        <w:tc>
          <w:tcPr>
            <w:tcW w:w="3230"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r w:rsidRPr="00AF5C07">
              <w:rPr>
                <w:rFonts w:ascii="宋体" w:eastAsia="宋体" w:hAnsi="宋体" w:cs="黑体" w:hint="eastAsia"/>
                <w:szCs w:val="21"/>
              </w:rPr>
              <w:t>医疗保障</w:t>
            </w:r>
          </w:p>
        </w:tc>
        <w:tc>
          <w:tcPr>
            <w:tcW w:w="1134" w:type="dxa"/>
            <w:tcBorders>
              <w:top w:val="nil"/>
              <w:left w:val="nil"/>
              <w:bottom w:val="single" w:sz="4" w:space="0" w:color="auto"/>
              <w:right w:val="single" w:sz="4" w:space="0" w:color="auto"/>
            </w:tcBorders>
            <w:vAlign w:val="center"/>
          </w:tcPr>
          <w:p w:rsidR="00AF5C07" w:rsidRPr="00AF5C07" w:rsidRDefault="00CB0AAC" w:rsidP="00AF5C07">
            <w:pPr>
              <w:widowControl/>
              <w:rPr>
                <w:rFonts w:ascii="宋体" w:eastAsia="宋体" w:hAnsi="宋体" w:cs="黑体"/>
                <w:szCs w:val="21"/>
              </w:rPr>
            </w:pPr>
            <w:r>
              <w:rPr>
                <w:rFonts w:ascii="宋体" w:eastAsia="宋体" w:hAnsi="宋体" w:cs="黑体" w:hint="eastAsia"/>
                <w:szCs w:val="21"/>
              </w:rPr>
              <w:t>6.78</w:t>
            </w:r>
          </w:p>
        </w:tc>
        <w:tc>
          <w:tcPr>
            <w:tcW w:w="992" w:type="dxa"/>
            <w:tcBorders>
              <w:top w:val="nil"/>
              <w:left w:val="nil"/>
              <w:bottom w:val="single" w:sz="4" w:space="0" w:color="auto"/>
              <w:right w:val="single" w:sz="4" w:space="0" w:color="auto"/>
            </w:tcBorders>
            <w:vAlign w:val="center"/>
          </w:tcPr>
          <w:p w:rsidR="00AF5C07" w:rsidRPr="00AF5C07" w:rsidRDefault="00CB0AAC" w:rsidP="00AF5C07">
            <w:pPr>
              <w:widowControl/>
              <w:rPr>
                <w:rFonts w:ascii="宋体" w:eastAsia="宋体" w:hAnsi="宋体" w:cs="黑体"/>
                <w:szCs w:val="21"/>
              </w:rPr>
            </w:pPr>
            <w:r>
              <w:rPr>
                <w:rFonts w:ascii="宋体" w:eastAsia="宋体" w:hAnsi="宋体" w:cs="黑体" w:hint="eastAsia"/>
                <w:szCs w:val="21"/>
              </w:rPr>
              <w:t>6.78</w:t>
            </w:r>
          </w:p>
        </w:tc>
        <w:tc>
          <w:tcPr>
            <w:tcW w:w="1160"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p>
        </w:tc>
      </w:tr>
      <w:tr w:rsidR="00AF5C07" w:rsidRPr="00AF5C07" w:rsidTr="00CB0AAC">
        <w:trPr>
          <w:trHeight w:val="480"/>
          <w:jc w:val="center"/>
        </w:trPr>
        <w:tc>
          <w:tcPr>
            <w:tcW w:w="541" w:type="dxa"/>
            <w:tcBorders>
              <w:top w:val="nil"/>
              <w:left w:val="single" w:sz="4" w:space="0" w:color="auto"/>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 xml:space="preserve">210　</w:t>
            </w:r>
          </w:p>
        </w:tc>
        <w:tc>
          <w:tcPr>
            <w:tcW w:w="567"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r w:rsidRPr="00AF5C07">
              <w:rPr>
                <w:rFonts w:ascii="宋体" w:eastAsia="宋体" w:hAnsi="宋体" w:cs="黑体" w:hint="eastAsia"/>
                <w:szCs w:val="21"/>
              </w:rPr>
              <w:t>05</w:t>
            </w:r>
          </w:p>
        </w:tc>
        <w:tc>
          <w:tcPr>
            <w:tcW w:w="567" w:type="dxa"/>
            <w:tcBorders>
              <w:top w:val="nil"/>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01</w:t>
            </w:r>
          </w:p>
        </w:tc>
        <w:tc>
          <w:tcPr>
            <w:tcW w:w="3230"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r w:rsidRPr="00AF5C07">
              <w:rPr>
                <w:rFonts w:ascii="宋体" w:eastAsia="宋体" w:hAnsi="宋体" w:cs="黑体" w:hint="eastAsia"/>
                <w:szCs w:val="21"/>
              </w:rPr>
              <w:t>行政单位医疗</w:t>
            </w:r>
          </w:p>
        </w:tc>
        <w:tc>
          <w:tcPr>
            <w:tcW w:w="1134" w:type="dxa"/>
            <w:tcBorders>
              <w:top w:val="nil"/>
              <w:left w:val="nil"/>
              <w:bottom w:val="single" w:sz="4" w:space="0" w:color="auto"/>
              <w:right w:val="single" w:sz="4" w:space="0" w:color="auto"/>
            </w:tcBorders>
            <w:vAlign w:val="center"/>
          </w:tcPr>
          <w:p w:rsidR="00AF5C07" w:rsidRPr="00AF5C07" w:rsidRDefault="00CB0AAC" w:rsidP="00AF5C07">
            <w:pPr>
              <w:widowControl/>
              <w:rPr>
                <w:rFonts w:ascii="宋体" w:eastAsia="宋体" w:hAnsi="宋体" w:cs="黑体"/>
                <w:szCs w:val="21"/>
              </w:rPr>
            </w:pPr>
            <w:r>
              <w:rPr>
                <w:rFonts w:ascii="宋体" w:eastAsia="宋体" w:hAnsi="宋体" w:cs="黑体" w:hint="eastAsia"/>
                <w:szCs w:val="21"/>
              </w:rPr>
              <w:t>6.78</w:t>
            </w:r>
          </w:p>
        </w:tc>
        <w:tc>
          <w:tcPr>
            <w:tcW w:w="992" w:type="dxa"/>
            <w:tcBorders>
              <w:top w:val="nil"/>
              <w:left w:val="nil"/>
              <w:bottom w:val="single" w:sz="4" w:space="0" w:color="auto"/>
              <w:right w:val="single" w:sz="4" w:space="0" w:color="auto"/>
            </w:tcBorders>
            <w:vAlign w:val="center"/>
          </w:tcPr>
          <w:p w:rsidR="00AF5C07" w:rsidRPr="00AF5C07" w:rsidRDefault="00CB0AAC" w:rsidP="00CB0AAC">
            <w:pPr>
              <w:widowControl/>
              <w:rPr>
                <w:rFonts w:ascii="宋体" w:eastAsia="宋体" w:hAnsi="宋体" w:cs="黑体"/>
                <w:szCs w:val="21"/>
              </w:rPr>
            </w:pPr>
            <w:r>
              <w:rPr>
                <w:rFonts w:ascii="宋体" w:eastAsia="宋体" w:hAnsi="宋体" w:cs="黑体" w:hint="eastAsia"/>
                <w:szCs w:val="21"/>
              </w:rPr>
              <w:t>6.78</w:t>
            </w:r>
          </w:p>
        </w:tc>
        <w:tc>
          <w:tcPr>
            <w:tcW w:w="1160"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p>
        </w:tc>
      </w:tr>
      <w:tr w:rsidR="00AF5C07" w:rsidRPr="00AF5C07" w:rsidTr="00CB0AAC">
        <w:trPr>
          <w:trHeight w:val="480"/>
          <w:jc w:val="center"/>
        </w:trPr>
        <w:tc>
          <w:tcPr>
            <w:tcW w:w="541" w:type="dxa"/>
            <w:tcBorders>
              <w:top w:val="nil"/>
              <w:left w:val="single" w:sz="4" w:space="0" w:color="auto"/>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 xml:space="preserve">215　</w:t>
            </w:r>
          </w:p>
        </w:tc>
        <w:tc>
          <w:tcPr>
            <w:tcW w:w="567" w:type="dxa"/>
            <w:tcBorders>
              <w:top w:val="nil"/>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 xml:space="preserve">　</w:t>
            </w:r>
          </w:p>
        </w:tc>
        <w:tc>
          <w:tcPr>
            <w:tcW w:w="567" w:type="dxa"/>
            <w:tcBorders>
              <w:top w:val="nil"/>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 xml:space="preserve">　</w:t>
            </w:r>
          </w:p>
        </w:tc>
        <w:tc>
          <w:tcPr>
            <w:tcW w:w="3230"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r w:rsidRPr="00AF5C07">
              <w:rPr>
                <w:rFonts w:ascii="宋体" w:eastAsia="宋体" w:hAnsi="宋体" w:cs="黑体" w:hint="eastAsia"/>
                <w:szCs w:val="21"/>
              </w:rPr>
              <w:t>资源勘探信息等支出</w:t>
            </w:r>
          </w:p>
        </w:tc>
        <w:tc>
          <w:tcPr>
            <w:tcW w:w="1134" w:type="dxa"/>
            <w:tcBorders>
              <w:top w:val="nil"/>
              <w:left w:val="nil"/>
              <w:bottom w:val="single" w:sz="4" w:space="0" w:color="auto"/>
              <w:right w:val="single" w:sz="4" w:space="0" w:color="auto"/>
            </w:tcBorders>
            <w:vAlign w:val="center"/>
          </w:tcPr>
          <w:p w:rsidR="00AF5C07" w:rsidRPr="00AF5C07" w:rsidRDefault="00CB0AAC" w:rsidP="00AF5C07">
            <w:pPr>
              <w:widowControl/>
              <w:rPr>
                <w:rFonts w:ascii="宋体" w:eastAsia="宋体" w:hAnsi="宋体" w:cs="黑体"/>
                <w:szCs w:val="21"/>
              </w:rPr>
            </w:pPr>
            <w:r>
              <w:rPr>
                <w:rFonts w:ascii="宋体" w:eastAsia="宋体" w:hAnsi="宋体" w:cs="黑体" w:hint="eastAsia"/>
                <w:szCs w:val="21"/>
              </w:rPr>
              <w:t>41432.15</w:t>
            </w:r>
          </w:p>
        </w:tc>
        <w:tc>
          <w:tcPr>
            <w:tcW w:w="992" w:type="dxa"/>
            <w:tcBorders>
              <w:top w:val="nil"/>
              <w:left w:val="nil"/>
              <w:bottom w:val="single" w:sz="4" w:space="0" w:color="auto"/>
              <w:right w:val="single" w:sz="4" w:space="0" w:color="auto"/>
            </w:tcBorders>
            <w:vAlign w:val="center"/>
          </w:tcPr>
          <w:p w:rsidR="00AF5C07" w:rsidRPr="00AF5C07" w:rsidRDefault="00CB0AAC" w:rsidP="00AF5C07">
            <w:pPr>
              <w:widowControl/>
              <w:rPr>
                <w:rFonts w:ascii="宋体" w:eastAsia="宋体" w:hAnsi="宋体" w:cs="黑体"/>
                <w:szCs w:val="21"/>
              </w:rPr>
            </w:pPr>
            <w:r>
              <w:rPr>
                <w:rFonts w:ascii="宋体" w:eastAsia="宋体" w:hAnsi="宋体" w:cs="黑体" w:hint="eastAsia"/>
                <w:szCs w:val="21"/>
              </w:rPr>
              <w:t>394.17</w:t>
            </w:r>
          </w:p>
        </w:tc>
        <w:tc>
          <w:tcPr>
            <w:tcW w:w="1160" w:type="dxa"/>
            <w:tcBorders>
              <w:top w:val="nil"/>
              <w:left w:val="nil"/>
              <w:bottom w:val="single" w:sz="4" w:space="0" w:color="auto"/>
              <w:right w:val="single" w:sz="4" w:space="0" w:color="auto"/>
            </w:tcBorders>
            <w:vAlign w:val="center"/>
          </w:tcPr>
          <w:p w:rsidR="00AF5C07" w:rsidRPr="00AF5C07" w:rsidRDefault="00CB0AAC" w:rsidP="00AF5C07">
            <w:pPr>
              <w:widowControl/>
              <w:rPr>
                <w:rFonts w:ascii="宋体" w:eastAsia="宋体" w:hAnsi="宋体" w:cs="黑体"/>
                <w:szCs w:val="21"/>
              </w:rPr>
            </w:pPr>
            <w:r>
              <w:rPr>
                <w:rFonts w:ascii="宋体" w:eastAsia="宋体" w:hAnsi="宋体" w:cs="黑体" w:hint="eastAsia"/>
                <w:szCs w:val="21"/>
              </w:rPr>
              <w:t>41037.98</w:t>
            </w:r>
          </w:p>
        </w:tc>
      </w:tr>
      <w:tr w:rsidR="00CB0AAC" w:rsidRPr="00AF5C07" w:rsidTr="00CB0AAC">
        <w:trPr>
          <w:trHeight w:val="480"/>
          <w:jc w:val="center"/>
        </w:trPr>
        <w:tc>
          <w:tcPr>
            <w:tcW w:w="541" w:type="dxa"/>
            <w:tcBorders>
              <w:top w:val="nil"/>
              <w:left w:val="single" w:sz="4" w:space="0" w:color="auto"/>
              <w:bottom w:val="single" w:sz="4" w:space="0" w:color="auto"/>
              <w:right w:val="single" w:sz="4" w:space="0" w:color="auto"/>
            </w:tcBorders>
            <w:vAlign w:val="center"/>
          </w:tcPr>
          <w:p w:rsidR="00CB0AAC" w:rsidRPr="00AF5C07" w:rsidRDefault="00CB0AAC" w:rsidP="00AF5C07">
            <w:pPr>
              <w:widowControl/>
              <w:jc w:val="center"/>
              <w:rPr>
                <w:rFonts w:ascii="宋体" w:eastAsia="宋体" w:hAnsi="宋体" w:cs="黑体"/>
                <w:szCs w:val="21"/>
              </w:rPr>
            </w:pPr>
            <w:r w:rsidRPr="00AF5C07">
              <w:rPr>
                <w:rFonts w:ascii="宋体" w:eastAsia="宋体" w:hAnsi="宋体" w:cs="黑体" w:hint="eastAsia"/>
                <w:szCs w:val="21"/>
              </w:rPr>
              <w:t>215</w:t>
            </w:r>
          </w:p>
        </w:tc>
        <w:tc>
          <w:tcPr>
            <w:tcW w:w="567" w:type="dxa"/>
            <w:tcBorders>
              <w:top w:val="nil"/>
              <w:left w:val="nil"/>
              <w:bottom w:val="single" w:sz="4" w:space="0" w:color="auto"/>
              <w:right w:val="single" w:sz="4" w:space="0" w:color="auto"/>
            </w:tcBorders>
            <w:vAlign w:val="center"/>
          </w:tcPr>
          <w:p w:rsidR="00CB0AAC" w:rsidRPr="00AF5C07" w:rsidRDefault="00CB0AAC" w:rsidP="00AF5C07">
            <w:pPr>
              <w:widowControl/>
              <w:jc w:val="center"/>
              <w:rPr>
                <w:rFonts w:ascii="宋体" w:eastAsia="宋体" w:hAnsi="宋体" w:cs="黑体"/>
                <w:szCs w:val="21"/>
              </w:rPr>
            </w:pPr>
            <w:r w:rsidRPr="00AF5C07">
              <w:rPr>
                <w:rFonts w:ascii="宋体" w:eastAsia="宋体" w:hAnsi="宋体" w:cs="黑体" w:hint="eastAsia"/>
                <w:szCs w:val="21"/>
              </w:rPr>
              <w:t>07</w:t>
            </w:r>
          </w:p>
        </w:tc>
        <w:tc>
          <w:tcPr>
            <w:tcW w:w="567" w:type="dxa"/>
            <w:tcBorders>
              <w:top w:val="nil"/>
              <w:left w:val="nil"/>
              <w:bottom w:val="single" w:sz="4" w:space="0" w:color="auto"/>
              <w:right w:val="single" w:sz="4" w:space="0" w:color="auto"/>
            </w:tcBorders>
            <w:vAlign w:val="center"/>
          </w:tcPr>
          <w:p w:rsidR="00CB0AAC" w:rsidRPr="00AF5C07" w:rsidRDefault="00CB0AAC" w:rsidP="00AF5C07">
            <w:pPr>
              <w:widowControl/>
              <w:jc w:val="center"/>
              <w:rPr>
                <w:rFonts w:ascii="宋体" w:eastAsia="宋体" w:hAnsi="宋体" w:cs="黑体"/>
                <w:szCs w:val="21"/>
              </w:rPr>
            </w:pPr>
          </w:p>
        </w:tc>
        <w:tc>
          <w:tcPr>
            <w:tcW w:w="3230" w:type="dxa"/>
            <w:tcBorders>
              <w:top w:val="nil"/>
              <w:left w:val="nil"/>
              <w:bottom w:val="single" w:sz="4" w:space="0" w:color="auto"/>
              <w:right w:val="single" w:sz="4" w:space="0" w:color="auto"/>
            </w:tcBorders>
            <w:vAlign w:val="center"/>
          </w:tcPr>
          <w:p w:rsidR="00CB0AAC" w:rsidRPr="00AF5C07" w:rsidRDefault="00CB0AAC" w:rsidP="00AF5C07">
            <w:pPr>
              <w:widowControl/>
              <w:rPr>
                <w:rFonts w:ascii="宋体" w:eastAsia="宋体" w:hAnsi="宋体" w:cs="黑体"/>
                <w:szCs w:val="21"/>
              </w:rPr>
            </w:pPr>
            <w:r w:rsidRPr="00AF5C07">
              <w:rPr>
                <w:rFonts w:ascii="宋体" w:eastAsia="宋体" w:hAnsi="宋体" w:cs="黑体" w:hint="eastAsia"/>
                <w:szCs w:val="21"/>
              </w:rPr>
              <w:t>国有资产监管</w:t>
            </w:r>
          </w:p>
        </w:tc>
        <w:tc>
          <w:tcPr>
            <w:tcW w:w="1134" w:type="dxa"/>
            <w:tcBorders>
              <w:top w:val="nil"/>
              <w:left w:val="nil"/>
              <w:bottom w:val="single" w:sz="4" w:space="0" w:color="auto"/>
              <w:right w:val="single" w:sz="4" w:space="0" w:color="auto"/>
            </w:tcBorders>
            <w:vAlign w:val="center"/>
          </w:tcPr>
          <w:p w:rsidR="00CB0AAC" w:rsidRPr="00AF5C07" w:rsidRDefault="00CB0AAC" w:rsidP="00AF5C07">
            <w:pPr>
              <w:widowControl/>
              <w:rPr>
                <w:rFonts w:ascii="宋体" w:eastAsia="宋体" w:hAnsi="宋体" w:cs="黑体"/>
                <w:szCs w:val="21"/>
              </w:rPr>
            </w:pPr>
            <w:r>
              <w:rPr>
                <w:rFonts w:ascii="宋体" w:eastAsia="宋体" w:hAnsi="宋体" w:cs="黑体" w:hint="eastAsia"/>
                <w:szCs w:val="21"/>
              </w:rPr>
              <w:t>432.15</w:t>
            </w:r>
          </w:p>
        </w:tc>
        <w:tc>
          <w:tcPr>
            <w:tcW w:w="992" w:type="dxa"/>
            <w:tcBorders>
              <w:top w:val="nil"/>
              <w:left w:val="nil"/>
              <w:bottom w:val="single" w:sz="4" w:space="0" w:color="auto"/>
              <w:right w:val="single" w:sz="4" w:space="0" w:color="auto"/>
            </w:tcBorders>
            <w:vAlign w:val="center"/>
          </w:tcPr>
          <w:p w:rsidR="00CB0AAC" w:rsidRPr="00AF5C07" w:rsidRDefault="00CB0AAC" w:rsidP="00593F60">
            <w:pPr>
              <w:widowControl/>
              <w:rPr>
                <w:rFonts w:ascii="宋体" w:eastAsia="宋体" w:hAnsi="宋体" w:cs="黑体"/>
                <w:szCs w:val="21"/>
              </w:rPr>
            </w:pPr>
            <w:r>
              <w:rPr>
                <w:rFonts w:ascii="宋体" w:eastAsia="宋体" w:hAnsi="宋体" w:cs="黑体" w:hint="eastAsia"/>
                <w:szCs w:val="21"/>
              </w:rPr>
              <w:t>394.17</w:t>
            </w:r>
          </w:p>
        </w:tc>
        <w:tc>
          <w:tcPr>
            <w:tcW w:w="1160" w:type="dxa"/>
            <w:tcBorders>
              <w:top w:val="nil"/>
              <w:left w:val="nil"/>
              <w:bottom w:val="single" w:sz="4" w:space="0" w:color="auto"/>
              <w:right w:val="single" w:sz="4" w:space="0" w:color="auto"/>
            </w:tcBorders>
            <w:vAlign w:val="center"/>
          </w:tcPr>
          <w:p w:rsidR="00CB0AAC" w:rsidRPr="00AF5C07" w:rsidRDefault="00CB0AAC" w:rsidP="00AF5C07">
            <w:pPr>
              <w:widowControl/>
              <w:rPr>
                <w:rFonts w:ascii="宋体" w:eastAsia="宋体" w:hAnsi="宋体" w:cs="黑体"/>
                <w:szCs w:val="21"/>
              </w:rPr>
            </w:pPr>
            <w:r>
              <w:rPr>
                <w:rFonts w:ascii="宋体" w:eastAsia="宋体" w:hAnsi="宋体" w:cs="黑体" w:hint="eastAsia"/>
                <w:szCs w:val="21"/>
              </w:rPr>
              <w:t>37.98</w:t>
            </w:r>
          </w:p>
        </w:tc>
      </w:tr>
      <w:tr w:rsidR="00CB0AAC" w:rsidRPr="00AF5C07" w:rsidTr="00CB0AAC">
        <w:trPr>
          <w:trHeight w:val="480"/>
          <w:jc w:val="center"/>
        </w:trPr>
        <w:tc>
          <w:tcPr>
            <w:tcW w:w="541" w:type="dxa"/>
            <w:tcBorders>
              <w:top w:val="nil"/>
              <w:left w:val="single" w:sz="4" w:space="0" w:color="auto"/>
              <w:bottom w:val="single" w:sz="4" w:space="0" w:color="auto"/>
              <w:right w:val="single" w:sz="4" w:space="0" w:color="auto"/>
            </w:tcBorders>
            <w:vAlign w:val="center"/>
          </w:tcPr>
          <w:p w:rsidR="00CB0AAC" w:rsidRPr="00AF5C07" w:rsidRDefault="00CB0AAC" w:rsidP="00AF5C07">
            <w:pPr>
              <w:widowControl/>
              <w:jc w:val="center"/>
              <w:rPr>
                <w:rFonts w:ascii="宋体" w:eastAsia="宋体" w:hAnsi="宋体" w:cs="黑体"/>
                <w:szCs w:val="21"/>
              </w:rPr>
            </w:pPr>
            <w:r w:rsidRPr="00AF5C07">
              <w:rPr>
                <w:rFonts w:ascii="宋体" w:eastAsia="宋体" w:hAnsi="宋体" w:cs="黑体" w:hint="eastAsia"/>
                <w:szCs w:val="21"/>
              </w:rPr>
              <w:t xml:space="preserve">215　</w:t>
            </w:r>
          </w:p>
        </w:tc>
        <w:tc>
          <w:tcPr>
            <w:tcW w:w="567" w:type="dxa"/>
            <w:tcBorders>
              <w:top w:val="nil"/>
              <w:left w:val="nil"/>
              <w:bottom w:val="single" w:sz="4" w:space="0" w:color="auto"/>
              <w:right w:val="single" w:sz="4" w:space="0" w:color="auto"/>
            </w:tcBorders>
            <w:vAlign w:val="center"/>
          </w:tcPr>
          <w:p w:rsidR="00CB0AAC" w:rsidRPr="00AF5C07" w:rsidRDefault="00CB0AAC" w:rsidP="00AF5C07">
            <w:pPr>
              <w:widowControl/>
              <w:jc w:val="center"/>
              <w:rPr>
                <w:rFonts w:ascii="宋体" w:eastAsia="宋体" w:hAnsi="宋体" w:cs="黑体"/>
                <w:szCs w:val="21"/>
              </w:rPr>
            </w:pPr>
            <w:r w:rsidRPr="00AF5C07">
              <w:rPr>
                <w:rFonts w:ascii="宋体" w:eastAsia="宋体" w:hAnsi="宋体" w:cs="黑体" w:hint="eastAsia"/>
                <w:szCs w:val="21"/>
              </w:rPr>
              <w:t xml:space="preserve">07　</w:t>
            </w:r>
          </w:p>
        </w:tc>
        <w:tc>
          <w:tcPr>
            <w:tcW w:w="567" w:type="dxa"/>
            <w:tcBorders>
              <w:top w:val="nil"/>
              <w:left w:val="nil"/>
              <w:bottom w:val="single" w:sz="4" w:space="0" w:color="auto"/>
              <w:right w:val="single" w:sz="4" w:space="0" w:color="auto"/>
            </w:tcBorders>
            <w:vAlign w:val="center"/>
          </w:tcPr>
          <w:p w:rsidR="00CB0AAC" w:rsidRPr="00AF5C07" w:rsidRDefault="00CB0AAC" w:rsidP="00AF5C07">
            <w:pPr>
              <w:widowControl/>
              <w:jc w:val="center"/>
              <w:rPr>
                <w:rFonts w:ascii="宋体" w:eastAsia="宋体" w:hAnsi="宋体" w:cs="黑体"/>
                <w:szCs w:val="21"/>
              </w:rPr>
            </w:pPr>
            <w:r w:rsidRPr="00AF5C07">
              <w:rPr>
                <w:rFonts w:ascii="宋体" w:eastAsia="宋体" w:hAnsi="宋体" w:cs="黑体" w:hint="eastAsia"/>
                <w:szCs w:val="21"/>
              </w:rPr>
              <w:t xml:space="preserve">01　</w:t>
            </w:r>
          </w:p>
        </w:tc>
        <w:tc>
          <w:tcPr>
            <w:tcW w:w="3230" w:type="dxa"/>
            <w:tcBorders>
              <w:top w:val="nil"/>
              <w:left w:val="nil"/>
              <w:bottom w:val="single" w:sz="4" w:space="0" w:color="auto"/>
              <w:right w:val="single" w:sz="4" w:space="0" w:color="auto"/>
            </w:tcBorders>
            <w:vAlign w:val="center"/>
          </w:tcPr>
          <w:p w:rsidR="00CB0AAC" w:rsidRPr="00AF5C07" w:rsidRDefault="00CB0AAC" w:rsidP="00AF5C07">
            <w:pPr>
              <w:widowControl/>
              <w:rPr>
                <w:rFonts w:ascii="宋体" w:eastAsia="宋体" w:hAnsi="宋体" w:cs="黑体"/>
                <w:szCs w:val="21"/>
              </w:rPr>
            </w:pPr>
            <w:r w:rsidRPr="00AF5C07">
              <w:rPr>
                <w:rFonts w:ascii="宋体" w:eastAsia="宋体" w:hAnsi="宋体" w:cs="黑体" w:hint="eastAsia"/>
                <w:szCs w:val="21"/>
              </w:rPr>
              <w:t>行政运行</w:t>
            </w:r>
          </w:p>
        </w:tc>
        <w:tc>
          <w:tcPr>
            <w:tcW w:w="1134" w:type="dxa"/>
            <w:tcBorders>
              <w:top w:val="nil"/>
              <w:left w:val="nil"/>
              <w:bottom w:val="single" w:sz="4" w:space="0" w:color="auto"/>
              <w:right w:val="single" w:sz="4" w:space="0" w:color="auto"/>
            </w:tcBorders>
            <w:vAlign w:val="center"/>
          </w:tcPr>
          <w:p w:rsidR="00CB0AAC" w:rsidRPr="00AF5C07" w:rsidRDefault="00CB0AAC" w:rsidP="00593F60">
            <w:pPr>
              <w:widowControl/>
              <w:rPr>
                <w:rFonts w:ascii="宋体" w:eastAsia="宋体" w:hAnsi="宋体" w:cs="黑体"/>
                <w:szCs w:val="21"/>
              </w:rPr>
            </w:pPr>
            <w:r>
              <w:rPr>
                <w:rFonts w:ascii="宋体" w:eastAsia="宋体" w:hAnsi="宋体" w:cs="黑体" w:hint="eastAsia"/>
                <w:szCs w:val="21"/>
              </w:rPr>
              <w:t>394.17</w:t>
            </w:r>
          </w:p>
        </w:tc>
        <w:tc>
          <w:tcPr>
            <w:tcW w:w="992" w:type="dxa"/>
            <w:tcBorders>
              <w:top w:val="nil"/>
              <w:left w:val="nil"/>
              <w:bottom w:val="single" w:sz="4" w:space="0" w:color="auto"/>
              <w:right w:val="single" w:sz="4" w:space="0" w:color="auto"/>
            </w:tcBorders>
            <w:vAlign w:val="center"/>
          </w:tcPr>
          <w:p w:rsidR="00CB0AAC" w:rsidRPr="00AF5C07" w:rsidRDefault="00CB0AAC" w:rsidP="00593F60">
            <w:pPr>
              <w:widowControl/>
              <w:rPr>
                <w:rFonts w:ascii="宋体" w:eastAsia="宋体" w:hAnsi="宋体" w:cs="黑体"/>
                <w:szCs w:val="21"/>
              </w:rPr>
            </w:pPr>
            <w:r>
              <w:rPr>
                <w:rFonts w:ascii="宋体" w:eastAsia="宋体" w:hAnsi="宋体" w:cs="黑体" w:hint="eastAsia"/>
                <w:szCs w:val="21"/>
              </w:rPr>
              <w:t>394.17</w:t>
            </w:r>
          </w:p>
        </w:tc>
        <w:tc>
          <w:tcPr>
            <w:tcW w:w="1160" w:type="dxa"/>
            <w:tcBorders>
              <w:top w:val="nil"/>
              <w:left w:val="nil"/>
              <w:bottom w:val="single" w:sz="4" w:space="0" w:color="auto"/>
              <w:right w:val="single" w:sz="4" w:space="0" w:color="auto"/>
            </w:tcBorders>
            <w:vAlign w:val="center"/>
          </w:tcPr>
          <w:p w:rsidR="00CB0AAC" w:rsidRPr="00AF5C07" w:rsidRDefault="00CB0AAC" w:rsidP="00AF5C07">
            <w:pPr>
              <w:widowControl/>
              <w:rPr>
                <w:rFonts w:ascii="宋体" w:eastAsia="宋体" w:hAnsi="宋体" w:cs="黑体"/>
                <w:szCs w:val="21"/>
              </w:rPr>
            </w:pPr>
            <w:r w:rsidRPr="00AF5C07">
              <w:rPr>
                <w:rFonts w:ascii="宋体" w:eastAsia="宋体" w:hAnsi="宋体" w:cs="黑体" w:hint="eastAsia"/>
                <w:szCs w:val="21"/>
              </w:rPr>
              <w:t xml:space="preserve"> </w:t>
            </w:r>
          </w:p>
        </w:tc>
      </w:tr>
      <w:tr w:rsidR="00CB0AAC" w:rsidRPr="00AF5C07" w:rsidTr="00CB0AAC">
        <w:trPr>
          <w:trHeight w:val="480"/>
          <w:jc w:val="center"/>
        </w:trPr>
        <w:tc>
          <w:tcPr>
            <w:tcW w:w="541" w:type="dxa"/>
            <w:tcBorders>
              <w:top w:val="nil"/>
              <w:left w:val="single" w:sz="4" w:space="0" w:color="auto"/>
              <w:bottom w:val="single" w:sz="4" w:space="0" w:color="auto"/>
              <w:right w:val="single" w:sz="4" w:space="0" w:color="auto"/>
            </w:tcBorders>
            <w:vAlign w:val="center"/>
          </w:tcPr>
          <w:p w:rsidR="00CB0AAC" w:rsidRPr="00AF5C07" w:rsidRDefault="00CB0AAC" w:rsidP="00AF5C07">
            <w:pPr>
              <w:widowControl/>
              <w:jc w:val="center"/>
              <w:rPr>
                <w:rFonts w:ascii="宋体" w:eastAsia="宋体" w:hAnsi="宋体" w:cs="黑体"/>
                <w:szCs w:val="21"/>
              </w:rPr>
            </w:pPr>
            <w:r w:rsidRPr="00AF5C07">
              <w:rPr>
                <w:rFonts w:ascii="宋体" w:eastAsia="宋体" w:hAnsi="宋体" w:cs="黑体" w:hint="eastAsia"/>
                <w:szCs w:val="21"/>
              </w:rPr>
              <w:t xml:space="preserve">215　</w:t>
            </w:r>
          </w:p>
        </w:tc>
        <w:tc>
          <w:tcPr>
            <w:tcW w:w="567" w:type="dxa"/>
            <w:tcBorders>
              <w:top w:val="nil"/>
              <w:left w:val="nil"/>
              <w:bottom w:val="single" w:sz="4" w:space="0" w:color="auto"/>
              <w:right w:val="single" w:sz="4" w:space="0" w:color="auto"/>
            </w:tcBorders>
            <w:vAlign w:val="center"/>
          </w:tcPr>
          <w:p w:rsidR="00CB0AAC" w:rsidRPr="00AF5C07" w:rsidRDefault="00CB0AAC" w:rsidP="00AF5C07">
            <w:pPr>
              <w:widowControl/>
              <w:jc w:val="center"/>
              <w:rPr>
                <w:rFonts w:ascii="宋体" w:eastAsia="宋体" w:hAnsi="宋体" w:cs="黑体"/>
                <w:szCs w:val="21"/>
              </w:rPr>
            </w:pPr>
            <w:r w:rsidRPr="00AF5C07">
              <w:rPr>
                <w:rFonts w:ascii="宋体" w:eastAsia="宋体" w:hAnsi="宋体" w:cs="黑体" w:hint="eastAsia"/>
                <w:szCs w:val="21"/>
              </w:rPr>
              <w:t xml:space="preserve">07　</w:t>
            </w:r>
          </w:p>
        </w:tc>
        <w:tc>
          <w:tcPr>
            <w:tcW w:w="567" w:type="dxa"/>
            <w:tcBorders>
              <w:top w:val="nil"/>
              <w:left w:val="nil"/>
              <w:bottom w:val="single" w:sz="4" w:space="0" w:color="auto"/>
              <w:right w:val="single" w:sz="4" w:space="0" w:color="auto"/>
            </w:tcBorders>
            <w:vAlign w:val="center"/>
          </w:tcPr>
          <w:p w:rsidR="00CB0AAC" w:rsidRPr="00AF5C07" w:rsidRDefault="00CB0AAC" w:rsidP="00AF5C07">
            <w:pPr>
              <w:widowControl/>
              <w:jc w:val="center"/>
              <w:rPr>
                <w:rFonts w:ascii="宋体" w:eastAsia="宋体" w:hAnsi="宋体" w:cs="黑体"/>
                <w:szCs w:val="21"/>
              </w:rPr>
            </w:pPr>
            <w:r w:rsidRPr="00AF5C07">
              <w:rPr>
                <w:rFonts w:ascii="宋体" w:eastAsia="宋体" w:hAnsi="宋体" w:cs="黑体" w:hint="eastAsia"/>
                <w:szCs w:val="21"/>
              </w:rPr>
              <w:t xml:space="preserve">02　</w:t>
            </w:r>
          </w:p>
        </w:tc>
        <w:tc>
          <w:tcPr>
            <w:tcW w:w="3230" w:type="dxa"/>
            <w:tcBorders>
              <w:top w:val="nil"/>
              <w:left w:val="nil"/>
              <w:bottom w:val="single" w:sz="4" w:space="0" w:color="auto"/>
              <w:right w:val="single" w:sz="4" w:space="0" w:color="auto"/>
            </w:tcBorders>
            <w:vAlign w:val="center"/>
          </w:tcPr>
          <w:p w:rsidR="00CB0AAC" w:rsidRPr="00AF5C07" w:rsidRDefault="00CB0AAC" w:rsidP="00AF5C07">
            <w:pPr>
              <w:widowControl/>
              <w:rPr>
                <w:rFonts w:ascii="宋体" w:eastAsia="宋体" w:hAnsi="宋体" w:cs="黑体"/>
                <w:szCs w:val="21"/>
              </w:rPr>
            </w:pPr>
            <w:r w:rsidRPr="00AF5C07">
              <w:rPr>
                <w:rFonts w:ascii="宋体" w:eastAsia="宋体" w:hAnsi="宋体" w:cs="黑体" w:hint="eastAsia"/>
                <w:szCs w:val="21"/>
              </w:rPr>
              <w:t>一般行政管理事务</w:t>
            </w:r>
          </w:p>
        </w:tc>
        <w:tc>
          <w:tcPr>
            <w:tcW w:w="1134" w:type="dxa"/>
            <w:tcBorders>
              <w:top w:val="nil"/>
              <w:left w:val="nil"/>
              <w:bottom w:val="single" w:sz="4" w:space="0" w:color="auto"/>
              <w:right w:val="single" w:sz="4" w:space="0" w:color="auto"/>
            </w:tcBorders>
            <w:vAlign w:val="center"/>
          </w:tcPr>
          <w:p w:rsidR="00CB0AAC" w:rsidRPr="00AF5C07" w:rsidRDefault="00CB0AAC" w:rsidP="00AF5C07">
            <w:pPr>
              <w:widowControl/>
              <w:rPr>
                <w:rFonts w:ascii="宋体" w:eastAsia="宋体" w:hAnsi="宋体" w:cs="黑体"/>
                <w:szCs w:val="21"/>
              </w:rPr>
            </w:pPr>
            <w:r>
              <w:rPr>
                <w:rFonts w:ascii="宋体" w:eastAsia="宋体" w:hAnsi="宋体" w:cs="黑体" w:hint="eastAsia"/>
                <w:szCs w:val="21"/>
              </w:rPr>
              <w:t>37.98</w:t>
            </w:r>
          </w:p>
        </w:tc>
        <w:tc>
          <w:tcPr>
            <w:tcW w:w="992" w:type="dxa"/>
            <w:tcBorders>
              <w:top w:val="nil"/>
              <w:left w:val="nil"/>
              <w:bottom w:val="single" w:sz="4" w:space="0" w:color="auto"/>
              <w:right w:val="single" w:sz="4" w:space="0" w:color="auto"/>
            </w:tcBorders>
            <w:vAlign w:val="center"/>
          </w:tcPr>
          <w:p w:rsidR="00CB0AAC" w:rsidRPr="00AF5C07" w:rsidRDefault="00CB0AAC" w:rsidP="00AF5C07">
            <w:pPr>
              <w:widowControl/>
              <w:rPr>
                <w:rFonts w:ascii="宋体" w:eastAsia="宋体" w:hAnsi="宋体" w:cs="黑体"/>
                <w:szCs w:val="21"/>
              </w:rPr>
            </w:pPr>
          </w:p>
        </w:tc>
        <w:tc>
          <w:tcPr>
            <w:tcW w:w="1160" w:type="dxa"/>
            <w:tcBorders>
              <w:top w:val="nil"/>
              <w:left w:val="nil"/>
              <w:bottom w:val="single" w:sz="4" w:space="0" w:color="auto"/>
              <w:right w:val="single" w:sz="4" w:space="0" w:color="auto"/>
            </w:tcBorders>
            <w:vAlign w:val="center"/>
          </w:tcPr>
          <w:p w:rsidR="00CB0AAC" w:rsidRPr="00AF5C07" w:rsidRDefault="00CB0AAC" w:rsidP="00AF5C07">
            <w:pPr>
              <w:widowControl/>
              <w:rPr>
                <w:rFonts w:ascii="宋体" w:eastAsia="宋体" w:hAnsi="宋体" w:cs="黑体"/>
                <w:szCs w:val="21"/>
              </w:rPr>
            </w:pPr>
            <w:r>
              <w:rPr>
                <w:rFonts w:ascii="宋体" w:eastAsia="宋体" w:hAnsi="宋体" w:cs="黑体" w:hint="eastAsia"/>
                <w:szCs w:val="21"/>
              </w:rPr>
              <w:t>37.98</w:t>
            </w:r>
          </w:p>
        </w:tc>
      </w:tr>
      <w:tr w:rsidR="00CB0AAC" w:rsidRPr="00AF5C07" w:rsidTr="00CB0AAC">
        <w:trPr>
          <w:trHeight w:val="480"/>
          <w:jc w:val="center"/>
        </w:trPr>
        <w:tc>
          <w:tcPr>
            <w:tcW w:w="541" w:type="dxa"/>
            <w:tcBorders>
              <w:top w:val="nil"/>
              <w:left w:val="single" w:sz="4" w:space="0" w:color="auto"/>
              <w:bottom w:val="single" w:sz="4" w:space="0" w:color="auto"/>
              <w:right w:val="single" w:sz="4" w:space="0" w:color="auto"/>
            </w:tcBorders>
            <w:vAlign w:val="center"/>
          </w:tcPr>
          <w:p w:rsidR="00CB0AAC" w:rsidRPr="00AF5C07" w:rsidRDefault="00CB0AAC" w:rsidP="00CB0AAC">
            <w:pPr>
              <w:widowControl/>
              <w:rPr>
                <w:rFonts w:ascii="宋体" w:eastAsia="宋体" w:hAnsi="宋体" w:cs="黑体"/>
                <w:szCs w:val="21"/>
              </w:rPr>
            </w:pPr>
            <w:r>
              <w:rPr>
                <w:rFonts w:ascii="宋体" w:eastAsia="宋体" w:hAnsi="宋体" w:cs="黑体" w:hint="eastAsia"/>
                <w:szCs w:val="21"/>
              </w:rPr>
              <w:t>215</w:t>
            </w:r>
          </w:p>
        </w:tc>
        <w:tc>
          <w:tcPr>
            <w:tcW w:w="567" w:type="dxa"/>
            <w:tcBorders>
              <w:top w:val="nil"/>
              <w:left w:val="nil"/>
              <w:bottom w:val="single" w:sz="4" w:space="0" w:color="auto"/>
              <w:right w:val="single" w:sz="4" w:space="0" w:color="auto"/>
            </w:tcBorders>
            <w:vAlign w:val="center"/>
          </w:tcPr>
          <w:p w:rsidR="00CB0AAC" w:rsidRPr="00AF5C07" w:rsidRDefault="00CB0AAC" w:rsidP="00AF5C07">
            <w:pPr>
              <w:widowControl/>
              <w:jc w:val="center"/>
              <w:rPr>
                <w:rFonts w:ascii="宋体" w:eastAsia="宋体" w:hAnsi="宋体" w:cs="黑体"/>
                <w:szCs w:val="21"/>
              </w:rPr>
            </w:pPr>
            <w:r>
              <w:rPr>
                <w:rFonts w:ascii="宋体" w:eastAsia="宋体" w:hAnsi="宋体" w:cs="黑体" w:hint="eastAsia"/>
                <w:szCs w:val="21"/>
              </w:rPr>
              <w:t>99</w:t>
            </w:r>
          </w:p>
        </w:tc>
        <w:tc>
          <w:tcPr>
            <w:tcW w:w="567" w:type="dxa"/>
            <w:tcBorders>
              <w:top w:val="nil"/>
              <w:left w:val="nil"/>
              <w:bottom w:val="single" w:sz="4" w:space="0" w:color="auto"/>
              <w:right w:val="single" w:sz="4" w:space="0" w:color="auto"/>
            </w:tcBorders>
            <w:vAlign w:val="center"/>
          </w:tcPr>
          <w:p w:rsidR="00CB0AAC" w:rsidRPr="00AF5C07" w:rsidRDefault="00CB0AAC" w:rsidP="00AF5C07">
            <w:pPr>
              <w:widowControl/>
              <w:jc w:val="center"/>
              <w:rPr>
                <w:rFonts w:ascii="宋体" w:eastAsia="宋体" w:hAnsi="宋体" w:cs="黑体"/>
                <w:szCs w:val="21"/>
              </w:rPr>
            </w:pPr>
          </w:p>
        </w:tc>
        <w:tc>
          <w:tcPr>
            <w:tcW w:w="3230" w:type="dxa"/>
            <w:tcBorders>
              <w:top w:val="nil"/>
              <w:left w:val="nil"/>
              <w:bottom w:val="single" w:sz="4" w:space="0" w:color="auto"/>
              <w:right w:val="single" w:sz="4" w:space="0" w:color="auto"/>
            </w:tcBorders>
            <w:vAlign w:val="center"/>
          </w:tcPr>
          <w:p w:rsidR="00CB0AAC" w:rsidRPr="00AF5C07" w:rsidRDefault="00CB0AAC" w:rsidP="00AF5C07">
            <w:pPr>
              <w:widowControl/>
              <w:rPr>
                <w:rFonts w:ascii="宋体" w:eastAsia="宋体" w:hAnsi="宋体" w:cs="黑体"/>
                <w:szCs w:val="21"/>
              </w:rPr>
            </w:pPr>
            <w:r>
              <w:rPr>
                <w:rFonts w:ascii="宋体" w:eastAsia="宋体" w:hAnsi="宋体" w:cs="黑体" w:hint="eastAsia"/>
                <w:szCs w:val="21"/>
              </w:rPr>
              <w:t>其他资源勘探电力信息等支出</w:t>
            </w:r>
          </w:p>
        </w:tc>
        <w:tc>
          <w:tcPr>
            <w:tcW w:w="1134" w:type="dxa"/>
            <w:tcBorders>
              <w:top w:val="nil"/>
              <w:left w:val="nil"/>
              <w:bottom w:val="single" w:sz="4" w:space="0" w:color="auto"/>
              <w:right w:val="single" w:sz="4" w:space="0" w:color="auto"/>
            </w:tcBorders>
            <w:vAlign w:val="center"/>
          </w:tcPr>
          <w:p w:rsidR="00CB0AAC" w:rsidRDefault="00CB0AAC" w:rsidP="00AF5C07">
            <w:pPr>
              <w:widowControl/>
              <w:rPr>
                <w:rFonts w:ascii="宋体" w:eastAsia="宋体" w:hAnsi="宋体" w:cs="黑体"/>
                <w:szCs w:val="21"/>
              </w:rPr>
            </w:pPr>
            <w:r>
              <w:rPr>
                <w:rFonts w:ascii="宋体" w:eastAsia="宋体" w:hAnsi="宋体" w:cs="黑体" w:hint="eastAsia"/>
                <w:szCs w:val="21"/>
              </w:rPr>
              <w:t>41000.00</w:t>
            </w:r>
          </w:p>
        </w:tc>
        <w:tc>
          <w:tcPr>
            <w:tcW w:w="992" w:type="dxa"/>
            <w:tcBorders>
              <w:top w:val="nil"/>
              <w:left w:val="nil"/>
              <w:bottom w:val="single" w:sz="4" w:space="0" w:color="auto"/>
              <w:right w:val="single" w:sz="4" w:space="0" w:color="auto"/>
            </w:tcBorders>
            <w:vAlign w:val="center"/>
          </w:tcPr>
          <w:p w:rsidR="00CB0AAC" w:rsidRPr="00AF5C07" w:rsidRDefault="00CB0AAC" w:rsidP="00AF5C07">
            <w:pPr>
              <w:widowControl/>
              <w:rPr>
                <w:rFonts w:ascii="宋体" w:eastAsia="宋体" w:hAnsi="宋体" w:cs="黑体"/>
                <w:szCs w:val="21"/>
              </w:rPr>
            </w:pPr>
          </w:p>
        </w:tc>
        <w:tc>
          <w:tcPr>
            <w:tcW w:w="1160" w:type="dxa"/>
            <w:tcBorders>
              <w:top w:val="nil"/>
              <w:left w:val="nil"/>
              <w:bottom w:val="single" w:sz="4" w:space="0" w:color="auto"/>
              <w:right w:val="single" w:sz="4" w:space="0" w:color="auto"/>
            </w:tcBorders>
            <w:vAlign w:val="center"/>
          </w:tcPr>
          <w:p w:rsidR="00CB0AAC" w:rsidRDefault="00CB0AAC" w:rsidP="00AF5C07">
            <w:pPr>
              <w:widowControl/>
              <w:rPr>
                <w:rFonts w:ascii="宋体" w:eastAsia="宋体" w:hAnsi="宋体" w:cs="黑体"/>
                <w:szCs w:val="21"/>
              </w:rPr>
            </w:pPr>
            <w:r>
              <w:rPr>
                <w:rFonts w:ascii="宋体" w:eastAsia="宋体" w:hAnsi="宋体" w:cs="黑体" w:hint="eastAsia"/>
                <w:szCs w:val="21"/>
              </w:rPr>
              <w:t>41000.00</w:t>
            </w:r>
          </w:p>
        </w:tc>
      </w:tr>
      <w:tr w:rsidR="00CB0AAC" w:rsidRPr="00AF5C07" w:rsidTr="00CB0AAC">
        <w:trPr>
          <w:trHeight w:val="480"/>
          <w:jc w:val="center"/>
        </w:trPr>
        <w:tc>
          <w:tcPr>
            <w:tcW w:w="541" w:type="dxa"/>
            <w:tcBorders>
              <w:top w:val="nil"/>
              <w:left w:val="single" w:sz="4" w:space="0" w:color="auto"/>
              <w:bottom w:val="single" w:sz="4" w:space="0" w:color="auto"/>
              <w:right w:val="single" w:sz="4" w:space="0" w:color="auto"/>
            </w:tcBorders>
            <w:vAlign w:val="center"/>
          </w:tcPr>
          <w:p w:rsidR="00CB0AAC" w:rsidRPr="00AF5C07" w:rsidRDefault="00CB0AAC" w:rsidP="00CB0AAC">
            <w:pPr>
              <w:widowControl/>
              <w:rPr>
                <w:rFonts w:ascii="宋体" w:eastAsia="宋体" w:hAnsi="宋体" w:cs="黑体"/>
                <w:szCs w:val="21"/>
              </w:rPr>
            </w:pPr>
            <w:r>
              <w:rPr>
                <w:rFonts w:ascii="宋体" w:eastAsia="宋体" w:hAnsi="宋体" w:cs="黑体" w:hint="eastAsia"/>
                <w:szCs w:val="21"/>
              </w:rPr>
              <w:t>215</w:t>
            </w:r>
          </w:p>
        </w:tc>
        <w:tc>
          <w:tcPr>
            <w:tcW w:w="567" w:type="dxa"/>
            <w:tcBorders>
              <w:top w:val="nil"/>
              <w:left w:val="nil"/>
              <w:bottom w:val="single" w:sz="4" w:space="0" w:color="auto"/>
              <w:right w:val="single" w:sz="4" w:space="0" w:color="auto"/>
            </w:tcBorders>
            <w:vAlign w:val="center"/>
          </w:tcPr>
          <w:p w:rsidR="00CB0AAC" w:rsidRPr="00AF5C07" w:rsidRDefault="00CB0AAC" w:rsidP="00AF5C07">
            <w:pPr>
              <w:widowControl/>
              <w:jc w:val="center"/>
              <w:rPr>
                <w:rFonts w:ascii="宋体" w:eastAsia="宋体" w:hAnsi="宋体" w:cs="黑体"/>
                <w:szCs w:val="21"/>
              </w:rPr>
            </w:pPr>
            <w:r>
              <w:rPr>
                <w:rFonts w:ascii="宋体" w:eastAsia="宋体" w:hAnsi="宋体" w:cs="黑体" w:hint="eastAsia"/>
                <w:szCs w:val="21"/>
              </w:rPr>
              <w:t>99</w:t>
            </w:r>
          </w:p>
        </w:tc>
        <w:tc>
          <w:tcPr>
            <w:tcW w:w="567" w:type="dxa"/>
            <w:tcBorders>
              <w:top w:val="nil"/>
              <w:left w:val="nil"/>
              <w:bottom w:val="single" w:sz="4" w:space="0" w:color="auto"/>
              <w:right w:val="single" w:sz="4" w:space="0" w:color="auto"/>
            </w:tcBorders>
            <w:vAlign w:val="center"/>
          </w:tcPr>
          <w:p w:rsidR="00CB0AAC" w:rsidRPr="00AF5C07" w:rsidRDefault="00CB0AAC" w:rsidP="00AF5C07">
            <w:pPr>
              <w:widowControl/>
              <w:jc w:val="center"/>
              <w:rPr>
                <w:rFonts w:ascii="宋体" w:eastAsia="宋体" w:hAnsi="宋体" w:cs="黑体"/>
                <w:szCs w:val="21"/>
              </w:rPr>
            </w:pPr>
            <w:r>
              <w:rPr>
                <w:rFonts w:ascii="宋体" w:eastAsia="宋体" w:hAnsi="宋体" w:cs="黑体" w:hint="eastAsia"/>
                <w:szCs w:val="21"/>
              </w:rPr>
              <w:t>99</w:t>
            </w:r>
          </w:p>
        </w:tc>
        <w:tc>
          <w:tcPr>
            <w:tcW w:w="3230" w:type="dxa"/>
            <w:tcBorders>
              <w:top w:val="nil"/>
              <w:left w:val="nil"/>
              <w:bottom w:val="single" w:sz="4" w:space="0" w:color="auto"/>
              <w:right w:val="single" w:sz="4" w:space="0" w:color="auto"/>
            </w:tcBorders>
            <w:vAlign w:val="center"/>
          </w:tcPr>
          <w:p w:rsidR="00CB0AAC" w:rsidRPr="00AF5C07" w:rsidRDefault="00CB0AAC" w:rsidP="00CB0AAC">
            <w:pPr>
              <w:widowControl/>
              <w:ind w:firstLineChars="50" w:firstLine="105"/>
              <w:rPr>
                <w:rFonts w:ascii="宋体" w:eastAsia="宋体" w:hAnsi="宋体" w:cs="黑体"/>
                <w:szCs w:val="21"/>
              </w:rPr>
            </w:pPr>
            <w:r>
              <w:rPr>
                <w:rFonts w:ascii="宋体" w:eastAsia="宋体" w:hAnsi="宋体" w:cs="黑体" w:hint="eastAsia"/>
                <w:szCs w:val="21"/>
              </w:rPr>
              <w:t>其他资源勘探电力信息等支出</w:t>
            </w:r>
          </w:p>
        </w:tc>
        <w:tc>
          <w:tcPr>
            <w:tcW w:w="1134" w:type="dxa"/>
            <w:tcBorders>
              <w:top w:val="nil"/>
              <w:left w:val="nil"/>
              <w:bottom w:val="single" w:sz="4" w:space="0" w:color="auto"/>
              <w:right w:val="single" w:sz="4" w:space="0" w:color="auto"/>
            </w:tcBorders>
            <w:vAlign w:val="center"/>
          </w:tcPr>
          <w:p w:rsidR="00CB0AAC" w:rsidRDefault="00CB0AAC" w:rsidP="00AF5C07">
            <w:pPr>
              <w:widowControl/>
              <w:rPr>
                <w:rFonts w:ascii="宋体" w:eastAsia="宋体" w:hAnsi="宋体" w:cs="黑体"/>
                <w:szCs w:val="21"/>
              </w:rPr>
            </w:pPr>
            <w:r>
              <w:rPr>
                <w:rFonts w:ascii="宋体" w:eastAsia="宋体" w:hAnsi="宋体" w:cs="黑体" w:hint="eastAsia"/>
                <w:szCs w:val="21"/>
              </w:rPr>
              <w:t>41000.00</w:t>
            </w:r>
          </w:p>
        </w:tc>
        <w:tc>
          <w:tcPr>
            <w:tcW w:w="992" w:type="dxa"/>
            <w:tcBorders>
              <w:top w:val="nil"/>
              <w:left w:val="nil"/>
              <w:bottom w:val="single" w:sz="4" w:space="0" w:color="auto"/>
              <w:right w:val="single" w:sz="4" w:space="0" w:color="auto"/>
            </w:tcBorders>
            <w:vAlign w:val="center"/>
          </w:tcPr>
          <w:p w:rsidR="00CB0AAC" w:rsidRPr="00AF5C07" w:rsidRDefault="00CB0AAC" w:rsidP="00AF5C07">
            <w:pPr>
              <w:widowControl/>
              <w:rPr>
                <w:rFonts w:ascii="宋体" w:eastAsia="宋体" w:hAnsi="宋体" w:cs="黑体"/>
                <w:szCs w:val="21"/>
              </w:rPr>
            </w:pPr>
          </w:p>
        </w:tc>
        <w:tc>
          <w:tcPr>
            <w:tcW w:w="1160" w:type="dxa"/>
            <w:tcBorders>
              <w:top w:val="nil"/>
              <w:left w:val="nil"/>
              <w:bottom w:val="single" w:sz="4" w:space="0" w:color="auto"/>
              <w:right w:val="single" w:sz="4" w:space="0" w:color="auto"/>
            </w:tcBorders>
            <w:vAlign w:val="center"/>
          </w:tcPr>
          <w:p w:rsidR="00CB0AAC" w:rsidRDefault="00CB0AAC" w:rsidP="00AF5C07">
            <w:pPr>
              <w:widowControl/>
              <w:rPr>
                <w:rFonts w:ascii="宋体" w:eastAsia="宋体" w:hAnsi="宋体" w:cs="黑体"/>
                <w:szCs w:val="21"/>
              </w:rPr>
            </w:pPr>
            <w:r>
              <w:rPr>
                <w:rFonts w:ascii="宋体" w:eastAsia="宋体" w:hAnsi="宋体" w:cs="黑体" w:hint="eastAsia"/>
                <w:szCs w:val="21"/>
              </w:rPr>
              <w:t>41000.00</w:t>
            </w:r>
          </w:p>
        </w:tc>
      </w:tr>
      <w:tr w:rsidR="00CB0AAC" w:rsidRPr="00AF5C07" w:rsidTr="00CB0AAC">
        <w:trPr>
          <w:trHeight w:val="480"/>
          <w:jc w:val="center"/>
        </w:trPr>
        <w:tc>
          <w:tcPr>
            <w:tcW w:w="541" w:type="dxa"/>
            <w:tcBorders>
              <w:top w:val="nil"/>
              <w:left w:val="single" w:sz="4" w:space="0" w:color="auto"/>
              <w:bottom w:val="single" w:sz="4" w:space="0" w:color="auto"/>
              <w:right w:val="single" w:sz="4" w:space="0" w:color="auto"/>
            </w:tcBorders>
            <w:vAlign w:val="center"/>
          </w:tcPr>
          <w:p w:rsidR="00CB0AAC" w:rsidRPr="00AF5C07" w:rsidRDefault="00CB0AAC" w:rsidP="00AF5C07">
            <w:pPr>
              <w:widowControl/>
              <w:jc w:val="center"/>
              <w:rPr>
                <w:rFonts w:ascii="宋体" w:eastAsia="宋体" w:hAnsi="宋体" w:cs="宋体"/>
                <w:kern w:val="0"/>
                <w:szCs w:val="21"/>
              </w:rPr>
            </w:pPr>
            <w:r w:rsidRPr="00AF5C07">
              <w:rPr>
                <w:rFonts w:ascii="宋体" w:eastAsia="宋体" w:hAnsi="宋体" w:cs="宋体" w:hint="eastAsia"/>
                <w:kern w:val="0"/>
                <w:szCs w:val="21"/>
              </w:rPr>
              <w:t xml:space="preserve">221　</w:t>
            </w:r>
          </w:p>
        </w:tc>
        <w:tc>
          <w:tcPr>
            <w:tcW w:w="567" w:type="dxa"/>
            <w:tcBorders>
              <w:top w:val="nil"/>
              <w:left w:val="nil"/>
              <w:bottom w:val="single" w:sz="4" w:space="0" w:color="auto"/>
              <w:right w:val="single" w:sz="4" w:space="0" w:color="auto"/>
            </w:tcBorders>
            <w:vAlign w:val="center"/>
          </w:tcPr>
          <w:p w:rsidR="00CB0AAC" w:rsidRPr="00AF5C07" w:rsidRDefault="00CB0AAC" w:rsidP="00AF5C07">
            <w:pPr>
              <w:widowControl/>
              <w:jc w:val="center"/>
              <w:rPr>
                <w:rFonts w:ascii="宋体" w:eastAsia="宋体" w:hAnsi="宋体" w:cs="宋体"/>
                <w:kern w:val="0"/>
                <w:szCs w:val="21"/>
              </w:rPr>
            </w:pPr>
            <w:r w:rsidRPr="00AF5C07">
              <w:rPr>
                <w:rFonts w:ascii="宋体" w:eastAsia="宋体" w:hAnsi="宋体" w:cs="宋体" w:hint="eastAsia"/>
                <w:kern w:val="0"/>
                <w:szCs w:val="21"/>
              </w:rPr>
              <w:t xml:space="preserve">　</w:t>
            </w:r>
          </w:p>
        </w:tc>
        <w:tc>
          <w:tcPr>
            <w:tcW w:w="567" w:type="dxa"/>
            <w:tcBorders>
              <w:top w:val="nil"/>
              <w:left w:val="nil"/>
              <w:bottom w:val="single" w:sz="4" w:space="0" w:color="auto"/>
              <w:right w:val="single" w:sz="4" w:space="0" w:color="auto"/>
            </w:tcBorders>
            <w:vAlign w:val="center"/>
          </w:tcPr>
          <w:p w:rsidR="00CB0AAC" w:rsidRPr="00AF5C07" w:rsidRDefault="00CB0AAC" w:rsidP="00AF5C07">
            <w:pPr>
              <w:widowControl/>
              <w:jc w:val="center"/>
              <w:rPr>
                <w:rFonts w:ascii="宋体" w:eastAsia="宋体" w:hAnsi="宋体" w:cs="宋体"/>
                <w:kern w:val="0"/>
                <w:szCs w:val="21"/>
              </w:rPr>
            </w:pPr>
            <w:r w:rsidRPr="00AF5C07">
              <w:rPr>
                <w:rFonts w:ascii="宋体" w:eastAsia="宋体" w:hAnsi="宋体" w:cs="宋体" w:hint="eastAsia"/>
                <w:kern w:val="0"/>
                <w:szCs w:val="21"/>
              </w:rPr>
              <w:t xml:space="preserve">　</w:t>
            </w:r>
          </w:p>
        </w:tc>
        <w:tc>
          <w:tcPr>
            <w:tcW w:w="3230" w:type="dxa"/>
            <w:tcBorders>
              <w:top w:val="nil"/>
              <w:left w:val="nil"/>
              <w:bottom w:val="single" w:sz="4" w:space="0" w:color="auto"/>
              <w:right w:val="single" w:sz="4" w:space="0" w:color="auto"/>
            </w:tcBorders>
            <w:vAlign w:val="center"/>
          </w:tcPr>
          <w:p w:rsidR="00CB0AAC" w:rsidRPr="00AF5C07" w:rsidRDefault="00CB0AAC" w:rsidP="00AF5C07">
            <w:pPr>
              <w:widowControl/>
              <w:rPr>
                <w:rFonts w:ascii="宋体" w:eastAsia="宋体" w:hAnsi="宋体" w:cs="宋体"/>
                <w:kern w:val="0"/>
                <w:szCs w:val="21"/>
              </w:rPr>
            </w:pPr>
            <w:r w:rsidRPr="00AF5C07">
              <w:rPr>
                <w:rFonts w:ascii="宋体" w:eastAsia="宋体" w:hAnsi="宋体" w:cs="宋体" w:hint="eastAsia"/>
                <w:kern w:val="0"/>
                <w:szCs w:val="21"/>
              </w:rPr>
              <w:t>住房保障支出</w:t>
            </w:r>
          </w:p>
        </w:tc>
        <w:tc>
          <w:tcPr>
            <w:tcW w:w="1134" w:type="dxa"/>
            <w:tcBorders>
              <w:top w:val="nil"/>
              <w:left w:val="nil"/>
              <w:bottom w:val="single" w:sz="4" w:space="0" w:color="auto"/>
              <w:right w:val="single" w:sz="4" w:space="0" w:color="auto"/>
            </w:tcBorders>
            <w:vAlign w:val="center"/>
          </w:tcPr>
          <w:p w:rsidR="00CB0AAC" w:rsidRPr="00AF5C07" w:rsidRDefault="00CB0AAC" w:rsidP="00AF5C07">
            <w:pPr>
              <w:widowControl/>
              <w:rPr>
                <w:rFonts w:ascii="宋体" w:eastAsia="宋体" w:hAnsi="宋体" w:cs="宋体"/>
                <w:kern w:val="0"/>
                <w:szCs w:val="21"/>
              </w:rPr>
            </w:pPr>
            <w:r>
              <w:rPr>
                <w:rFonts w:ascii="宋体" w:eastAsia="宋体" w:hAnsi="宋体" w:cs="宋体" w:hint="eastAsia"/>
                <w:kern w:val="0"/>
                <w:szCs w:val="21"/>
              </w:rPr>
              <w:t>14.42</w:t>
            </w:r>
          </w:p>
        </w:tc>
        <w:tc>
          <w:tcPr>
            <w:tcW w:w="992" w:type="dxa"/>
            <w:tcBorders>
              <w:top w:val="nil"/>
              <w:left w:val="nil"/>
              <w:bottom w:val="single" w:sz="4" w:space="0" w:color="auto"/>
              <w:right w:val="single" w:sz="4" w:space="0" w:color="auto"/>
            </w:tcBorders>
            <w:vAlign w:val="center"/>
          </w:tcPr>
          <w:p w:rsidR="00CB0AAC" w:rsidRPr="00AF5C07" w:rsidRDefault="00CB0AAC" w:rsidP="00AF5C07">
            <w:pPr>
              <w:widowControl/>
              <w:rPr>
                <w:rFonts w:ascii="宋体" w:eastAsia="宋体" w:hAnsi="宋体" w:cs="宋体"/>
                <w:kern w:val="0"/>
                <w:szCs w:val="21"/>
              </w:rPr>
            </w:pPr>
            <w:r>
              <w:rPr>
                <w:rFonts w:ascii="宋体" w:eastAsia="宋体" w:hAnsi="宋体" w:cs="宋体" w:hint="eastAsia"/>
                <w:kern w:val="0"/>
                <w:szCs w:val="21"/>
              </w:rPr>
              <w:t>14.42</w:t>
            </w:r>
          </w:p>
        </w:tc>
        <w:tc>
          <w:tcPr>
            <w:tcW w:w="1160" w:type="dxa"/>
            <w:tcBorders>
              <w:top w:val="nil"/>
              <w:left w:val="nil"/>
              <w:bottom w:val="single" w:sz="4" w:space="0" w:color="auto"/>
              <w:right w:val="single" w:sz="4" w:space="0" w:color="auto"/>
            </w:tcBorders>
            <w:vAlign w:val="center"/>
          </w:tcPr>
          <w:p w:rsidR="00CB0AAC" w:rsidRPr="00AF5C07" w:rsidRDefault="00CB0AAC" w:rsidP="00AF5C07">
            <w:pPr>
              <w:widowControl/>
              <w:rPr>
                <w:rFonts w:ascii="宋体" w:eastAsia="宋体" w:hAnsi="宋体" w:cs="宋体"/>
                <w:kern w:val="0"/>
                <w:szCs w:val="21"/>
              </w:rPr>
            </w:pPr>
          </w:p>
        </w:tc>
      </w:tr>
      <w:tr w:rsidR="00CB0AAC" w:rsidRPr="00AF5C07" w:rsidTr="00CB0AAC">
        <w:trPr>
          <w:trHeight w:val="480"/>
          <w:jc w:val="center"/>
        </w:trPr>
        <w:tc>
          <w:tcPr>
            <w:tcW w:w="541" w:type="dxa"/>
            <w:tcBorders>
              <w:top w:val="nil"/>
              <w:left w:val="single" w:sz="4" w:space="0" w:color="auto"/>
              <w:bottom w:val="single" w:sz="4" w:space="0" w:color="auto"/>
              <w:right w:val="single" w:sz="4" w:space="0" w:color="auto"/>
            </w:tcBorders>
            <w:vAlign w:val="center"/>
          </w:tcPr>
          <w:p w:rsidR="00CB0AAC" w:rsidRPr="00AF5C07" w:rsidRDefault="00CB0AAC" w:rsidP="00AF5C07">
            <w:pPr>
              <w:widowControl/>
              <w:rPr>
                <w:rFonts w:ascii="宋体" w:eastAsia="宋体" w:hAnsi="宋体" w:cs="宋体"/>
                <w:kern w:val="0"/>
                <w:szCs w:val="21"/>
              </w:rPr>
            </w:pPr>
            <w:r w:rsidRPr="00AF5C07">
              <w:rPr>
                <w:rFonts w:ascii="宋体" w:eastAsia="宋体" w:hAnsi="宋体" w:cs="宋体" w:hint="eastAsia"/>
                <w:kern w:val="0"/>
                <w:szCs w:val="21"/>
              </w:rPr>
              <w:t>221</w:t>
            </w:r>
          </w:p>
        </w:tc>
        <w:tc>
          <w:tcPr>
            <w:tcW w:w="567" w:type="dxa"/>
            <w:tcBorders>
              <w:top w:val="nil"/>
              <w:left w:val="nil"/>
              <w:bottom w:val="single" w:sz="4" w:space="0" w:color="auto"/>
              <w:right w:val="single" w:sz="4" w:space="0" w:color="auto"/>
            </w:tcBorders>
            <w:vAlign w:val="center"/>
          </w:tcPr>
          <w:p w:rsidR="00CB0AAC" w:rsidRPr="00AF5C07" w:rsidRDefault="00CB0AAC" w:rsidP="00AF5C07">
            <w:pPr>
              <w:widowControl/>
              <w:jc w:val="center"/>
              <w:rPr>
                <w:rFonts w:ascii="宋体" w:eastAsia="宋体" w:hAnsi="宋体" w:cs="宋体"/>
                <w:kern w:val="0"/>
                <w:szCs w:val="21"/>
              </w:rPr>
            </w:pPr>
            <w:r w:rsidRPr="00AF5C07">
              <w:rPr>
                <w:rFonts w:ascii="宋体" w:eastAsia="宋体" w:hAnsi="宋体" w:cs="宋体" w:hint="eastAsia"/>
                <w:kern w:val="0"/>
                <w:szCs w:val="21"/>
              </w:rPr>
              <w:t>02</w:t>
            </w:r>
          </w:p>
        </w:tc>
        <w:tc>
          <w:tcPr>
            <w:tcW w:w="567" w:type="dxa"/>
            <w:tcBorders>
              <w:top w:val="nil"/>
              <w:left w:val="nil"/>
              <w:bottom w:val="single" w:sz="4" w:space="0" w:color="auto"/>
              <w:right w:val="single" w:sz="4" w:space="0" w:color="auto"/>
            </w:tcBorders>
            <w:vAlign w:val="center"/>
          </w:tcPr>
          <w:p w:rsidR="00CB0AAC" w:rsidRPr="00AF5C07" w:rsidRDefault="00CB0AAC" w:rsidP="00AF5C07">
            <w:pPr>
              <w:widowControl/>
              <w:jc w:val="center"/>
              <w:rPr>
                <w:rFonts w:ascii="宋体" w:eastAsia="宋体" w:hAnsi="宋体" w:cs="宋体"/>
                <w:kern w:val="0"/>
                <w:szCs w:val="21"/>
              </w:rPr>
            </w:pPr>
          </w:p>
        </w:tc>
        <w:tc>
          <w:tcPr>
            <w:tcW w:w="3230" w:type="dxa"/>
            <w:tcBorders>
              <w:top w:val="nil"/>
              <w:left w:val="nil"/>
              <w:bottom w:val="single" w:sz="4" w:space="0" w:color="auto"/>
              <w:right w:val="single" w:sz="4" w:space="0" w:color="auto"/>
            </w:tcBorders>
            <w:vAlign w:val="center"/>
          </w:tcPr>
          <w:p w:rsidR="00CB0AAC" w:rsidRPr="00AF5C07" w:rsidRDefault="00CB0AAC" w:rsidP="00AF5C07">
            <w:pPr>
              <w:widowControl/>
              <w:rPr>
                <w:rFonts w:ascii="宋体" w:eastAsia="宋体" w:hAnsi="宋体" w:cs="宋体"/>
                <w:kern w:val="0"/>
                <w:szCs w:val="21"/>
              </w:rPr>
            </w:pPr>
            <w:r w:rsidRPr="00AF5C07">
              <w:rPr>
                <w:rFonts w:ascii="宋体" w:eastAsia="宋体" w:hAnsi="宋体" w:cs="宋体" w:hint="eastAsia"/>
                <w:kern w:val="0"/>
                <w:szCs w:val="21"/>
              </w:rPr>
              <w:t>住房改革支出</w:t>
            </w:r>
          </w:p>
        </w:tc>
        <w:tc>
          <w:tcPr>
            <w:tcW w:w="1134" w:type="dxa"/>
            <w:tcBorders>
              <w:top w:val="nil"/>
              <w:left w:val="nil"/>
              <w:bottom w:val="single" w:sz="4" w:space="0" w:color="auto"/>
              <w:right w:val="single" w:sz="4" w:space="0" w:color="auto"/>
            </w:tcBorders>
            <w:vAlign w:val="center"/>
          </w:tcPr>
          <w:p w:rsidR="00CB0AAC" w:rsidRPr="00AF5C07" w:rsidRDefault="00CB0AAC" w:rsidP="00AF5C07">
            <w:pPr>
              <w:widowControl/>
              <w:rPr>
                <w:rFonts w:ascii="宋体" w:eastAsia="宋体" w:hAnsi="宋体" w:cs="宋体"/>
                <w:kern w:val="0"/>
                <w:szCs w:val="21"/>
              </w:rPr>
            </w:pPr>
            <w:r>
              <w:rPr>
                <w:rFonts w:ascii="宋体" w:eastAsia="宋体" w:hAnsi="宋体" w:cs="宋体" w:hint="eastAsia"/>
                <w:kern w:val="0"/>
                <w:szCs w:val="21"/>
              </w:rPr>
              <w:t>14.42</w:t>
            </w:r>
          </w:p>
        </w:tc>
        <w:tc>
          <w:tcPr>
            <w:tcW w:w="992" w:type="dxa"/>
            <w:tcBorders>
              <w:top w:val="nil"/>
              <w:left w:val="nil"/>
              <w:bottom w:val="single" w:sz="4" w:space="0" w:color="auto"/>
              <w:right w:val="single" w:sz="4" w:space="0" w:color="auto"/>
            </w:tcBorders>
            <w:vAlign w:val="center"/>
          </w:tcPr>
          <w:p w:rsidR="00CB0AAC" w:rsidRPr="00AF5C07" w:rsidRDefault="00CB0AAC" w:rsidP="00AF5C07">
            <w:pPr>
              <w:widowControl/>
              <w:rPr>
                <w:rFonts w:ascii="宋体" w:eastAsia="宋体" w:hAnsi="宋体" w:cs="宋体"/>
                <w:kern w:val="0"/>
                <w:szCs w:val="21"/>
              </w:rPr>
            </w:pPr>
            <w:r>
              <w:rPr>
                <w:rFonts w:ascii="宋体" w:eastAsia="宋体" w:hAnsi="宋体" w:cs="宋体" w:hint="eastAsia"/>
                <w:kern w:val="0"/>
                <w:szCs w:val="21"/>
              </w:rPr>
              <w:t>14.42</w:t>
            </w:r>
          </w:p>
        </w:tc>
        <w:tc>
          <w:tcPr>
            <w:tcW w:w="1160" w:type="dxa"/>
            <w:tcBorders>
              <w:top w:val="nil"/>
              <w:left w:val="nil"/>
              <w:bottom w:val="single" w:sz="4" w:space="0" w:color="auto"/>
              <w:right w:val="single" w:sz="4" w:space="0" w:color="auto"/>
            </w:tcBorders>
            <w:vAlign w:val="center"/>
          </w:tcPr>
          <w:p w:rsidR="00CB0AAC" w:rsidRPr="00AF5C07" w:rsidRDefault="00CB0AAC" w:rsidP="00AF5C07">
            <w:pPr>
              <w:widowControl/>
              <w:rPr>
                <w:rFonts w:ascii="宋体" w:eastAsia="宋体" w:hAnsi="宋体" w:cs="宋体"/>
                <w:kern w:val="0"/>
                <w:szCs w:val="21"/>
              </w:rPr>
            </w:pPr>
          </w:p>
        </w:tc>
      </w:tr>
      <w:tr w:rsidR="00CB0AAC" w:rsidRPr="00AF5C07" w:rsidTr="00CB0AAC">
        <w:trPr>
          <w:trHeight w:val="480"/>
          <w:jc w:val="center"/>
        </w:trPr>
        <w:tc>
          <w:tcPr>
            <w:tcW w:w="541" w:type="dxa"/>
            <w:tcBorders>
              <w:top w:val="nil"/>
              <w:left w:val="single" w:sz="4" w:space="0" w:color="auto"/>
              <w:bottom w:val="single" w:sz="4" w:space="0" w:color="auto"/>
              <w:right w:val="single" w:sz="4" w:space="0" w:color="auto"/>
            </w:tcBorders>
            <w:vAlign w:val="center"/>
          </w:tcPr>
          <w:p w:rsidR="00CB0AAC" w:rsidRPr="00AF5C07" w:rsidRDefault="00CB0AAC" w:rsidP="00AF5C07">
            <w:pPr>
              <w:widowControl/>
              <w:rPr>
                <w:rFonts w:ascii="宋体" w:eastAsia="宋体" w:hAnsi="宋体" w:cs="宋体"/>
                <w:kern w:val="0"/>
                <w:szCs w:val="21"/>
              </w:rPr>
            </w:pPr>
            <w:r w:rsidRPr="00AF5C07">
              <w:rPr>
                <w:rFonts w:ascii="宋体" w:eastAsia="宋体" w:hAnsi="宋体" w:cs="宋体" w:hint="eastAsia"/>
                <w:kern w:val="0"/>
                <w:szCs w:val="21"/>
              </w:rPr>
              <w:t>221</w:t>
            </w:r>
          </w:p>
        </w:tc>
        <w:tc>
          <w:tcPr>
            <w:tcW w:w="567" w:type="dxa"/>
            <w:tcBorders>
              <w:top w:val="nil"/>
              <w:left w:val="nil"/>
              <w:bottom w:val="single" w:sz="4" w:space="0" w:color="auto"/>
              <w:right w:val="single" w:sz="4" w:space="0" w:color="auto"/>
            </w:tcBorders>
            <w:vAlign w:val="center"/>
          </w:tcPr>
          <w:p w:rsidR="00CB0AAC" w:rsidRPr="00AF5C07" w:rsidRDefault="00CB0AAC" w:rsidP="00AF5C07">
            <w:pPr>
              <w:widowControl/>
              <w:jc w:val="center"/>
              <w:rPr>
                <w:rFonts w:ascii="宋体" w:eastAsia="宋体" w:hAnsi="宋体" w:cs="宋体"/>
                <w:kern w:val="0"/>
                <w:szCs w:val="21"/>
              </w:rPr>
            </w:pPr>
            <w:r w:rsidRPr="00AF5C07">
              <w:rPr>
                <w:rFonts w:ascii="宋体" w:eastAsia="宋体" w:hAnsi="宋体" w:cs="宋体" w:hint="eastAsia"/>
                <w:kern w:val="0"/>
                <w:szCs w:val="21"/>
              </w:rPr>
              <w:t>02</w:t>
            </w:r>
          </w:p>
        </w:tc>
        <w:tc>
          <w:tcPr>
            <w:tcW w:w="567" w:type="dxa"/>
            <w:tcBorders>
              <w:top w:val="nil"/>
              <w:left w:val="nil"/>
              <w:bottom w:val="single" w:sz="4" w:space="0" w:color="auto"/>
              <w:right w:val="single" w:sz="4" w:space="0" w:color="auto"/>
            </w:tcBorders>
            <w:vAlign w:val="center"/>
          </w:tcPr>
          <w:p w:rsidR="00CB0AAC" w:rsidRPr="00AF5C07" w:rsidRDefault="00CB0AAC" w:rsidP="00AF5C07">
            <w:pPr>
              <w:widowControl/>
              <w:jc w:val="center"/>
              <w:rPr>
                <w:rFonts w:ascii="宋体" w:eastAsia="宋体" w:hAnsi="宋体" w:cs="宋体"/>
                <w:kern w:val="0"/>
                <w:szCs w:val="21"/>
              </w:rPr>
            </w:pPr>
            <w:r w:rsidRPr="00AF5C07">
              <w:rPr>
                <w:rFonts w:ascii="宋体" w:eastAsia="宋体" w:hAnsi="宋体" w:cs="宋体" w:hint="eastAsia"/>
                <w:kern w:val="0"/>
                <w:szCs w:val="21"/>
              </w:rPr>
              <w:t>01</w:t>
            </w:r>
          </w:p>
        </w:tc>
        <w:tc>
          <w:tcPr>
            <w:tcW w:w="3230" w:type="dxa"/>
            <w:tcBorders>
              <w:top w:val="nil"/>
              <w:left w:val="nil"/>
              <w:bottom w:val="single" w:sz="4" w:space="0" w:color="auto"/>
              <w:right w:val="single" w:sz="4" w:space="0" w:color="auto"/>
            </w:tcBorders>
            <w:vAlign w:val="center"/>
          </w:tcPr>
          <w:p w:rsidR="00CB0AAC" w:rsidRPr="00AF5C07" w:rsidRDefault="00CB0AAC" w:rsidP="00AF5C07">
            <w:pPr>
              <w:widowControl/>
              <w:rPr>
                <w:rFonts w:ascii="宋体" w:eastAsia="宋体" w:hAnsi="宋体" w:cs="宋体"/>
                <w:kern w:val="0"/>
                <w:szCs w:val="21"/>
              </w:rPr>
            </w:pPr>
            <w:r w:rsidRPr="00AF5C07">
              <w:rPr>
                <w:rFonts w:ascii="宋体" w:eastAsia="宋体" w:hAnsi="宋体" w:cs="宋体" w:hint="eastAsia"/>
                <w:kern w:val="0"/>
                <w:szCs w:val="21"/>
              </w:rPr>
              <w:t>住房公积金</w:t>
            </w:r>
          </w:p>
        </w:tc>
        <w:tc>
          <w:tcPr>
            <w:tcW w:w="1134" w:type="dxa"/>
            <w:tcBorders>
              <w:top w:val="nil"/>
              <w:left w:val="nil"/>
              <w:bottom w:val="single" w:sz="4" w:space="0" w:color="auto"/>
              <w:right w:val="single" w:sz="4" w:space="0" w:color="auto"/>
            </w:tcBorders>
            <w:vAlign w:val="center"/>
          </w:tcPr>
          <w:p w:rsidR="00CB0AAC" w:rsidRPr="00AF5C07" w:rsidRDefault="00CB0AAC" w:rsidP="00AF5C07">
            <w:pPr>
              <w:widowControl/>
              <w:rPr>
                <w:rFonts w:ascii="宋体" w:eastAsia="宋体" w:hAnsi="宋体" w:cs="宋体"/>
                <w:kern w:val="0"/>
                <w:szCs w:val="21"/>
              </w:rPr>
            </w:pPr>
            <w:r>
              <w:rPr>
                <w:rFonts w:ascii="宋体" w:eastAsia="宋体" w:hAnsi="宋体" w:cs="宋体" w:hint="eastAsia"/>
                <w:kern w:val="0"/>
                <w:szCs w:val="21"/>
              </w:rPr>
              <w:t>14.42</w:t>
            </w:r>
          </w:p>
        </w:tc>
        <w:tc>
          <w:tcPr>
            <w:tcW w:w="992" w:type="dxa"/>
            <w:tcBorders>
              <w:top w:val="nil"/>
              <w:left w:val="nil"/>
              <w:bottom w:val="single" w:sz="4" w:space="0" w:color="auto"/>
              <w:right w:val="single" w:sz="4" w:space="0" w:color="auto"/>
            </w:tcBorders>
            <w:vAlign w:val="center"/>
          </w:tcPr>
          <w:p w:rsidR="00CB0AAC" w:rsidRPr="00AF5C07" w:rsidRDefault="00CB0AAC" w:rsidP="00AF5C07">
            <w:pPr>
              <w:widowControl/>
              <w:rPr>
                <w:rFonts w:ascii="宋体" w:eastAsia="宋体" w:hAnsi="宋体" w:cs="宋体"/>
                <w:kern w:val="0"/>
                <w:szCs w:val="21"/>
              </w:rPr>
            </w:pPr>
            <w:r>
              <w:rPr>
                <w:rFonts w:ascii="宋体" w:eastAsia="宋体" w:hAnsi="宋体" w:cs="宋体" w:hint="eastAsia"/>
                <w:kern w:val="0"/>
                <w:szCs w:val="21"/>
              </w:rPr>
              <w:t>14.42</w:t>
            </w:r>
          </w:p>
        </w:tc>
        <w:tc>
          <w:tcPr>
            <w:tcW w:w="1160" w:type="dxa"/>
            <w:tcBorders>
              <w:top w:val="nil"/>
              <w:left w:val="nil"/>
              <w:bottom w:val="single" w:sz="4" w:space="0" w:color="auto"/>
              <w:right w:val="single" w:sz="4" w:space="0" w:color="auto"/>
            </w:tcBorders>
            <w:vAlign w:val="center"/>
          </w:tcPr>
          <w:p w:rsidR="00CB0AAC" w:rsidRPr="00AF5C07" w:rsidRDefault="00CB0AAC" w:rsidP="00AF5C07">
            <w:pPr>
              <w:widowControl/>
              <w:rPr>
                <w:rFonts w:ascii="宋体" w:eastAsia="宋体" w:hAnsi="宋体" w:cs="宋体"/>
                <w:kern w:val="0"/>
                <w:szCs w:val="21"/>
              </w:rPr>
            </w:pPr>
          </w:p>
        </w:tc>
      </w:tr>
      <w:tr w:rsidR="00CB0AAC" w:rsidRPr="00AF5C07" w:rsidTr="00CB0AAC">
        <w:trPr>
          <w:trHeight w:val="480"/>
          <w:jc w:val="center"/>
        </w:trPr>
        <w:tc>
          <w:tcPr>
            <w:tcW w:w="4905" w:type="dxa"/>
            <w:gridSpan w:val="4"/>
            <w:tcBorders>
              <w:top w:val="single" w:sz="4" w:space="0" w:color="auto"/>
              <w:left w:val="single" w:sz="4" w:space="0" w:color="auto"/>
              <w:bottom w:val="single" w:sz="4" w:space="0" w:color="auto"/>
              <w:right w:val="single" w:sz="4" w:space="0" w:color="000000"/>
            </w:tcBorders>
            <w:vAlign w:val="center"/>
          </w:tcPr>
          <w:p w:rsidR="00CB0AAC" w:rsidRPr="00AF5C07" w:rsidRDefault="00CB0AAC" w:rsidP="00AF5C07">
            <w:pPr>
              <w:widowControl/>
              <w:jc w:val="center"/>
              <w:rPr>
                <w:rFonts w:ascii="宋体" w:eastAsia="宋体" w:hAnsi="宋体" w:cs="宋体"/>
                <w:kern w:val="0"/>
                <w:szCs w:val="21"/>
              </w:rPr>
            </w:pPr>
            <w:r w:rsidRPr="00AF5C07">
              <w:rPr>
                <w:rFonts w:ascii="宋体" w:eastAsia="宋体" w:hAnsi="宋体" w:cs="宋体" w:hint="eastAsia"/>
                <w:kern w:val="0"/>
                <w:szCs w:val="21"/>
              </w:rPr>
              <w:t>合  计</w:t>
            </w:r>
          </w:p>
        </w:tc>
        <w:tc>
          <w:tcPr>
            <w:tcW w:w="1134" w:type="dxa"/>
            <w:tcBorders>
              <w:top w:val="nil"/>
              <w:left w:val="nil"/>
              <w:bottom w:val="single" w:sz="4" w:space="0" w:color="auto"/>
              <w:right w:val="single" w:sz="4" w:space="0" w:color="auto"/>
            </w:tcBorders>
            <w:vAlign w:val="center"/>
          </w:tcPr>
          <w:p w:rsidR="00CB0AAC" w:rsidRPr="00AF5C07" w:rsidRDefault="00CB0AAC" w:rsidP="00AF5C07">
            <w:pPr>
              <w:widowControl/>
              <w:rPr>
                <w:rFonts w:ascii="宋体" w:eastAsia="宋体" w:hAnsi="宋体" w:cs="宋体"/>
                <w:kern w:val="0"/>
                <w:szCs w:val="21"/>
              </w:rPr>
            </w:pPr>
            <w:r>
              <w:rPr>
                <w:rFonts w:ascii="宋体" w:eastAsia="宋体" w:hAnsi="宋体" w:cs="宋体" w:hint="eastAsia"/>
                <w:kern w:val="0"/>
                <w:szCs w:val="21"/>
              </w:rPr>
              <w:t>41477.98</w:t>
            </w:r>
          </w:p>
        </w:tc>
        <w:tc>
          <w:tcPr>
            <w:tcW w:w="992" w:type="dxa"/>
            <w:tcBorders>
              <w:top w:val="nil"/>
              <w:left w:val="nil"/>
              <w:bottom w:val="single" w:sz="4" w:space="0" w:color="auto"/>
              <w:right w:val="single" w:sz="4" w:space="0" w:color="auto"/>
            </w:tcBorders>
            <w:vAlign w:val="center"/>
          </w:tcPr>
          <w:p w:rsidR="00CB0AAC" w:rsidRPr="00AF5C07" w:rsidRDefault="00CB0AAC" w:rsidP="00AF5C07">
            <w:pPr>
              <w:widowControl/>
              <w:rPr>
                <w:rFonts w:ascii="宋体" w:eastAsia="宋体" w:hAnsi="宋体" w:cs="宋体"/>
                <w:kern w:val="0"/>
                <w:szCs w:val="21"/>
              </w:rPr>
            </w:pPr>
            <w:r>
              <w:rPr>
                <w:rFonts w:ascii="宋体" w:eastAsia="宋体" w:hAnsi="宋体" w:cs="宋体" w:hint="eastAsia"/>
                <w:kern w:val="0"/>
                <w:szCs w:val="21"/>
              </w:rPr>
              <w:t>440.00</w:t>
            </w:r>
          </w:p>
        </w:tc>
        <w:tc>
          <w:tcPr>
            <w:tcW w:w="1160" w:type="dxa"/>
            <w:tcBorders>
              <w:top w:val="nil"/>
              <w:left w:val="nil"/>
              <w:bottom w:val="single" w:sz="4" w:space="0" w:color="auto"/>
              <w:right w:val="single" w:sz="4" w:space="0" w:color="auto"/>
            </w:tcBorders>
            <w:vAlign w:val="center"/>
          </w:tcPr>
          <w:p w:rsidR="00CB0AAC" w:rsidRPr="00AF5C07" w:rsidRDefault="00CB0AAC" w:rsidP="00AF5C07">
            <w:pPr>
              <w:widowControl/>
              <w:rPr>
                <w:rFonts w:ascii="宋体" w:eastAsia="宋体" w:hAnsi="宋体" w:cs="宋体"/>
                <w:kern w:val="0"/>
                <w:szCs w:val="21"/>
              </w:rPr>
            </w:pPr>
            <w:r>
              <w:rPr>
                <w:rFonts w:ascii="宋体" w:eastAsia="宋体" w:hAnsi="宋体" w:cs="黑体" w:hint="eastAsia"/>
                <w:szCs w:val="21"/>
              </w:rPr>
              <w:t>41037.98</w:t>
            </w:r>
          </w:p>
        </w:tc>
      </w:tr>
    </w:tbl>
    <w:p w:rsidR="00AF5C07" w:rsidRPr="00AF5C07" w:rsidRDefault="00AF5C07" w:rsidP="00AF5C07">
      <w:pPr>
        <w:autoSpaceDE w:val="0"/>
        <w:autoSpaceDN w:val="0"/>
        <w:adjustRightInd w:val="0"/>
        <w:rPr>
          <w:rFonts w:ascii="宋体" w:eastAsia="宋体" w:hAnsi="宋体" w:cs="黑体"/>
          <w:szCs w:val="21"/>
        </w:rPr>
      </w:pPr>
    </w:p>
    <w:p w:rsidR="00AF5C07" w:rsidRPr="00AF5C07" w:rsidRDefault="00AF5C07" w:rsidP="00AF5C07">
      <w:pPr>
        <w:autoSpaceDE w:val="0"/>
        <w:autoSpaceDN w:val="0"/>
        <w:adjustRightInd w:val="0"/>
        <w:rPr>
          <w:rFonts w:ascii="宋体" w:eastAsia="宋体" w:hAnsi="宋体" w:cs="黑体"/>
          <w:szCs w:val="21"/>
        </w:rPr>
      </w:pPr>
      <w:r w:rsidRPr="00AF5C07">
        <w:rPr>
          <w:rFonts w:ascii="宋体" w:eastAsia="宋体" w:hAnsi="宋体" w:cs="黑体"/>
          <w:szCs w:val="21"/>
        </w:rPr>
        <w:br w:type="page"/>
      </w:r>
    </w:p>
    <w:p w:rsidR="00AF5C07" w:rsidRPr="00AF5C07" w:rsidRDefault="00AF5C07" w:rsidP="00AF5C07">
      <w:pPr>
        <w:autoSpaceDE w:val="0"/>
        <w:autoSpaceDN w:val="0"/>
        <w:adjustRightInd w:val="0"/>
        <w:jc w:val="center"/>
        <w:rPr>
          <w:rFonts w:ascii="宋体" w:eastAsia="宋体" w:hAnsi="宋体" w:cs="黑体"/>
          <w:sz w:val="24"/>
          <w:szCs w:val="24"/>
        </w:rPr>
      </w:pPr>
      <w:r w:rsidRPr="00AF5C07">
        <w:rPr>
          <w:rFonts w:ascii="宋体" w:eastAsia="宋体" w:hAnsi="宋体" w:cs="黑体" w:hint="eastAsia"/>
          <w:sz w:val="24"/>
          <w:szCs w:val="24"/>
        </w:rPr>
        <w:lastRenderedPageBreak/>
        <w:t>2015年度一般公共预算财政拨款基本支出决算表</w:t>
      </w:r>
    </w:p>
    <w:p w:rsidR="00AF5C07" w:rsidRPr="00AF5C07" w:rsidRDefault="00AF5C07" w:rsidP="00AF5C07">
      <w:pPr>
        <w:autoSpaceDE w:val="0"/>
        <w:autoSpaceDN w:val="0"/>
        <w:adjustRightInd w:val="0"/>
        <w:jc w:val="right"/>
        <w:rPr>
          <w:rFonts w:ascii="宋体" w:eastAsia="宋体" w:hAnsi="宋体" w:cs="黑体"/>
          <w:szCs w:val="21"/>
        </w:rPr>
      </w:pPr>
      <w:r w:rsidRPr="00AF5C07">
        <w:rPr>
          <w:rFonts w:ascii="宋体" w:eastAsia="宋体" w:hAnsi="宋体" w:cs="黑体" w:hint="eastAsia"/>
          <w:szCs w:val="21"/>
        </w:rPr>
        <w:t xml:space="preserve">  单位：万元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5"/>
        <w:gridCol w:w="604"/>
        <w:gridCol w:w="2865"/>
        <w:gridCol w:w="1624"/>
        <w:gridCol w:w="1354"/>
        <w:gridCol w:w="1411"/>
      </w:tblGrid>
      <w:tr w:rsidR="00AF5C07" w:rsidRPr="00AF5C07" w:rsidTr="002A0861">
        <w:trPr>
          <w:trHeight w:val="285"/>
          <w:jc w:val="center"/>
        </w:trPr>
        <w:tc>
          <w:tcPr>
            <w:tcW w:w="4074" w:type="dxa"/>
            <w:gridSpan w:val="3"/>
            <w:vAlign w:val="center"/>
          </w:tcPr>
          <w:p w:rsidR="00AF5C07" w:rsidRPr="00AF5C07" w:rsidRDefault="00AF5C07" w:rsidP="00AF5C07">
            <w:pPr>
              <w:widowControl/>
              <w:jc w:val="center"/>
              <w:rPr>
                <w:rFonts w:ascii="宋体" w:eastAsia="宋体" w:hAnsi="宋体" w:cs="宋体"/>
                <w:kern w:val="0"/>
                <w:szCs w:val="21"/>
              </w:rPr>
            </w:pPr>
            <w:r w:rsidRPr="00AF5C07">
              <w:rPr>
                <w:rFonts w:ascii="宋体" w:eastAsia="宋体" w:hAnsi="宋体" w:cs="宋体" w:hint="eastAsia"/>
                <w:kern w:val="0"/>
                <w:szCs w:val="21"/>
              </w:rPr>
              <w:t>项  目</w:t>
            </w:r>
          </w:p>
        </w:tc>
        <w:tc>
          <w:tcPr>
            <w:tcW w:w="4389" w:type="dxa"/>
            <w:gridSpan w:val="3"/>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一般公共预算财政拨款</w:t>
            </w:r>
          </w:p>
          <w:p w:rsidR="00AF5C07" w:rsidRPr="00AF5C07" w:rsidRDefault="00AF5C07" w:rsidP="00AF5C07">
            <w:pPr>
              <w:widowControl/>
              <w:jc w:val="center"/>
              <w:rPr>
                <w:rFonts w:ascii="宋体" w:eastAsia="宋体" w:hAnsi="宋体" w:cs="宋体"/>
                <w:kern w:val="0"/>
                <w:szCs w:val="21"/>
              </w:rPr>
            </w:pPr>
            <w:r w:rsidRPr="00AF5C07">
              <w:rPr>
                <w:rFonts w:ascii="宋体" w:eastAsia="宋体" w:hAnsi="宋体" w:cs="黑体" w:hint="eastAsia"/>
                <w:szCs w:val="21"/>
              </w:rPr>
              <w:t>基本支出决算数</w:t>
            </w:r>
          </w:p>
        </w:tc>
      </w:tr>
      <w:tr w:rsidR="00AF5C07" w:rsidRPr="00AF5C07" w:rsidTr="002A0861">
        <w:trPr>
          <w:trHeight w:val="628"/>
          <w:jc w:val="center"/>
        </w:trPr>
        <w:tc>
          <w:tcPr>
            <w:tcW w:w="1209" w:type="dxa"/>
            <w:gridSpan w:val="2"/>
            <w:vAlign w:val="center"/>
          </w:tcPr>
          <w:p w:rsidR="00AF5C07" w:rsidRPr="00AF5C07" w:rsidRDefault="00AF5C07" w:rsidP="00AF5C07">
            <w:pPr>
              <w:widowControl/>
              <w:jc w:val="center"/>
              <w:rPr>
                <w:rFonts w:ascii="宋体" w:eastAsia="宋体" w:hAnsi="宋体" w:cs="宋体"/>
                <w:kern w:val="0"/>
                <w:szCs w:val="21"/>
              </w:rPr>
            </w:pPr>
            <w:r w:rsidRPr="00AF5C07">
              <w:rPr>
                <w:rFonts w:ascii="宋体" w:eastAsia="宋体" w:hAnsi="宋体" w:cs="宋体" w:hint="eastAsia"/>
                <w:kern w:val="0"/>
                <w:szCs w:val="21"/>
              </w:rPr>
              <w:t>经济分类</w:t>
            </w:r>
          </w:p>
          <w:p w:rsidR="00AF5C07" w:rsidRPr="00AF5C07" w:rsidRDefault="00AF5C07" w:rsidP="00AF5C07">
            <w:pPr>
              <w:widowControl/>
              <w:jc w:val="center"/>
              <w:rPr>
                <w:rFonts w:ascii="宋体" w:eastAsia="宋体" w:hAnsi="宋体" w:cs="宋体"/>
                <w:kern w:val="0"/>
                <w:szCs w:val="21"/>
              </w:rPr>
            </w:pPr>
            <w:r w:rsidRPr="00AF5C07">
              <w:rPr>
                <w:rFonts w:ascii="宋体" w:eastAsia="宋体" w:hAnsi="宋体" w:cs="宋体" w:hint="eastAsia"/>
                <w:kern w:val="0"/>
                <w:szCs w:val="21"/>
              </w:rPr>
              <w:t>科目编码</w:t>
            </w:r>
          </w:p>
        </w:tc>
        <w:tc>
          <w:tcPr>
            <w:tcW w:w="2865" w:type="dxa"/>
            <w:vMerge w:val="restart"/>
            <w:vAlign w:val="center"/>
          </w:tcPr>
          <w:p w:rsidR="00AF5C07" w:rsidRPr="00AF5C07" w:rsidRDefault="00AF5C07" w:rsidP="00AF5C07">
            <w:pPr>
              <w:widowControl/>
              <w:jc w:val="center"/>
              <w:rPr>
                <w:rFonts w:ascii="宋体" w:eastAsia="宋体" w:hAnsi="宋体" w:cs="宋体"/>
                <w:kern w:val="0"/>
                <w:szCs w:val="21"/>
              </w:rPr>
            </w:pPr>
            <w:r w:rsidRPr="00AF5C07">
              <w:rPr>
                <w:rFonts w:ascii="宋体" w:eastAsia="宋体" w:hAnsi="宋体" w:cs="宋体" w:hint="eastAsia"/>
                <w:kern w:val="0"/>
                <w:szCs w:val="21"/>
              </w:rPr>
              <w:t>科目名称</w:t>
            </w:r>
          </w:p>
        </w:tc>
        <w:tc>
          <w:tcPr>
            <w:tcW w:w="1624" w:type="dxa"/>
            <w:vMerge w:val="restart"/>
            <w:vAlign w:val="center"/>
          </w:tcPr>
          <w:p w:rsidR="00AF5C07" w:rsidRPr="00AF5C07" w:rsidRDefault="00AF5C07" w:rsidP="00AF5C07">
            <w:pPr>
              <w:jc w:val="center"/>
              <w:rPr>
                <w:rFonts w:ascii="宋体" w:eastAsia="宋体" w:hAnsi="宋体" w:cs="宋体"/>
                <w:kern w:val="0"/>
                <w:szCs w:val="21"/>
              </w:rPr>
            </w:pPr>
            <w:r w:rsidRPr="00AF5C07">
              <w:rPr>
                <w:rFonts w:ascii="宋体" w:eastAsia="宋体" w:hAnsi="宋体" w:cs="黑体" w:hint="eastAsia"/>
                <w:szCs w:val="21"/>
              </w:rPr>
              <w:t>合  计</w:t>
            </w:r>
          </w:p>
        </w:tc>
        <w:tc>
          <w:tcPr>
            <w:tcW w:w="1354" w:type="dxa"/>
            <w:vMerge w:val="restart"/>
            <w:vAlign w:val="center"/>
          </w:tcPr>
          <w:p w:rsidR="00AF5C07" w:rsidRPr="00AF5C07" w:rsidRDefault="00AF5C07" w:rsidP="00AF5C07">
            <w:pPr>
              <w:jc w:val="center"/>
              <w:rPr>
                <w:rFonts w:ascii="宋体" w:eastAsia="宋体" w:hAnsi="宋体" w:cs="宋体"/>
                <w:kern w:val="0"/>
                <w:szCs w:val="21"/>
              </w:rPr>
            </w:pPr>
            <w:r w:rsidRPr="00AF5C07">
              <w:rPr>
                <w:rFonts w:ascii="宋体" w:eastAsia="宋体" w:hAnsi="宋体" w:cs="宋体" w:hint="eastAsia"/>
                <w:kern w:val="0"/>
                <w:szCs w:val="21"/>
              </w:rPr>
              <w:t>人员经费</w:t>
            </w:r>
          </w:p>
        </w:tc>
        <w:tc>
          <w:tcPr>
            <w:tcW w:w="1411" w:type="dxa"/>
            <w:vMerge w:val="restart"/>
            <w:vAlign w:val="center"/>
          </w:tcPr>
          <w:p w:rsidR="00AF5C07" w:rsidRPr="00AF5C07" w:rsidRDefault="00AF5C07" w:rsidP="00AF5C07">
            <w:pPr>
              <w:jc w:val="center"/>
              <w:rPr>
                <w:rFonts w:ascii="宋体" w:eastAsia="宋体" w:hAnsi="宋体" w:cs="宋体"/>
                <w:kern w:val="0"/>
                <w:szCs w:val="21"/>
              </w:rPr>
            </w:pPr>
            <w:r w:rsidRPr="00AF5C07">
              <w:rPr>
                <w:rFonts w:ascii="宋体" w:eastAsia="宋体" w:hAnsi="宋体" w:cs="宋体" w:hint="eastAsia"/>
                <w:kern w:val="0"/>
                <w:szCs w:val="21"/>
              </w:rPr>
              <w:t>公用经费</w:t>
            </w:r>
          </w:p>
        </w:tc>
      </w:tr>
      <w:tr w:rsidR="00AF5C07" w:rsidRPr="00AF5C07" w:rsidTr="002A0861">
        <w:trPr>
          <w:trHeight w:val="285"/>
          <w:jc w:val="center"/>
        </w:trPr>
        <w:tc>
          <w:tcPr>
            <w:tcW w:w="605" w:type="dxa"/>
            <w:vAlign w:val="center"/>
          </w:tcPr>
          <w:p w:rsidR="00AF5C07" w:rsidRPr="00AF5C07" w:rsidRDefault="00AF5C07" w:rsidP="00AF5C07">
            <w:pPr>
              <w:jc w:val="center"/>
              <w:rPr>
                <w:rFonts w:ascii="宋体" w:eastAsia="宋体" w:hAnsi="宋体" w:cs="黑体"/>
                <w:szCs w:val="21"/>
              </w:rPr>
            </w:pPr>
            <w:r w:rsidRPr="00AF5C07">
              <w:rPr>
                <w:rFonts w:ascii="宋体" w:eastAsia="宋体" w:hAnsi="宋体" w:cs="黑体" w:hint="eastAsia"/>
                <w:szCs w:val="21"/>
              </w:rPr>
              <w:t>类</w:t>
            </w:r>
          </w:p>
        </w:tc>
        <w:tc>
          <w:tcPr>
            <w:tcW w:w="604" w:type="dxa"/>
            <w:vAlign w:val="center"/>
          </w:tcPr>
          <w:p w:rsidR="00AF5C07" w:rsidRPr="00AF5C07" w:rsidRDefault="00AF5C07" w:rsidP="00AF5C07">
            <w:pPr>
              <w:jc w:val="center"/>
              <w:rPr>
                <w:rFonts w:ascii="宋体" w:eastAsia="宋体" w:hAnsi="宋体" w:cs="黑体"/>
                <w:szCs w:val="21"/>
              </w:rPr>
            </w:pPr>
            <w:r w:rsidRPr="00AF5C07">
              <w:rPr>
                <w:rFonts w:ascii="宋体" w:eastAsia="宋体" w:hAnsi="宋体" w:cs="黑体" w:hint="eastAsia"/>
                <w:szCs w:val="21"/>
              </w:rPr>
              <w:t>款</w:t>
            </w:r>
          </w:p>
        </w:tc>
        <w:tc>
          <w:tcPr>
            <w:tcW w:w="2865" w:type="dxa"/>
            <w:vMerge/>
            <w:vAlign w:val="center"/>
          </w:tcPr>
          <w:p w:rsidR="00AF5C07" w:rsidRPr="00AF5C07" w:rsidRDefault="00AF5C07" w:rsidP="00AF5C07">
            <w:pPr>
              <w:rPr>
                <w:rFonts w:ascii="宋体" w:eastAsia="宋体" w:hAnsi="宋体" w:cs="黑体"/>
                <w:szCs w:val="21"/>
              </w:rPr>
            </w:pPr>
          </w:p>
        </w:tc>
        <w:tc>
          <w:tcPr>
            <w:tcW w:w="1624" w:type="dxa"/>
            <w:vMerge/>
            <w:vAlign w:val="center"/>
          </w:tcPr>
          <w:p w:rsidR="00AF5C07" w:rsidRPr="00AF5C07" w:rsidRDefault="00AF5C07" w:rsidP="00AF5C07">
            <w:pPr>
              <w:jc w:val="right"/>
              <w:rPr>
                <w:rFonts w:ascii="宋体" w:eastAsia="宋体" w:hAnsi="宋体" w:cs="宋体"/>
                <w:szCs w:val="21"/>
              </w:rPr>
            </w:pPr>
          </w:p>
        </w:tc>
        <w:tc>
          <w:tcPr>
            <w:tcW w:w="1354" w:type="dxa"/>
            <w:vMerge/>
            <w:vAlign w:val="center"/>
          </w:tcPr>
          <w:p w:rsidR="00AF5C07" w:rsidRPr="00AF5C07" w:rsidRDefault="00AF5C07" w:rsidP="00AF5C07">
            <w:pPr>
              <w:widowControl/>
              <w:jc w:val="right"/>
              <w:rPr>
                <w:rFonts w:ascii="宋体" w:eastAsia="宋体" w:hAnsi="宋体" w:cs="宋体"/>
                <w:color w:val="000000"/>
                <w:kern w:val="0"/>
                <w:szCs w:val="21"/>
              </w:rPr>
            </w:pPr>
          </w:p>
        </w:tc>
        <w:tc>
          <w:tcPr>
            <w:tcW w:w="1411" w:type="dxa"/>
            <w:vMerge/>
            <w:vAlign w:val="center"/>
          </w:tcPr>
          <w:p w:rsidR="00AF5C07" w:rsidRPr="00AF5C07" w:rsidRDefault="00AF5C07" w:rsidP="00AF5C07">
            <w:pPr>
              <w:widowControl/>
              <w:jc w:val="right"/>
              <w:rPr>
                <w:rFonts w:ascii="宋体" w:eastAsia="宋体" w:hAnsi="宋体" w:cs="宋体"/>
                <w:color w:val="000000"/>
                <w:kern w:val="0"/>
                <w:szCs w:val="21"/>
              </w:rPr>
            </w:pPr>
          </w:p>
        </w:tc>
      </w:tr>
      <w:tr w:rsidR="00A27D83" w:rsidRPr="00AF5C07" w:rsidTr="002A0861">
        <w:trPr>
          <w:trHeight w:val="285"/>
          <w:jc w:val="center"/>
        </w:trPr>
        <w:tc>
          <w:tcPr>
            <w:tcW w:w="605" w:type="dxa"/>
            <w:vAlign w:val="center"/>
          </w:tcPr>
          <w:p w:rsidR="00A27D83" w:rsidRPr="00AF5C07" w:rsidRDefault="00A27D83" w:rsidP="00AF5C07">
            <w:pPr>
              <w:jc w:val="center"/>
              <w:rPr>
                <w:rFonts w:ascii="宋体" w:eastAsia="宋体" w:hAnsi="宋体" w:cs="Arial"/>
                <w:szCs w:val="21"/>
              </w:rPr>
            </w:pPr>
            <w:r w:rsidRPr="00AF5C07">
              <w:rPr>
                <w:rFonts w:ascii="宋体" w:eastAsia="宋体" w:hAnsi="宋体" w:cs="Arial" w:hint="eastAsia"/>
                <w:szCs w:val="21"/>
              </w:rPr>
              <w:t>301</w:t>
            </w:r>
          </w:p>
        </w:tc>
        <w:tc>
          <w:tcPr>
            <w:tcW w:w="604" w:type="dxa"/>
            <w:vAlign w:val="center"/>
          </w:tcPr>
          <w:p w:rsidR="00A27D83" w:rsidRPr="00AF5C07" w:rsidRDefault="00A27D83" w:rsidP="00AF5C07">
            <w:pPr>
              <w:jc w:val="center"/>
              <w:rPr>
                <w:rFonts w:ascii="宋体" w:eastAsia="宋体" w:hAnsi="宋体" w:cs="Arial"/>
                <w:szCs w:val="21"/>
              </w:rPr>
            </w:pPr>
          </w:p>
        </w:tc>
        <w:tc>
          <w:tcPr>
            <w:tcW w:w="2865" w:type="dxa"/>
            <w:vAlign w:val="center"/>
          </w:tcPr>
          <w:p w:rsidR="00A27D83" w:rsidRPr="00AF5C07" w:rsidRDefault="00A27D83" w:rsidP="00AF5C07">
            <w:pPr>
              <w:rPr>
                <w:rFonts w:ascii="宋体" w:eastAsia="宋体" w:hAnsi="宋体" w:cs="宋体"/>
                <w:szCs w:val="21"/>
              </w:rPr>
            </w:pPr>
            <w:r w:rsidRPr="00AF5C07">
              <w:rPr>
                <w:rFonts w:ascii="宋体" w:eastAsia="宋体" w:hAnsi="宋体" w:cs="黑体" w:hint="eastAsia"/>
                <w:szCs w:val="21"/>
              </w:rPr>
              <w:t>工资福利支出</w:t>
            </w:r>
          </w:p>
        </w:tc>
        <w:tc>
          <w:tcPr>
            <w:tcW w:w="1624" w:type="dxa"/>
            <w:vAlign w:val="center"/>
          </w:tcPr>
          <w:p w:rsidR="00A27D83" w:rsidRPr="00AF5C07" w:rsidRDefault="00A27D83" w:rsidP="00AF5C07">
            <w:pPr>
              <w:jc w:val="right"/>
              <w:rPr>
                <w:rFonts w:ascii="宋体" w:eastAsia="宋体" w:hAnsi="宋体" w:cs="宋体"/>
                <w:szCs w:val="21"/>
              </w:rPr>
            </w:pPr>
            <w:r>
              <w:rPr>
                <w:rFonts w:ascii="宋体" w:eastAsia="宋体" w:hAnsi="宋体" w:cs="宋体" w:hint="eastAsia"/>
                <w:szCs w:val="21"/>
              </w:rPr>
              <w:t>314.54</w:t>
            </w:r>
          </w:p>
        </w:tc>
        <w:tc>
          <w:tcPr>
            <w:tcW w:w="1354" w:type="dxa"/>
            <w:vAlign w:val="center"/>
          </w:tcPr>
          <w:p w:rsidR="00A27D83" w:rsidRPr="00AF5C07" w:rsidRDefault="00A27D83" w:rsidP="00593F60">
            <w:pPr>
              <w:jc w:val="right"/>
              <w:rPr>
                <w:rFonts w:ascii="宋体" w:eastAsia="宋体" w:hAnsi="宋体" w:cs="宋体"/>
                <w:szCs w:val="21"/>
              </w:rPr>
            </w:pPr>
            <w:r>
              <w:rPr>
                <w:rFonts w:ascii="宋体" w:eastAsia="宋体" w:hAnsi="宋体" w:cs="宋体" w:hint="eastAsia"/>
                <w:szCs w:val="21"/>
              </w:rPr>
              <w:t>314.54</w:t>
            </w:r>
          </w:p>
        </w:tc>
        <w:tc>
          <w:tcPr>
            <w:tcW w:w="1411" w:type="dxa"/>
            <w:vAlign w:val="center"/>
          </w:tcPr>
          <w:p w:rsidR="00A27D83" w:rsidRPr="00AF5C07" w:rsidRDefault="00A27D83" w:rsidP="00AF5C07">
            <w:pPr>
              <w:widowControl/>
              <w:jc w:val="right"/>
              <w:rPr>
                <w:rFonts w:ascii="宋体" w:eastAsia="宋体" w:hAnsi="宋体" w:cs="宋体"/>
                <w:color w:val="000000"/>
                <w:kern w:val="0"/>
                <w:szCs w:val="21"/>
              </w:rPr>
            </w:pPr>
          </w:p>
        </w:tc>
      </w:tr>
      <w:tr w:rsidR="00A27D83" w:rsidRPr="00AF5C07" w:rsidTr="002A0861">
        <w:trPr>
          <w:trHeight w:val="285"/>
          <w:jc w:val="center"/>
        </w:trPr>
        <w:tc>
          <w:tcPr>
            <w:tcW w:w="605" w:type="dxa"/>
            <w:vAlign w:val="center"/>
          </w:tcPr>
          <w:p w:rsidR="00A27D83" w:rsidRPr="00AF5C07" w:rsidRDefault="00A27D83" w:rsidP="00AF5C07">
            <w:pPr>
              <w:jc w:val="center"/>
              <w:rPr>
                <w:rFonts w:ascii="宋体" w:eastAsia="宋体" w:hAnsi="宋体" w:cs="Arial"/>
                <w:szCs w:val="21"/>
              </w:rPr>
            </w:pPr>
            <w:r w:rsidRPr="00AF5C07">
              <w:rPr>
                <w:rFonts w:ascii="宋体" w:eastAsia="宋体" w:hAnsi="宋体" w:cs="Arial" w:hint="eastAsia"/>
                <w:szCs w:val="21"/>
              </w:rPr>
              <w:t>301</w:t>
            </w:r>
          </w:p>
        </w:tc>
        <w:tc>
          <w:tcPr>
            <w:tcW w:w="604" w:type="dxa"/>
            <w:vAlign w:val="center"/>
          </w:tcPr>
          <w:p w:rsidR="00A27D83" w:rsidRPr="00AF5C07" w:rsidRDefault="00A27D83" w:rsidP="00AF5C07">
            <w:pPr>
              <w:jc w:val="center"/>
              <w:rPr>
                <w:rFonts w:ascii="宋体" w:eastAsia="宋体" w:hAnsi="宋体" w:cs="Arial"/>
                <w:szCs w:val="21"/>
              </w:rPr>
            </w:pPr>
            <w:r w:rsidRPr="00AF5C07">
              <w:rPr>
                <w:rFonts w:ascii="宋体" w:eastAsia="宋体" w:hAnsi="宋体" w:cs="Arial" w:hint="eastAsia"/>
                <w:szCs w:val="21"/>
              </w:rPr>
              <w:t>01</w:t>
            </w:r>
          </w:p>
        </w:tc>
        <w:tc>
          <w:tcPr>
            <w:tcW w:w="2865" w:type="dxa"/>
            <w:vAlign w:val="center"/>
          </w:tcPr>
          <w:p w:rsidR="00A27D83" w:rsidRPr="00AF5C07" w:rsidRDefault="00A27D83" w:rsidP="00AF5C07">
            <w:pPr>
              <w:rPr>
                <w:rFonts w:ascii="宋体" w:eastAsia="宋体" w:hAnsi="宋体" w:cs="宋体"/>
                <w:szCs w:val="21"/>
              </w:rPr>
            </w:pPr>
            <w:r w:rsidRPr="00AF5C07">
              <w:rPr>
                <w:rFonts w:ascii="宋体" w:eastAsia="宋体" w:hAnsi="宋体" w:cs="黑体" w:hint="eastAsia"/>
                <w:szCs w:val="21"/>
              </w:rPr>
              <w:t xml:space="preserve">  基本工资</w:t>
            </w:r>
          </w:p>
        </w:tc>
        <w:tc>
          <w:tcPr>
            <w:tcW w:w="1624" w:type="dxa"/>
            <w:vAlign w:val="center"/>
          </w:tcPr>
          <w:p w:rsidR="00A27D83" w:rsidRPr="00AF5C07" w:rsidRDefault="00A27D83" w:rsidP="00AF5C07">
            <w:pPr>
              <w:jc w:val="right"/>
              <w:rPr>
                <w:rFonts w:ascii="宋体" w:eastAsia="宋体" w:hAnsi="宋体" w:cs="宋体"/>
                <w:szCs w:val="21"/>
              </w:rPr>
            </w:pPr>
            <w:r>
              <w:rPr>
                <w:rFonts w:ascii="宋体" w:eastAsia="宋体" w:hAnsi="宋体" w:cs="宋体" w:hint="eastAsia"/>
                <w:szCs w:val="21"/>
              </w:rPr>
              <w:t>48.47</w:t>
            </w:r>
          </w:p>
        </w:tc>
        <w:tc>
          <w:tcPr>
            <w:tcW w:w="1354" w:type="dxa"/>
            <w:vAlign w:val="center"/>
          </w:tcPr>
          <w:p w:rsidR="00A27D83" w:rsidRPr="00AF5C07" w:rsidRDefault="00A27D83" w:rsidP="00593F60">
            <w:pPr>
              <w:jc w:val="right"/>
              <w:rPr>
                <w:rFonts w:ascii="宋体" w:eastAsia="宋体" w:hAnsi="宋体" w:cs="宋体"/>
                <w:szCs w:val="21"/>
              </w:rPr>
            </w:pPr>
            <w:r>
              <w:rPr>
                <w:rFonts w:ascii="宋体" w:eastAsia="宋体" w:hAnsi="宋体" w:cs="宋体" w:hint="eastAsia"/>
                <w:szCs w:val="21"/>
              </w:rPr>
              <w:t>48.47</w:t>
            </w:r>
          </w:p>
        </w:tc>
        <w:tc>
          <w:tcPr>
            <w:tcW w:w="1411" w:type="dxa"/>
            <w:vAlign w:val="center"/>
          </w:tcPr>
          <w:p w:rsidR="00A27D83" w:rsidRPr="00AF5C07" w:rsidRDefault="00A27D83" w:rsidP="00AF5C07">
            <w:pPr>
              <w:widowControl/>
              <w:jc w:val="right"/>
              <w:rPr>
                <w:rFonts w:ascii="宋体" w:eastAsia="宋体" w:hAnsi="宋体" w:cs="宋体"/>
                <w:color w:val="000000"/>
                <w:kern w:val="0"/>
                <w:szCs w:val="21"/>
              </w:rPr>
            </w:pPr>
          </w:p>
        </w:tc>
      </w:tr>
      <w:tr w:rsidR="00A27D83" w:rsidRPr="00AF5C07" w:rsidTr="002A0861">
        <w:trPr>
          <w:trHeight w:val="285"/>
          <w:jc w:val="center"/>
        </w:trPr>
        <w:tc>
          <w:tcPr>
            <w:tcW w:w="605" w:type="dxa"/>
            <w:vAlign w:val="center"/>
          </w:tcPr>
          <w:p w:rsidR="00A27D83" w:rsidRPr="00AF5C07" w:rsidRDefault="00A27D83" w:rsidP="00AF5C07">
            <w:pPr>
              <w:jc w:val="center"/>
              <w:rPr>
                <w:rFonts w:ascii="宋体" w:eastAsia="宋体" w:hAnsi="宋体" w:cs="Arial"/>
                <w:szCs w:val="21"/>
              </w:rPr>
            </w:pPr>
            <w:r w:rsidRPr="00AF5C07">
              <w:rPr>
                <w:rFonts w:ascii="宋体" w:eastAsia="宋体" w:hAnsi="宋体" w:cs="Arial" w:hint="eastAsia"/>
                <w:szCs w:val="21"/>
              </w:rPr>
              <w:t>301</w:t>
            </w:r>
          </w:p>
        </w:tc>
        <w:tc>
          <w:tcPr>
            <w:tcW w:w="604" w:type="dxa"/>
            <w:vAlign w:val="center"/>
          </w:tcPr>
          <w:p w:rsidR="00A27D83" w:rsidRPr="00AF5C07" w:rsidRDefault="00A27D83" w:rsidP="00AF5C07">
            <w:pPr>
              <w:jc w:val="center"/>
              <w:rPr>
                <w:rFonts w:ascii="宋体" w:eastAsia="宋体" w:hAnsi="宋体" w:cs="Arial"/>
                <w:szCs w:val="21"/>
              </w:rPr>
            </w:pPr>
            <w:r w:rsidRPr="00AF5C07">
              <w:rPr>
                <w:rFonts w:ascii="宋体" w:eastAsia="宋体" w:hAnsi="宋体" w:cs="Arial" w:hint="eastAsia"/>
                <w:szCs w:val="21"/>
              </w:rPr>
              <w:t>02</w:t>
            </w:r>
          </w:p>
        </w:tc>
        <w:tc>
          <w:tcPr>
            <w:tcW w:w="2865" w:type="dxa"/>
            <w:vAlign w:val="center"/>
          </w:tcPr>
          <w:p w:rsidR="00A27D83" w:rsidRPr="00AF5C07" w:rsidRDefault="00A27D83" w:rsidP="00AF5C07">
            <w:pPr>
              <w:rPr>
                <w:rFonts w:ascii="宋体" w:eastAsia="宋体" w:hAnsi="宋体" w:cs="宋体"/>
                <w:szCs w:val="21"/>
              </w:rPr>
            </w:pPr>
            <w:r w:rsidRPr="00AF5C07">
              <w:rPr>
                <w:rFonts w:ascii="宋体" w:eastAsia="宋体" w:hAnsi="宋体" w:cs="黑体" w:hint="eastAsia"/>
                <w:szCs w:val="21"/>
              </w:rPr>
              <w:t xml:space="preserve">  津贴补贴</w:t>
            </w:r>
          </w:p>
        </w:tc>
        <w:tc>
          <w:tcPr>
            <w:tcW w:w="1624" w:type="dxa"/>
            <w:vAlign w:val="center"/>
          </w:tcPr>
          <w:p w:rsidR="00A27D83" w:rsidRPr="00AF5C07" w:rsidRDefault="00A27D83" w:rsidP="00AF5C07">
            <w:pPr>
              <w:jc w:val="right"/>
              <w:rPr>
                <w:rFonts w:ascii="宋体" w:eastAsia="宋体" w:hAnsi="宋体" w:cs="宋体"/>
                <w:szCs w:val="21"/>
              </w:rPr>
            </w:pPr>
            <w:r>
              <w:rPr>
                <w:rFonts w:ascii="宋体" w:eastAsia="宋体" w:hAnsi="宋体" w:cs="宋体" w:hint="eastAsia"/>
                <w:szCs w:val="21"/>
              </w:rPr>
              <w:t>211.91</w:t>
            </w:r>
          </w:p>
        </w:tc>
        <w:tc>
          <w:tcPr>
            <w:tcW w:w="1354" w:type="dxa"/>
            <w:vAlign w:val="center"/>
          </w:tcPr>
          <w:p w:rsidR="00A27D83" w:rsidRPr="00AF5C07" w:rsidRDefault="00A27D83" w:rsidP="00593F60">
            <w:pPr>
              <w:jc w:val="right"/>
              <w:rPr>
                <w:rFonts w:ascii="宋体" w:eastAsia="宋体" w:hAnsi="宋体" w:cs="宋体"/>
                <w:szCs w:val="21"/>
              </w:rPr>
            </w:pPr>
            <w:r>
              <w:rPr>
                <w:rFonts w:ascii="宋体" w:eastAsia="宋体" w:hAnsi="宋体" w:cs="宋体" w:hint="eastAsia"/>
                <w:szCs w:val="21"/>
              </w:rPr>
              <w:t>211.91</w:t>
            </w:r>
          </w:p>
        </w:tc>
        <w:tc>
          <w:tcPr>
            <w:tcW w:w="1411" w:type="dxa"/>
            <w:vAlign w:val="center"/>
          </w:tcPr>
          <w:p w:rsidR="00A27D83" w:rsidRPr="00AF5C07" w:rsidRDefault="00A27D83" w:rsidP="00AF5C07">
            <w:pPr>
              <w:widowControl/>
              <w:jc w:val="right"/>
              <w:rPr>
                <w:rFonts w:ascii="宋体" w:eastAsia="宋体" w:hAnsi="宋体" w:cs="宋体"/>
                <w:color w:val="000000"/>
                <w:kern w:val="0"/>
                <w:szCs w:val="21"/>
              </w:rPr>
            </w:pPr>
          </w:p>
        </w:tc>
      </w:tr>
      <w:tr w:rsidR="00A27D83" w:rsidRPr="00AF5C07" w:rsidTr="002A0861">
        <w:trPr>
          <w:trHeight w:val="285"/>
          <w:jc w:val="center"/>
        </w:trPr>
        <w:tc>
          <w:tcPr>
            <w:tcW w:w="605" w:type="dxa"/>
            <w:vAlign w:val="center"/>
          </w:tcPr>
          <w:p w:rsidR="00A27D83" w:rsidRPr="00AF5C07" w:rsidRDefault="00A27D83" w:rsidP="00AF5C07">
            <w:pPr>
              <w:jc w:val="center"/>
              <w:rPr>
                <w:rFonts w:ascii="宋体" w:eastAsia="宋体" w:hAnsi="宋体" w:cs="Arial"/>
                <w:szCs w:val="21"/>
              </w:rPr>
            </w:pPr>
            <w:r w:rsidRPr="00AF5C07">
              <w:rPr>
                <w:rFonts w:ascii="宋体" w:eastAsia="宋体" w:hAnsi="宋体" w:cs="Arial" w:hint="eastAsia"/>
                <w:szCs w:val="21"/>
              </w:rPr>
              <w:t>301</w:t>
            </w:r>
          </w:p>
        </w:tc>
        <w:tc>
          <w:tcPr>
            <w:tcW w:w="604" w:type="dxa"/>
            <w:vAlign w:val="center"/>
          </w:tcPr>
          <w:p w:rsidR="00A27D83" w:rsidRPr="00AF5C07" w:rsidRDefault="00A27D83" w:rsidP="00AF5C07">
            <w:pPr>
              <w:jc w:val="center"/>
              <w:rPr>
                <w:rFonts w:ascii="宋体" w:eastAsia="宋体" w:hAnsi="宋体" w:cs="Arial"/>
                <w:szCs w:val="21"/>
              </w:rPr>
            </w:pPr>
            <w:r w:rsidRPr="00AF5C07">
              <w:rPr>
                <w:rFonts w:ascii="宋体" w:eastAsia="宋体" w:hAnsi="宋体" w:cs="Arial" w:hint="eastAsia"/>
                <w:szCs w:val="21"/>
              </w:rPr>
              <w:t>03</w:t>
            </w:r>
          </w:p>
        </w:tc>
        <w:tc>
          <w:tcPr>
            <w:tcW w:w="2865" w:type="dxa"/>
            <w:vAlign w:val="center"/>
          </w:tcPr>
          <w:p w:rsidR="00A27D83" w:rsidRPr="00AF5C07" w:rsidRDefault="00A27D83" w:rsidP="00AF5C07">
            <w:pPr>
              <w:rPr>
                <w:rFonts w:ascii="宋体" w:eastAsia="宋体" w:hAnsi="宋体" w:cs="宋体"/>
                <w:szCs w:val="21"/>
              </w:rPr>
            </w:pPr>
            <w:r w:rsidRPr="00AF5C07">
              <w:rPr>
                <w:rFonts w:ascii="宋体" w:eastAsia="宋体" w:hAnsi="宋体" w:cs="黑体" w:hint="eastAsia"/>
                <w:szCs w:val="21"/>
              </w:rPr>
              <w:t xml:space="preserve">  奖金</w:t>
            </w:r>
          </w:p>
        </w:tc>
        <w:tc>
          <w:tcPr>
            <w:tcW w:w="1624" w:type="dxa"/>
            <w:vAlign w:val="center"/>
          </w:tcPr>
          <w:p w:rsidR="00A27D83" w:rsidRPr="00AF5C07" w:rsidRDefault="00A27D83" w:rsidP="00AF5C07">
            <w:pPr>
              <w:jc w:val="right"/>
              <w:rPr>
                <w:rFonts w:ascii="宋体" w:eastAsia="宋体" w:hAnsi="宋体" w:cs="宋体"/>
                <w:szCs w:val="21"/>
              </w:rPr>
            </w:pPr>
            <w:r>
              <w:rPr>
                <w:rFonts w:ascii="宋体" w:eastAsia="宋体" w:hAnsi="宋体" w:cs="宋体" w:hint="eastAsia"/>
                <w:szCs w:val="21"/>
              </w:rPr>
              <w:t>0.09</w:t>
            </w:r>
          </w:p>
        </w:tc>
        <w:tc>
          <w:tcPr>
            <w:tcW w:w="1354" w:type="dxa"/>
            <w:vAlign w:val="center"/>
          </w:tcPr>
          <w:p w:rsidR="00A27D83" w:rsidRPr="00AF5C07" w:rsidRDefault="00A27D83" w:rsidP="00593F60">
            <w:pPr>
              <w:jc w:val="right"/>
              <w:rPr>
                <w:rFonts w:ascii="宋体" w:eastAsia="宋体" w:hAnsi="宋体" w:cs="宋体"/>
                <w:szCs w:val="21"/>
              </w:rPr>
            </w:pPr>
            <w:r>
              <w:rPr>
                <w:rFonts w:ascii="宋体" w:eastAsia="宋体" w:hAnsi="宋体" w:cs="宋体" w:hint="eastAsia"/>
                <w:szCs w:val="21"/>
              </w:rPr>
              <w:t>0.09</w:t>
            </w:r>
          </w:p>
        </w:tc>
        <w:tc>
          <w:tcPr>
            <w:tcW w:w="1411" w:type="dxa"/>
            <w:vAlign w:val="center"/>
          </w:tcPr>
          <w:p w:rsidR="00A27D83" w:rsidRPr="00AF5C07" w:rsidRDefault="00A27D83" w:rsidP="00AF5C07">
            <w:pPr>
              <w:widowControl/>
              <w:jc w:val="right"/>
              <w:rPr>
                <w:rFonts w:ascii="宋体" w:eastAsia="宋体" w:hAnsi="宋体" w:cs="宋体"/>
                <w:color w:val="000000"/>
                <w:kern w:val="0"/>
                <w:szCs w:val="21"/>
              </w:rPr>
            </w:pPr>
          </w:p>
        </w:tc>
      </w:tr>
      <w:tr w:rsidR="00A27D83" w:rsidRPr="00AF5C07" w:rsidTr="002A0861">
        <w:trPr>
          <w:trHeight w:val="285"/>
          <w:jc w:val="center"/>
        </w:trPr>
        <w:tc>
          <w:tcPr>
            <w:tcW w:w="605" w:type="dxa"/>
            <w:vAlign w:val="center"/>
          </w:tcPr>
          <w:p w:rsidR="00A27D83" w:rsidRPr="00AF5C07" w:rsidRDefault="00A27D83" w:rsidP="00AF5C07">
            <w:pPr>
              <w:jc w:val="center"/>
              <w:rPr>
                <w:rFonts w:ascii="宋体" w:eastAsia="宋体" w:hAnsi="宋体" w:cs="Arial"/>
                <w:szCs w:val="21"/>
              </w:rPr>
            </w:pPr>
            <w:r w:rsidRPr="00AF5C07">
              <w:rPr>
                <w:rFonts w:ascii="宋体" w:eastAsia="宋体" w:hAnsi="宋体" w:cs="Arial" w:hint="eastAsia"/>
                <w:szCs w:val="21"/>
              </w:rPr>
              <w:t>301</w:t>
            </w:r>
          </w:p>
        </w:tc>
        <w:tc>
          <w:tcPr>
            <w:tcW w:w="604" w:type="dxa"/>
            <w:vAlign w:val="center"/>
          </w:tcPr>
          <w:p w:rsidR="00A27D83" w:rsidRPr="00AF5C07" w:rsidRDefault="00A27D83" w:rsidP="00AF5C07">
            <w:pPr>
              <w:jc w:val="center"/>
              <w:rPr>
                <w:rFonts w:ascii="宋体" w:eastAsia="宋体" w:hAnsi="宋体" w:cs="Arial"/>
                <w:szCs w:val="21"/>
              </w:rPr>
            </w:pPr>
            <w:r w:rsidRPr="00AF5C07">
              <w:rPr>
                <w:rFonts w:ascii="宋体" w:eastAsia="宋体" w:hAnsi="宋体" w:cs="Arial" w:hint="eastAsia"/>
                <w:szCs w:val="21"/>
              </w:rPr>
              <w:t>04</w:t>
            </w:r>
          </w:p>
        </w:tc>
        <w:tc>
          <w:tcPr>
            <w:tcW w:w="2865" w:type="dxa"/>
            <w:vAlign w:val="center"/>
          </w:tcPr>
          <w:p w:rsidR="00A27D83" w:rsidRPr="00AF5C07" w:rsidRDefault="00A27D83" w:rsidP="00AF5C07">
            <w:pPr>
              <w:rPr>
                <w:rFonts w:ascii="宋体" w:eastAsia="宋体" w:hAnsi="宋体" w:cs="宋体"/>
                <w:szCs w:val="21"/>
              </w:rPr>
            </w:pPr>
            <w:r w:rsidRPr="00AF5C07">
              <w:rPr>
                <w:rFonts w:ascii="宋体" w:eastAsia="宋体" w:hAnsi="宋体" w:cs="黑体" w:hint="eastAsia"/>
                <w:szCs w:val="21"/>
              </w:rPr>
              <w:t xml:space="preserve">  社会保障缴费</w:t>
            </w:r>
          </w:p>
        </w:tc>
        <w:tc>
          <w:tcPr>
            <w:tcW w:w="1624" w:type="dxa"/>
            <w:vAlign w:val="center"/>
          </w:tcPr>
          <w:p w:rsidR="00A27D83" w:rsidRPr="00AF5C07" w:rsidRDefault="00A27D83" w:rsidP="00AF5C07">
            <w:pPr>
              <w:jc w:val="right"/>
              <w:rPr>
                <w:rFonts w:ascii="宋体" w:eastAsia="宋体" w:hAnsi="宋体" w:cs="宋体"/>
                <w:szCs w:val="21"/>
              </w:rPr>
            </w:pPr>
            <w:r>
              <w:rPr>
                <w:rFonts w:ascii="宋体" w:eastAsia="宋体" w:hAnsi="宋体" w:cs="宋体" w:hint="eastAsia"/>
                <w:szCs w:val="21"/>
              </w:rPr>
              <w:t>54.07</w:t>
            </w:r>
          </w:p>
        </w:tc>
        <w:tc>
          <w:tcPr>
            <w:tcW w:w="1354" w:type="dxa"/>
            <w:vAlign w:val="center"/>
          </w:tcPr>
          <w:p w:rsidR="00A27D83" w:rsidRPr="00AF5C07" w:rsidRDefault="00A27D83" w:rsidP="00593F60">
            <w:pPr>
              <w:jc w:val="right"/>
              <w:rPr>
                <w:rFonts w:ascii="宋体" w:eastAsia="宋体" w:hAnsi="宋体" w:cs="宋体"/>
                <w:szCs w:val="21"/>
              </w:rPr>
            </w:pPr>
            <w:r>
              <w:rPr>
                <w:rFonts w:ascii="宋体" w:eastAsia="宋体" w:hAnsi="宋体" w:cs="宋体" w:hint="eastAsia"/>
                <w:szCs w:val="21"/>
              </w:rPr>
              <w:t>54.07</w:t>
            </w:r>
          </w:p>
        </w:tc>
        <w:tc>
          <w:tcPr>
            <w:tcW w:w="1411" w:type="dxa"/>
            <w:vAlign w:val="center"/>
          </w:tcPr>
          <w:p w:rsidR="00A27D83" w:rsidRPr="00AF5C07" w:rsidRDefault="00A27D83" w:rsidP="00AF5C07">
            <w:pPr>
              <w:widowControl/>
              <w:jc w:val="right"/>
              <w:rPr>
                <w:rFonts w:ascii="宋体" w:eastAsia="宋体" w:hAnsi="宋体" w:cs="宋体"/>
                <w:color w:val="000000"/>
                <w:kern w:val="0"/>
                <w:szCs w:val="21"/>
              </w:rPr>
            </w:pPr>
          </w:p>
        </w:tc>
      </w:tr>
      <w:tr w:rsidR="00A27D83" w:rsidRPr="00AF5C07" w:rsidTr="002A0861">
        <w:trPr>
          <w:trHeight w:val="285"/>
          <w:jc w:val="center"/>
        </w:trPr>
        <w:tc>
          <w:tcPr>
            <w:tcW w:w="605" w:type="dxa"/>
            <w:vAlign w:val="center"/>
          </w:tcPr>
          <w:p w:rsidR="00A27D83" w:rsidRPr="00AF5C07" w:rsidRDefault="00A27D83" w:rsidP="00AF5C07">
            <w:pPr>
              <w:jc w:val="center"/>
              <w:rPr>
                <w:rFonts w:ascii="宋体" w:eastAsia="宋体" w:hAnsi="宋体" w:cs="Arial"/>
                <w:szCs w:val="21"/>
              </w:rPr>
            </w:pPr>
            <w:r w:rsidRPr="00AF5C07">
              <w:rPr>
                <w:rFonts w:ascii="宋体" w:eastAsia="宋体" w:hAnsi="宋体" w:cs="Arial" w:hint="eastAsia"/>
                <w:szCs w:val="21"/>
              </w:rPr>
              <w:t>301</w:t>
            </w:r>
          </w:p>
        </w:tc>
        <w:tc>
          <w:tcPr>
            <w:tcW w:w="604" w:type="dxa"/>
            <w:vAlign w:val="center"/>
          </w:tcPr>
          <w:p w:rsidR="00A27D83" w:rsidRPr="00AF5C07" w:rsidRDefault="00A27D83" w:rsidP="00AF5C07">
            <w:pPr>
              <w:jc w:val="center"/>
              <w:rPr>
                <w:rFonts w:ascii="宋体" w:eastAsia="宋体" w:hAnsi="宋体" w:cs="Arial"/>
                <w:szCs w:val="21"/>
              </w:rPr>
            </w:pPr>
            <w:r w:rsidRPr="00AF5C07">
              <w:rPr>
                <w:rFonts w:ascii="宋体" w:eastAsia="宋体" w:hAnsi="宋体" w:cs="Arial" w:hint="eastAsia"/>
                <w:szCs w:val="21"/>
              </w:rPr>
              <w:t>06</w:t>
            </w:r>
          </w:p>
        </w:tc>
        <w:tc>
          <w:tcPr>
            <w:tcW w:w="2865" w:type="dxa"/>
            <w:vAlign w:val="center"/>
          </w:tcPr>
          <w:p w:rsidR="00A27D83" w:rsidRPr="00AF5C07" w:rsidRDefault="00A27D83" w:rsidP="00AF5C07">
            <w:pPr>
              <w:rPr>
                <w:rFonts w:ascii="宋体" w:eastAsia="宋体" w:hAnsi="宋体" w:cs="宋体"/>
                <w:szCs w:val="21"/>
              </w:rPr>
            </w:pPr>
            <w:r w:rsidRPr="00AF5C07">
              <w:rPr>
                <w:rFonts w:ascii="宋体" w:eastAsia="宋体" w:hAnsi="宋体" w:cs="黑体" w:hint="eastAsia"/>
                <w:szCs w:val="21"/>
              </w:rPr>
              <w:t xml:space="preserve">  伙食补助费</w:t>
            </w:r>
          </w:p>
        </w:tc>
        <w:tc>
          <w:tcPr>
            <w:tcW w:w="1624" w:type="dxa"/>
            <w:vAlign w:val="center"/>
          </w:tcPr>
          <w:p w:rsidR="00A27D83" w:rsidRPr="00AF5C07" w:rsidRDefault="00A27D83" w:rsidP="00A27D83">
            <w:pPr>
              <w:wordWrap w:val="0"/>
              <w:jc w:val="right"/>
              <w:rPr>
                <w:rFonts w:ascii="宋体" w:eastAsia="宋体" w:hAnsi="宋体" w:cs="宋体"/>
                <w:szCs w:val="21"/>
              </w:rPr>
            </w:pPr>
            <w:r>
              <w:rPr>
                <w:rFonts w:ascii="宋体" w:eastAsia="宋体" w:hAnsi="宋体" w:cs="宋体" w:hint="eastAsia"/>
                <w:szCs w:val="21"/>
              </w:rPr>
              <w:t xml:space="preserve"> </w:t>
            </w:r>
          </w:p>
        </w:tc>
        <w:tc>
          <w:tcPr>
            <w:tcW w:w="1354" w:type="dxa"/>
            <w:vAlign w:val="center"/>
          </w:tcPr>
          <w:p w:rsidR="00A27D83" w:rsidRPr="00AF5C07" w:rsidRDefault="00A27D83" w:rsidP="00593F60">
            <w:pPr>
              <w:wordWrap w:val="0"/>
              <w:jc w:val="right"/>
              <w:rPr>
                <w:rFonts w:ascii="宋体" w:eastAsia="宋体" w:hAnsi="宋体" w:cs="宋体"/>
                <w:szCs w:val="21"/>
              </w:rPr>
            </w:pPr>
            <w:r>
              <w:rPr>
                <w:rFonts w:ascii="宋体" w:eastAsia="宋体" w:hAnsi="宋体" w:cs="宋体" w:hint="eastAsia"/>
                <w:szCs w:val="21"/>
              </w:rPr>
              <w:t xml:space="preserve"> </w:t>
            </w:r>
          </w:p>
        </w:tc>
        <w:tc>
          <w:tcPr>
            <w:tcW w:w="1411" w:type="dxa"/>
            <w:vAlign w:val="center"/>
          </w:tcPr>
          <w:p w:rsidR="00A27D83" w:rsidRPr="00AF5C07" w:rsidRDefault="00A27D83" w:rsidP="00AF5C07">
            <w:pPr>
              <w:widowControl/>
              <w:jc w:val="right"/>
              <w:rPr>
                <w:rFonts w:ascii="宋体" w:eastAsia="宋体" w:hAnsi="宋体" w:cs="宋体"/>
                <w:color w:val="000000"/>
                <w:kern w:val="0"/>
                <w:szCs w:val="21"/>
              </w:rPr>
            </w:pPr>
          </w:p>
        </w:tc>
      </w:tr>
      <w:tr w:rsidR="00AF5C07" w:rsidRPr="00AF5C07" w:rsidTr="002A0861">
        <w:trPr>
          <w:trHeight w:val="285"/>
          <w:jc w:val="center"/>
        </w:trPr>
        <w:tc>
          <w:tcPr>
            <w:tcW w:w="605" w:type="dxa"/>
            <w:vAlign w:val="center"/>
          </w:tcPr>
          <w:p w:rsidR="00AF5C07" w:rsidRPr="00AF5C07" w:rsidRDefault="00AF5C07" w:rsidP="00AF5C07">
            <w:pPr>
              <w:jc w:val="center"/>
              <w:rPr>
                <w:rFonts w:ascii="宋体" w:eastAsia="宋体" w:hAnsi="宋体" w:cs="Arial"/>
                <w:szCs w:val="21"/>
              </w:rPr>
            </w:pPr>
            <w:r w:rsidRPr="00AF5C07">
              <w:rPr>
                <w:rFonts w:ascii="宋体" w:eastAsia="宋体" w:hAnsi="宋体" w:cs="Arial" w:hint="eastAsia"/>
                <w:szCs w:val="21"/>
              </w:rPr>
              <w:t>301</w:t>
            </w:r>
          </w:p>
        </w:tc>
        <w:tc>
          <w:tcPr>
            <w:tcW w:w="604" w:type="dxa"/>
            <w:vAlign w:val="center"/>
          </w:tcPr>
          <w:p w:rsidR="00AF5C07" w:rsidRPr="00AF5C07" w:rsidRDefault="00AF5C07" w:rsidP="00AF5C07">
            <w:pPr>
              <w:jc w:val="center"/>
              <w:rPr>
                <w:rFonts w:ascii="宋体" w:eastAsia="宋体" w:hAnsi="宋体" w:cs="Arial"/>
                <w:szCs w:val="21"/>
              </w:rPr>
            </w:pPr>
            <w:r w:rsidRPr="00AF5C07">
              <w:rPr>
                <w:rFonts w:ascii="宋体" w:eastAsia="宋体" w:hAnsi="宋体" w:cs="Arial" w:hint="eastAsia"/>
                <w:szCs w:val="21"/>
              </w:rPr>
              <w:t>07</w:t>
            </w:r>
          </w:p>
        </w:tc>
        <w:tc>
          <w:tcPr>
            <w:tcW w:w="2865" w:type="dxa"/>
            <w:vAlign w:val="center"/>
          </w:tcPr>
          <w:p w:rsidR="00AF5C07" w:rsidRPr="00AF5C07" w:rsidRDefault="00AF5C07" w:rsidP="00AF5C07">
            <w:pPr>
              <w:rPr>
                <w:rFonts w:ascii="宋体" w:eastAsia="宋体" w:hAnsi="宋体" w:cs="宋体"/>
                <w:szCs w:val="21"/>
              </w:rPr>
            </w:pPr>
            <w:r w:rsidRPr="00AF5C07">
              <w:rPr>
                <w:rFonts w:ascii="宋体" w:eastAsia="宋体" w:hAnsi="宋体" w:cs="黑体" w:hint="eastAsia"/>
                <w:szCs w:val="21"/>
              </w:rPr>
              <w:t xml:space="preserve">  绩效工资</w:t>
            </w:r>
          </w:p>
        </w:tc>
        <w:tc>
          <w:tcPr>
            <w:tcW w:w="1624" w:type="dxa"/>
            <w:vAlign w:val="center"/>
          </w:tcPr>
          <w:p w:rsidR="00AF5C07" w:rsidRPr="00AF5C07" w:rsidRDefault="00AF5C07" w:rsidP="00AF5C07">
            <w:pPr>
              <w:jc w:val="right"/>
              <w:rPr>
                <w:rFonts w:ascii="宋体" w:eastAsia="宋体" w:hAnsi="宋体" w:cs="宋体"/>
                <w:szCs w:val="21"/>
              </w:rPr>
            </w:pPr>
          </w:p>
        </w:tc>
        <w:tc>
          <w:tcPr>
            <w:tcW w:w="1354" w:type="dxa"/>
            <w:vAlign w:val="center"/>
          </w:tcPr>
          <w:p w:rsidR="00AF5C07" w:rsidRPr="00AF5C07" w:rsidRDefault="00AF5C07" w:rsidP="00AF5C07">
            <w:pPr>
              <w:jc w:val="right"/>
              <w:rPr>
                <w:rFonts w:ascii="宋体" w:eastAsia="宋体" w:hAnsi="宋体" w:cs="宋体"/>
                <w:szCs w:val="21"/>
              </w:rPr>
            </w:pPr>
          </w:p>
        </w:tc>
        <w:tc>
          <w:tcPr>
            <w:tcW w:w="1411" w:type="dxa"/>
            <w:vAlign w:val="center"/>
          </w:tcPr>
          <w:p w:rsidR="00AF5C07" w:rsidRPr="00AF5C07" w:rsidRDefault="00AF5C07" w:rsidP="00AF5C07">
            <w:pPr>
              <w:widowControl/>
              <w:jc w:val="right"/>
              <w:rPr>
                <w:rFonts w:ascii="宋体" w:eastAsia="宋体" w:hAnsi="宋体" w:cs="宋体"/>
                <w:color w:val="000000"/>
                <w:kern w:val="0"/>
                <w:szCs w:val="21"/>
              </w:rPr>
            </w:pPr>
          </w:p>
        </w:tc>
      </w:tr>
      <w:tr w:rsidR="00AF5C07" w:rsidRPr="00AF5C07" w:rsidTr="002A0861">
        <w:trPr>
          <w:trHeight w:val="285"/>
          <w:jc w:val="center"/>
        </w:trPr>
        <w:tc>
          <w:tcPr>
            <w:tcW w:w="605" w:type="dxa"/>
            <w:vAlign w:val="center"/>
          </w:tcPr>
          <w:p w:rsidR="00AF5C07" w:rsidRPr="00AF5C07" w:rsidRDefault="00AF5C07" w:rsidP="00AF5C07">
            <w:pPr>
              <w:jc w:val="center"/>
              <w:rPr>
                <w:rFonts w:ascii="宋体" w:eastAsia="宋体" w:hAnsi="宋体" w:cs="Arial"/>
                <w:szCs w:val="21"/>
              </w:rPr>
            </w:pPr>
            <w:r w:rsidRPr="00AF5C07">
              <w:rPr>
                <w:rFonts w:ascii="宋体" w:eastAsia="宋体" w:hAnsi="宋体" w:cs="Arial" w:hint="eastAsia"/>
                <w:szCs w:val="21"/>
              </w:rPr>
              <w:t>301</w:t>
            </w:r>
          </w:p>
        </w:tc>
        <w:tc>
          <w:tcPr>
            <w:tcW w:w="604" w:type="dxa"/>
            <w:vAlign w:val="center"/>
          </w:tcPr>
          <w:p w:rsidR="00AF5C07" w:rsidRPr="00AF5C07" w:rsidRDefault="00AF5C07" w:rsidP="00AF5C07">
            <w:pPr>
              <w:jc w:val="center"/>
              <w:rPr>
                <w:rFonts w:ascii="宋体" w:eastAsia="宋体" w:hAnsi="宋体" w:cs="Arial"/>
                <w:szCs w:val="21"/>
              </w:rPr>
            </w:pPr>
            <w:r w:rsidRPr="00AF5C07">
              <w:rPr>
                <w:rFonts w:ascii="宋体" w:eastAsia="宋体" w:hAnsi="宋体" w:cs="Arial" w:hint="eastAsia"/>
                <w:szCs w:val="21"/>
              </w:rPr>
              <w:t>99</w:t>
            </w:r>
          </w:p>
        </w:tc>
        <w:tc>
          <w:tcPr>
            <w:tcW w:w="2865" w:type="dxa"/>
            <w:vAlign w:val="center"/>
          </w:tcPr>
          <w:p w:rsidR="00AF5C07" w:rsidRPr="00AF5C07" w:rsidRDefault="00AF5C07" w:rsidP="00AF5C07">
            <w:pPr>
              <w:rPr>
                <w:rFonts w:ascii="宋体" w:eastAsia="宋体" w:hAnsi="宋体" w:cs="宋体"/>
                <w:szCs w:val="21"/>
              </w:rPr>
            </w:pPr>
            <w:r w:rsidRPr="00AF5C07">
              <w:rPr>
                <w:rFonts w:ascii="宋体" w:eastAsia="宋体" w:hAnsi="宋体" w:cs="黑体" w:hint="eastAsia"/>
                <w:szCs w:val="21"/>
              </w:rPr>
              <w:t xml:space="preserve">  其他工资福利支出</w:t>
            </w:r>
          </w:p>
        </w:tc>
        <w:tc>
          <w:tcPr>
            <w:tcW w:w="1624" w:type="dxa"/>
            <w:vAlign w:val="center"/>
          </w:tcPr>
          <w:p w:rsidR="00AF5C07" w:rsidRPr="00AF5C07" w:rsidRDefault="00A27D83" w:rsidP="00A27D83">
            <w:pPr>
              <w:wordWrap w:val="0"/>
              <w:jc w:val="right"/>
              <w:rPr>
                <w:rFonts w:ascii="宋体" w:eastAsia="宋体" w:hAnsi="宋体" w:cs="宋体"/>
                <w:szCs w:val="21"/>
              </w:rPr>
            </w:pPr>
            <w:r>
              <w:rPr>
                <w:rFonts w:ascii="宋体" w:eastAsia="宋体" w:hAnsi="宋体" w:cs="宋体" w:hint="eastAsia"/>
                <w:szCs w:val="21"/>
              </w:rPr>
              <w:t xml:space="preserve"> </w:t>
            </w:r>
          </w:p>
        </w:tc>
        <w:tc>
          <w:tcPr>
            <w:tcW w:w="1354" w:type="dxa"/>
            <w:vAlign w:val="center"/>
          </w:tcPr>
          <w:p w:rsidR="00AF5C07" w:rsidRPr="00AF5C07" w:rsidRDefault="00A27D83" w:rsidP="00A27D83">
            <w:pPr>
              <w:wordWrap w:val="0"/>
              <w:jc w:val="right"/>
              <w:rPr>
                <w:rFonts w:ascii="宋体" w:eastAsia="宋体" w:hAnsi="宋体" w:cs="宋体"/>
                <w:szCs w:val="21"/>
              </w:rPr>
            </w:pPr>
            <w:r>
              <w:rPr>
                <w:rFonts w:ascii="宋体" w:eastAsia="宋体" w:hAnsi="宋体" w:cs="宋体" w:hint="eastAsia"/>
                <w:szCs w:val="21"/>
              </w:rPr>
              <w:t xml:space="preserve"> </w:t>
            </w:r>
          </w:p>
        </w:tc>
        <w:tc>
          <w:tcPr>
            <w:tcW w:w="1411" w:type="dxa"/>
            <w:vAlign w:val="center"/>
          </w:tcPr>
          <w:p w:rsidR="00AF5C07" w:rsidRPr="00AF5C07" w:rsidRDefault="00AF5C07" w:rsidP="00AF5C07">
            <w:pPr>
              <w:widowControl/>
              <w:jc w:val="right"/>
              <w:rPr>
                <w:rFonts w:ascii="宋体" w:eastAsia="宋体" w:hAnsi="宋体" w:cs="宋体"/>
                <w:color w:val="000000"/>
                <w:kern w:val="0"/>
                <w:szCs w:val="21"/>
              </w:rPr>
            </w:pPr>
          </w:p>
        </w:tc>
      </w:tr>
      <w:tr w:rsidR="00A27D83" w:rsidRPr="00AF5C07" w:rsidTr="002A0861">
        <w:trPr>
          <w:trHeight w:val="285"/>
          <w:jc w:val="center"/>
        </w:trPr>
        <w:tc>
          <w:tcPr>
            <w:tcW w:w="605" w:type="dxa"/>
            <w:vAlign w:val="center"/>
          </w:tcPr>
          <w:p w:rsidR="00A27D83" w:rsidRPr="00AF5C07" w:rsidRDefault="00A27D83" w:rsidP="00AF5C07">
            <w:pPr>
              <w:jc w:val="center"/>
              <w:rPr>
                <w:rFonts w:ascii="宋体" w:eastAsia="宋体" w:hAnsi="宋体" w:cs="Arial"/>
                <w:szCs w:val="21"/>
              </w:rPr>
            </w:pPr>
            <w:r w:rsidRPr="00AF5C07">
              <w:rPr>
                <w:rFonts w:ascii="宋体" w:eastAsia="宋体" w:hAnsi="宋体" w:cs="Arial" w:hint="eastAsia"/>
                <w:szCs w:val="21"/>
              </w:rPr>
              <w:t>302</w:t>
            </w:r>
          </w:p>
        </w:tc>
        <w:tc>
          <w:tcPr>
            <w:tcW w:w="604" w:type="dxa"/>
            <w:vAlign w:val="center"/>
          </w:tcPr>
          <w:p w:rsidR="00A27D83" w:rsidRPr="00AF5C07" w:rsidRDefault="00A27D83" w:rsidP="00AF5C07">
            <w:pPr>
              <w:jc w:val="center"/>
              <w:rPr>
                <w:rFonts w:ascii="宋体" w:eastAsia="宋体" w:hAnsi="宋体" w:cs="Arial"/>
                <w:szCs w:val="21"/>
              </w:rPr>
            </w:pPr>
          </w:p>
        </w:tc>
        <w:tc>
          <w:tcPr>
            <w:tcW w:w="2865" w:type="dxa"/>
            <w:vAlign w:val="center"/>
          </w:tcPr>
          <w:p w:rsidR="00A27D83" w:rsidRPr="00AF5C07" w:rsidRDefault="00A27D83" w:rsidP="00AF5C07">
            <w:pPr>
              <w:rPr>
                <w:rFonts w:ascii="宋体" w:eastAsia="宋体" w:hAnsi="宋体" w:cs="宋体"/>
                <w:szCs w:val="21"/>
              </w:rPr>
            </w:pPr>
            <w:r w:rsidRPr="00AF5C07">
              <w:rPr>
                <w:rFonts w:ascii="宋体" w:eastAsia="宋体" w:hAnsi="宋体" w:cs="黑体" w:hint="eastAsia"/>
                <w:szCs w:val="21"/>
              </w:rPr>
              <w:t>商品和服务支出</w:t>
            </w:r>
          </w:p>
        </w:tc>
        <w:tc>
          <w:tcPr>
            <w:tcW w:w="1624" w:type="dxa"/>
            <w:vAlign w:val="center"/>
          </w:tcPr>
          <w:p w:rsidR="00A27D83" w:rsidRPr="00AF5C07" w:rsidRDefault="00A27D83" w:rsidP="00AF5C07">
            <w:pPr>
              <w:jc w:val="right"/>
              <w:rPr>
                <w:rFonts w:ascii="宋体" w:eastAsia="宋体" w:hAnsi="宋体" w:cs="宋体"/>
                <w:szCs w:val="21"/>
              </w:rPr>
            </w:pPr>
            <w:r>
              <w:rPr>
                <w:rFonts w:ascii="宋体" w:eastAsia="宋体" w:hAnsi="宋体" w:cs="宋体" w:hint="eastAsia"/>
                <w:szCs w:val="21"/>
              </w:rPr>
              <w:t>82.33</w:t>
            </w:r>
          </w:p>
        </w:tc>
        <w:tc>
          <w:tcPr>
            <w:tcW w:w="1354" w:type="dxa"/>
            <w:vAlign w:val="center"/>
          </w:tcPr>
          <w:p w:rsidR="00A27D83" w:rsidRPr="00AF5C07" w:rsidRDefault="00A27D83" w:rsidP="00AF5C07">
            <w:pPr>
              <w:widowControl/>
              <w:jc w:val="right"/>
              <w:rPr>
                <w:rFonts w:ascii="宋体" w:eastAsia="宋体" w:hAnsi="宋体" w:cs="宋体"/>
                <w:color w:val="000000"/>
                <w:kern w:val="0"/>
                <w:szCs w:val="21"/>
              </w:rPr>
            </w:pPr>
          </w:p>
        </w:tc>
        <w:tc>
          <w:tcPr>
            <w:tcW w:w="1411" w:type="dxa"/>
            <w:vAlign w:val="center"/>
          </w:tcPr>
          <w:p w:rsidR="00A27D83" w:rsidRPr="00AF5C07" w:rsidRDefault="00A27D83" w:rsidP="00593F60">
            <w:pPr>
              <w:jc w:val="right"/>
              <w:rPr>
                <w:rFonts w:ascii="宋体" w:eastAsia="宋体" w:hAnsi="宋体" w:cs="宋体"/>
                <w:szCs w:val="21"/>
              </w:rPr>
            </w:pPr>
            <w:r>
              <w:rPr>
                <w:rFonts w:ascii="宋体" w:eastAsia="宋体" w:hAnsi="宋体" w:cs="宋体" w:hint="eastAsia"/>
                <w:szCs w:val="21"/>
              </w:rPr>
              <w:t>82.33</w:t>
            </w:r>
          </w:p>
        </w:tc>
      </w:tr>
      <w:tr w:rsidR="00A27D83" w:rsidRPr="00AF5C07" w:rsidTr="002A0861">
        <w:trPr>
          <w:trHeight w:val="285"/>
          <w:jc w:val="center"/>
        </w:trPr>
        <w:tc>
          <w:tcPr>
            <w:tcW w:w="605" w:type="dxa"/>
            <w:vAlign w:val="center"/>
          </w:tcPr>
          <w:p w:rsidR="00A27D83" w:rsidRPr="00AF5C07" w:rsidRDefault="00A27D83" w:rsidP="00AF5C07">
            <w:pPr>
              <w:jc w:val="center"/>
              <w:rPr>
                <w:rFonts w:ascii="宋体" w:eastAsia="宋体" w:hAnsi="宋体" w:cs="Arial"/>
                <w:szCs w:val="21"/>
              </w:rPr>
            </w:pPr>
            <w:r w:rsidRPr="00AF5C07">
              <w:rPr>
                <w:rFonts w:ascii="宋体" w:eastAsia="宋体" w:hAnsi="宋体" w:cs="Arial" w:hint="eastAsia"/>
                <w:szCs w:val="21"/>
              </w:rPr>
              <w:t>302</w:t>
            </w:r>
          </w:p>
        </w:tc>
        <w:tc>
          <w:tcPr>
            <w:tcW w:w="604" w:type="dxa"/>
            <w:vAlign w:val="center"/>
          </w:tcPr>
          <w:p w:rsidR="00A27D83" w:rsidRPr="00AF5C07" w:rsidRDefault="00A27D83" w:rsidP="00AF5C07">
            <w:pPr>
              <w:jc w:val="center"/>
              <w:rPr>
                <w:rFonts w:ascii="宋体" w:eastAsia="宋体" w:hAnsi="宋体" w:cs="Arial"/>
                <w:szCs w:val="21"/>
              </w:rPr>
            </w:pPr>
            <w:r w:rsidRPr="00AF5C07">
              <w:rPr>
                <w:rFonts w:ascii="宋体" w:eastAsia="宋体" w:hAnsi="宋体" w:cs="Arial" w:hint="eastAsia"/>
                <w:szCs w:val="21"/>
              </w:rPr>
              <w:t>01</w:t>
            </w:r>
          </w:p>
        </w:tc>
        <w:tc>
          <w:tcPr>
            <w:tcW w:w="2865" w:type="dxa"/>
            <w:vAlign w:val="center"/>
          </w:tcPr>
          <w:p w:rsidR="00A27D83" w:rsidRPr="00AF5C07" w:rsidRDefault="00A27D83" w:rsidP="00AF5C07">
            <w:pPr>
              <w:rPr>
                <w:rFonts w:ascii="宋体" w:eastAsia="宋体" w:hAnsi="宋体" w:cs="宋体"/>
                <w:szCs w:val="21"/>
              </w:rPr>
            </w:pPr>
            <w:r w:rsidRPr="00AF5C07">
              <w:rPr>
                <w:rFonts w:ascii="宋体" w:eastAsia="宋体" w:hAnsi="宋体" w:cs="黑体" w:hint="eastAsia"/>
                <w:szCs w:val="21"/>
              </w:rPr>
              <w:t xml:space="preserve">  办公费</w:t>
            </w:r>
          </w:p>
        </w:tc>
        <w:tc>
          <w:tcPr>
            <w:tcW w:w="1624" w:type="dxa"/>
            <w:vAlign w:val="center"/>
          </w:tcPr>
          <w:p w:rsidR="00A27D83" w:rsidRPr="00AF5C07" w:rsidRDefault="00A27D83" w:rsidP="00AF5C07">
            <w:pPr>
              <w:jc w:val="right"/>
              <w:rPr>
                <w:rFonts w:ascii="宋体" w:eastAsia="宋体" w:hAnsi="宋体" w:cs="宋体"/>
                <w:szCs w:val="21"/>
              </w:rPr>
            </w:pPr>
            <w:r>
              <w:rPr>
                <w:rFonts w:ascii="宋体" w:eastAsia="宋体" w:hAnsi="宋体" w:cs="宋体" w:hint="eastAsia"/>
                <w:szCs w:val="21"/>
              </w:rPr>
              <w:t>8.47</w:t>
            </w:r>
          </w:p>
        </w:tc>
        <w:tc>
          <w:tcPr>
            <w:tcW w:w="1354" w:type="dxa"/>
            <w:vAlign w:val="center"/>
          </w:tcPr>
          <w:p w:rsidR="00A27D83" w:rsidRPr="00AF5C07" w:rsidRDefault="00A27D83" w:rsidP="00AF5C07">
            <w:pPr>
              <w:widowControl/>
              <w:jc w:val="right"/>
              <w:rPr>
                <w:rFonts w:ascii="宋体" w:eastAsia="宋体" w:hAnsi="宋体" w:cs="宋体"/>
                <w:color w:val="000000"/>
                <w:kern w:val="0"/>
                <w:szCs w:val="21"/>
              </w:rPr>
            </w:pPr>
          </w:p>
        </w:tc>
        <w:tc>
          <w:tcPr>
            <w:tcW w:w="1411" w:type="dxa"/>
            <w:vAlign w:val="center"/>
          </w:tcPr>
          <w:p w:rsidR="00A27D83" w:rsidRPr="00AF5C07" w:rsidRDefault="00A27D83" w:rsidP="00593F60">
            <w:pPr>
              <w:jc w:val="right"/>
              <w:rPr>
                <w:rFonts w:ascii="宋体" w:eastAsia="宋体" w:hAnsi="宋体" w:cs="宋体"/>
                <w:szCs w:val="21"/>
              </w:rPr>
            </w:pPr>
            <w:r>
              <w:rPr>
                <w:rFonts w:ascii="宋体" w:eastAsia="宋体" w:hAnsi="宋体" w:cs="宋体" w:hint="eastAsia"/>
                <w:szCs w:val="21"/>
              </w:rPr>
              <w:t>8.47</w:t>
            </w:r>
          </w:p>
        </w:tc>
      </w:tr>
      <w:tr w:rsidR="00A27D83" w:rsidRPr="00AF5C07" w:rsidTr="002A0861">
        <w:trPr>
          <w:trHeight w:val="285"/>
          <w:jc w:val="center"/>
        </w:trPr>
        <w:tc>
          <w:tcPr>
            <w:tcW w:w="605" w:type="dxa"/>
            <w:vAlign w:val="center"/>
          </w:tcPr>
          <w:p w:rsidR="00A27D83" w:rsidRPr="00AF5C07" w:rsidRDefault="00A27D83" w:rsidP="00AF5C07">
            <w:pPr>
              <w:jc w:val="center"/>
              <w:rPr>
                <w:rFonts w:ascii="宋体" w:eastAsia="宋体" w:hAnsi="宋体" w:cs="Arial"/>
                <w:szCs w:val="21"/>
              </w:rPr>
            </w:pPr>
            <w:r w:rsidRPr="00AF5C07">
              <w:rPr>
                <w:rFonts w:ascii="宋体" w:eastAsia="宋体" w:hAnsi="宋体" w:cs="Arial" w:hint="eastAsia"/>
                <w:szCs w:val="21"/>
              </w:rPr>
              <w:t>302</w:t>
            </w:r>
          </w:p>
        </w:tc>
        <w:tc>
          <w:tcPr>
            <w:tcW w:w="604" w:type="dxa"/>
            <w:vAlign w:val="center"/>
          </w:tcPr>
          <w:p w:rsidR="00A27D83" w:rsidRPr="00AF5C07" w:rsidRDefault="00A27D83" w:rsidP="00AF5C07">
            <w:pPr>
              <w:jc w:val="center"/>
              <w:rPr>
                <w:rFonts w:ascii="宋体" w:eastAsia="宋体" w:hAnsi="宋体" w:cs="Arial"/>
                <w:szCs w:val="21"/>
              </w:rPr>
            </w:pPr>
            <w:r w:rsidRPr="00AF5C07">
              <w:rPr>
                <w:rFonts w:ascii="宋体" w:eastAsia="宋体" w:hAnsi="宋体" w:cs="Arial" w:hint="eastAsia"/>
                <w:szCs w:val="21"/>
              </w:rPr>
              <w:t>02</w:t>
            </w:r>
          </w:p>
        </w:tc>
        <w:tc>
          <w:tcPr>
            <w:tcW w:w="2865" w:type="dxa"/>
            <w:vAlign w:val="center"/>
          </w:tcPr>
          <w:p w:rsidR="00A27D83" w:rsidRPr="00AF5C07" w:rsidRDefault="00A27D83" w:rsidP="00AF5C07">
            <w:pPr>
              <w:rPr>
                <w:rFonts w:ascii="宋体" w:eastAsia="宋体" w:hAnsi="宋体" w:cs="宋体"/>
                <w:szCs w:val="21"/>
              </w:rPr>
            </w:pPr>
            <w:r w:rsidRPr="00AF5C07">
              <w:rPr>
                <w:rFonts w:ascii="宋体" w:eastAsia="宋体" w:hAnsi="宋体" w:cs="黑体" w:hint="eastAsia"/>
                <w:szCs w:val="21"/>
              </w:rPr>
              <w:t xml:space="preserve">  印刷费</w:t>
            </w:r>
          </w:p>
        </w:tc>
        <w:tc>
          <w:tcPr>
            <w:tcW w:w="1624" w:type="dxa"/>
            <w:vAlign w:val="center"/>
          </w:tcPr>
          <w:p w:rsidR="00A27D83" w:rsidRPr="00AF5C07" w:rsidRDefault="00A27D83" w:rsidP="00AF5C07">
            <w:pPr>
              <w:jc w:val="right"/>
              <w:rPr>
                <w:rFonts w:ascii="宋体" w:eastAsia="宋体" w:hAnsi="宋体" w:cs="宋体"/>
                <w:szCs w:val="21"/>
              </w:rPr>
            </w:pPr>
            <w:r>
              <w:rPr>
                <w:rFonts w:ascii="宋体" w:eastAsia="宋体" w:hAnsi="宋体" w:cs="宋体" w:hint="eastAsia"/>
                <w:szCs w:val="21"/>
              </w:rPr>
              <w:t>0.02</w:t>
            </w:r>
          </w:p>
        </w:tc>
        <w:tc>
          <w:tcPr>
            <w:tcW w:w="1354" w:type="dxa"/>
            <w:vAlign w:val="center"/>
          </w:tcPr>
          <w:p w:rsidR="00A27D83" w:rsidRPr="00AF5C07" w:rsidRDefault="00A27D83" w:rsidP="00AF5C07">
            <w:pPr>
              <w:widowControl/>
              <w:jc w:val="right"/>
              <w:rPr>
                <w:rFonts w:ascii="宋体" w:eastAsia="宋体" w:hAnsi="宋体" w:cs="宋体"/>
                <w:color w:val="000000"/>
                <w:kern w:val="0"/>
                <w:szCs w:val="21"/>
              </w:rPr>
            </w:pPr>
          </w:p>
        </w:tc>
        <w:tc>
          <w:tcPr>
            <w:tcW w:w="1411" w:type="dxa"/>
            <w:vAlign w:val="center"/>
          </w:tcPr>
          <w:p w:rsidR="00A27D83" w:rsidRPr="00AF5C07" w:rsidRDefault="00A27D83" w:rsidP="00593F60">
            <w:pPr>
              <w:jc w:val="right"/>
              <w:rPr>
                <w:rFonts w:ascii="宋体" w:eastAsia="宋体" w:hAnsi="宋体" w:cs="宋体"/>
                <w:szCs w:val="21"/>
              </w:rPr>
            </w:pPr>
            <w:r>
              <w:rPr>
                <w:rFonts w:ascii="宋体" w:eastAsia="宋体" w:hAnsi="宋体" w:cs="宋体" w:hint="eastAsia"/>
                <w:szCs w:val="21"/>
              </w:rPr>
              <w:t>0.02</w:t>
            </w:r>
          </w:p>
        </w:tc>
      </w:tr>
      <w:tr w:rsidR="00A27D83" w:rsidRPr="00AF5C07" w:rsidTr="002A0861">
        <w:trPr>
          <w:trHeight w:val="285"/>
          <w:jc w:val="center"/>
        </w:trPr>
        <w:tc>
          <w:tcPr>
            <w:tcW w:w="605" w:type="dxa"/>
            <w:vAlign w:val="center"/>
          </w:tcPr>
          <w:p w:rsidR="00A27D83" w:rsidRPr="00AF5C07" w:rsidRDefault="00A27D83" w:rsidP="00AF5C07">
            <w:pPr>
              <w:jc w:val="center"/>
              <w:rPr>
                <w:rFonts w:ascii="宋体" w:eastAsia="宋体" w:hAnsi="宋体" w:cs="Arial"/>
                <w:szCs w:val="21"/>
              </w:rPr>
            </w:pPr>
            <w:r w:rsidRPr="00AF5C07">
              <w:rPr>
                <w:rFonts w:ascii="宋体" w:eastAsia="宋体" w:hAnsi="宋体" w:cs="Arial" w:hint="eastAsia"/>
                <w:szCs w:val="21"/>
              </w:rPr>
              <w:t>302</w:t>
            </w:r>
          </w:p>
        </w:tc>
        <w:tc>
          <w:tcPr>
            <w:tcW w:w="604" w:type="dxa"/>
            <w:vAlign w:val="center"/>
          </w:tcPr>
          <w:p w:rsidR="00A27D83" w:rsidRPr="00AF5C07" w:rsidRDefault="00A27D83" w:rsidP="00AF5C07">
            <w:pPr>
              <w:jc w:val="center"/>
              <w:rPr>
                <w:rFonts w:ascii="宋体" w:eastAsia="宋体" w:hAnsi="宋体" w:cs="Arial"/>
                <w:szCs w:val="21"/>
              </w:rPr>
            </w:pPr>
            <w:r w:rsidRPr="00AF5C07">
              <w:rPr>
                <w:rFonts w:ascii="宋体" w:eastAsia="宋体" w:hAnsi="宋体" w:cs="Arial" w:hint="eastAsia"/>
                <w:szCs w:val="21"/>
              </w:rPr>
              <w:t>03</w:t>
            </w:r>
          </w:p>
        </w:tc>
        <w:tc>
          <w:tcPr>
            <w:tcW w:w="2865" w:type="dxa"/>
            <w:vAlign w:val="center"/>
          </w:tcPr>
          <w:p w:rsidR="00A27D83" w:rsidRPr="00AF5C07" w:rsidRDefault="00A27D83" w:rsidP="00AF5C07">
            <w:pPr>
              <w:rPr>
                <w:rFonts w:ascii="宋体" w:eastAsia="宋体" w:hAnsi="宋体" w:cs="宋体"/>
                <w:szCs w:val="21"/>
              </w:rPr>
            </w:pPr>
            <w:r w:rsidRPr="00AF5C07">
              <w:rPr>
                <w:rFonts w:ascii="宋体" w:eastAsia="宋体" w:hAnsi="宋体" w:cs="黑体" w:hint="eastAsia"/>
                <w:szCs w:val="21"/>
              </w:rPr>
              <w:t xml:space="preserve">  咨询费</w:t>
            </w:r>
          </w:p>
        </w:tc>
        <w:tc>
          <w:tcPr>
            <w:tcW w:w="1624" w:type="dxa"/>
            <w:vAlign w:val="center"/>
          </w:tcPr>
          <w:p w:rsidR="00A27D83" w:rsidRPr="00AF5C07" w:rsidRDefault="00A27D83" w:rsidP="00AF5C07">
            <w:pPr>
              <w:jc w:val="right"/>
              <w:rPr>
                <w:rFonts w:ascii="宋体" w:eastAsia="宋体" w:hAnsi="宋体" w:cs="宋体"/>
                <w:szCs w:val="21"/>
              </w:rPr>
            </w:pPr>
          </w:p>
        </w:tc>
        <w:tc>
          <w:tcPr>
            <w:tcW w:w="1354" w:type="dxa"/>
            <w:vAlign w:val="center"/>
          </w:tcPr>
          <w:p w:rsidR="00A27D83" w:rsidRPr="00AF5C07" w:rsidRDefault="00A27D83" w:rsidP="00AF5C07">
            <w:pPr>
              <w:widowControl/>
              <w:jc w:val="right"/>
              <w:rPr>
                <w:rFonts w:ascii="宋体" w:eastAsia="宋体" w:hAnsi="宋体" w:cs="宋体"/>
                <w:color w:val="000000"/>
                <w:kern w:val="0"/>
                <w:szCs w:val="21"/>
              </w:rPr>
            </w:pPr>
          </w:p>
        </w:tc>
        <w:tc>
          <w:tcPr>
            <w:tcW w:w="1411" w:type="dxa"/>
            <w:vAlign w:val="center"/>
          </w:tcPr>
          <w:p w:rsidR="00A27D83" w:rsidRPr="00AF5C07" w:rsidRDefault="00A27D83" w:rsidP="00593F60">
            <w:pPr>
              <w:jc w:val="right"/>
              <w:rPr>
                <w:rFonts w:ascii="宋体" w:eastAsia="宋体" w:hAnsi="宋体" w:cs="宋体"/>
                <w:szCs w:val="21"/>
              </w:rPr>
            </w:pPr>
          </w:p>
        </w:tc>
      </w:tr>
      <w:tr w:rsidR="00A27D83" w:rsidRPr="00AF5C07" w:rsidTr="002A0861">
        <w:trPr>
          <w:trHeight w:val="285"/>
          <w:jc w:val="center"/>
        </w:trPr>
        <w:tc>
          <w:tcPr>
            <w:tcW w:w="605" w:type="dxa"/>
            <w:vAlign w:val="center"/>
          </w:tcPr>
          <w:p w:rsidR="00A27D83" w:rsidRPr="00AF5C07" w:rsidRDefault="00A27D83" w:rsidP="00AF5C07">
            <w:pPr>
              <w:jc w:val="center"/>
              <w:rPr>
                <w:rFonts w:ascii="宋体" w:eastAsia="宋体" w:hAnsi="宋体" w:cs="Arial"/>
                <w:szCs w:val="21"/>
              </w:rPr>
            </w:pPr>
            <w:r w:rsidRPr="00AF5C07">
              <w:rPr>
                <w:rFonts w:ascii="宋体" w:eastAsia="宋体" w:hAnsi="宋体" w:cs="Arial" w:hint="eastAsia"/>
                <w:szCs w:val="21"/>
              </w:rPr>
              <w:t>302</w:t>
            </w:r>
          </w:p>
        </w:tc>
        <w:tc>
          <w:tcPr>
            <w:tcW w:w="604" w:type="dxa"/>
            <w:vAlign w:val="center"/>
          </w:tcPr>
          <w:p w:rsidR="00A27D83" w:rsidRPr="00AF5C07" w:rsidRDefault="00A27D83" w:rsidP="00AF5C07">
            <w:pPr>
              <w:jc w:val="center"/>
              <w:rPr>
                <w:rFonts w:ascii="宋体" w:eastAsia="宋体" w:hAnsi="宋体" w:cs="Arial"/>
                <w:szCs w:val="21"/>
              </w:rPr>
            </w:pPr>
            <w:r w:rsidRPr="00AF5C07">
              <w:rPr>
                <w:rFonts w:ascii="宋体" w:eastAsia="宋体" w:hAnsi="宋体" w:cs="Arial" w:hint="eastAsia"/>
                <w:szCs w:val="21"/>
              </w:rPr>
              <w:t>04</w:t>
            </w:r>
          </w:p>
        </w:tc>
        <w:tc>
          <w:tcPr>
            <w:tcW w:w="2865" w:type="dxa"/>
            <w:vAlign w:val="center"/>
          </w:tcPr>
          <w:p w:rsidR="00A27D83" w:rsidRPr="00AF5C07" w:rsidRDefault="00A27D83" w:rsidP="00AF5C07">
            <w:pPr>
              <w:rPr>
                <w:rFonts w:ascii="宋体" w:eastAsia="宋体" w:hAnsi="宋体" w:cs="宋体"/>
                <w:szCs w:val="21"/>
              </w:rPr>
            </w:pPr>
            <w:r w:rsidRPr="00AF5C07">
              <w:rPr>
                <w:rFonts w:ascii="宋体" w:eastAsia="宋体" w:hAnsi="宋体" w:cs="黑体" w:hint="eastAsia"/>
                <w:szCs w:val="21"/>
              </w:rPr>
              <w:t xml:space="preserve">  手续费</w:t>
            </w:r>
          </w:p>
        </w:tc>
        <w:tc>
          <w:tcPr>
            <w:tcW w:w="1624" w:type="dxa"/>
            <w:vAlign w:val="center"/>
          </w:tcPr>
          <w:p w:rsidR="00A27D83" w:rsidRPr="00AF5C07" w:rsidRDefault="00A27D83" w:rsidP="00A27D83">
            <w:pPr>
              <w:jc w:val="right"/>
              <w:rPr>
                <w:rFonts w:ascii="宋体" w:eastAsia="宋体" w:hAnsi="宋体" w:cs="宋体"/>
                <w:szCs w:val="21"/>
              </w:rPr>
            </w:pPr>
            <w:r w:rsidRPr="00AF5C07">
              <w:rPr>
                <w:rFonts w:ascii="宋体" w:eastAsia="宋体" w:hAnsi="宋体" w:cs="宋体" w:hint="eastAsia"/>
                <w:szCs w:val="21"/>
              </w:rPr>
              <w:t>0.</w:t>
            </w:r>
            <w:r>
              <w:rPr>
                <w:rFonts w:ascii="宋体" w:eastAsia="宋体" w:hAnsi="宋体" w:cs="宋体" w:hint="eastAsia"/>
                <w:szCs w:val="21"/>
              </w:rPr>
              <w:t>01</w:t>
            </w:r>
          </w:p>
        </w:tc>
        <w:tc>
          <w:tcPr>
            <w:tcW w:w="1354" w:type="dxa"/>
            <w:vAlign w:val="center"/>
          </w:tcPr>
          <w:p w:rsidR="00A27D83" w:rsidRPr="00AF5C07" w:rsidRDefault="00A27D83" w:rsidP="00AF5C07">
            <w:pPr>
              <w:widowControl/>
              <w:jc w:val="right"/>
              <w:rPr>
                <w:rFonts w:ascii="宋体" w:eastAsia="宋体" w:hAnsi="宋体" w:cs="宋体"/>
                <w:color w:val="000000"/>
                <w:kern w:val="0"/>
                <w:szCs w:val="21"/>
              </w:rPr>
            </w:pPr>
          </w:p>
        </w:tc>
        <w:tc>
          <w:tcPr>
            <w:tcW w:w="1411" w:type="dxa"/>
            <w:vAlign w:val="center"/>
          </w:tcPr>
          <w:p w:rsidR="00A27D83" w:rsidRPr="00AF5C07" w:rsidRDefault="00A27D83" w:rsidP="00593F60">
            <w:pPr>
              <w:jc w:val="right"/>
              <w:rPr>
                <w:rFonts w:ascii="宋体" w:eastAsia="宋体" w:hAnsi="宋体" w:cs="宋体"/>
                <w:szCs w:val="21"/>
              </w:rPr>
            </w:pPr>
            <w:r w:rsidRPr="00AF5C07">
              <w:rPr>
                <w:rFonts w:ascii="宋体" w:eastAsia="宋体" w:hAnsi="宋体" w:cs="宋体" w:hint="eastAsia"/>
                <w:szCs w:val="21"/>
              </w:rPr>
              <w:t>0.</w:t>
            </w:r>
            <w:r>
              <w:rPr>
                <w:rFonts w:ascii="宋体" w:eastAsia="宋体" w:hAnsi="宋体" w:cs="宋体" w:hint="eastAsia"/>
                <w:szCs w:val="21"/>
              </w:rPr>
              <w:t>01</w:t>
            </w:r>
          </w:p>
        </w:tc>
      </w:tr>
      <w:tr w:rsidR="00A27D83" w:rsidRPr="00AF5C07" w:rsidTr="002A0861">
        <w:trPr>
          <w:trHeight w:val="285"/>
          <w:jc w:val="center"/>
        </w:trPr>
        <w:tc>
          <w:tcPr>
            <w:tcW w:w="605" w:type="dxa"/>
            <w:vAlign w:val="center"/>
          </w:tcPr>
          <w:p w:rsidR="00A27D83" w:rsidRPr="00AF5C07" w:rsidRDefault="00A27D83" w:rsidP="00AF5C07">
            <w:pPr>
              <w:jc w:val="center"/>
              <w:rPr>
                <w:rFonts w:ascii="宋体" w:eastAsia="宋体" w:hAnsi="宋体" w:cs="Arial"/>
                <w:szCs w:val="21"/>
              </w:rPr>
            </w:pPr>
            <w:r w:rsidRPr="00AF5C07">
              <w:rPr>
                <w:rFonts w:ascii="宋体" w:eastAsia="宋体" w:hAnsi="宋体" w:cs="Arial" w:hint="eastAsia"/>
                <w:szCs w:val="21"/>
              </w:rPr>
              <w:t>302</w:t>
            </w:r>
          </w:p>
        </w:tc>
        <w:tc>
          <w:tcPr>
            <w:tcW w:w="604" w:type="dxa"/>
            <w:vAlign w:val="center"/>
          </w:tcPr>
          <w:p w:rsidR="00A27D83" w:rsidRPr="00AF5C07" w:rsidRDefault="00A27D83" w:rsidP="00AF5C07">
            <w:pPr>
              <w:jc w:val="center"/>
              <w:rPr>
                <w:rFonts w:ascii="宋体" w:eastAsia="宋体" w:hAnsi="宋体" w:cs="Arial"/>
                <w:szCs w:val="21"/>
              </w:rPr>
            </w:pPr>
            <w:r w:rsidRPr="00AF5C07">
              <w:rPr>
                <w:rFonts w:ascii="宋体" w:eastAsia="宋体" w:hAnsi="宋体" w:cs="Arial" w:hint="eastAsia"/>
                <w:szCs w:val="21"/>
              </w:rPr>
              <w:t>05</w:t>
            </w:r>
          </w:p>
        </w:tc>
        <w:tc>
          <w:tcPr>
            <w:tcW w:w="2865" w:type="dxa"/>
            <w:vAlign w:val="center"/>
          </w:tcPr>
          <w:p w:rsidR="00A27D83" w:rsidRPr="00AF5C07" w:rsidRDefault="00A27D83" w:rsidP="00AF5C07">
            <w:pPr>
              <w:rPr>
                <w:rFonts w:ascii="宋体" w:eastAsia="宋体" w:hAnsi="宋体" w:cs="宋体"/>
                <w:szCs w:val="21"/>
              </w:rPr>
            </w:pPr>
            <w:r w:rsidRPr="00AF5C07">
              <w:rPr>
                <w:rFonts w:ascii="宋体" w:eastAsia="宋体" w:hAnsi="宋体" w:cs="黑体" w:hint="eastAsia"/>
                <w:szCs w:val="21"/>
              </w:rPr>
              <w:t xml:space="preserve">  水费</w:t>
            </w:r>
          </w:p>
        </w:tc>
        <w:tc>
          <w:tcPr>
            <w:tcW w:w="1624" w:type="dxa"/>
            <w:vAlign w:val="center"/>
          </w:tcPr>
          <w:p w:rsidR="00A27D83" w:rsidRPr="00AF5C07" w:rsidRDefault="00A27D83" w:rsidP="00A27D83">
            <w:pPr>
              <w:wordWrap w:val="0"/>
              <w:jc w:val="right"/>
              <w:rPr>
                <w:rFonts w:ascii="宋体" w:eastAsia="宋体" w:hAnsi="宋体" w:cs="宋体"/>
                <w:szCs w:val="21"/>
              </w:rPr>
            </w:pPr>
            <w:r>
              <w:rPr>
                <w:rFonts w:ascii="宋体" w:eastAsia="宋体" w:hAnsi="宋体" w:cs="宋体" w:hint="eastAsia"/>
                <w:szCs w:val="21"/>
              </w:rPr>
              <w:t xml:space="preserve"> </w:t>
            </w:r>
          </w:p>
        </w:tc>
        <w:tc>
          <w:tcPr>
            <w:tcW w:w="1354" w:type="dxa"/>
            <w:vAlign w:val="center"/>
          </w:tcPr>
          <w:p w:rsidR="00A27D83" w:rsidRPr="00AF5C07" w:rsidRDefault="00A27D83" w:rsidP="00AF5C07">
            <w:pPr>
              <w:widowControl/>
              <w:jc w:val="right"/>
              <w:rPr>
                <w:rFonts w:ascii="宋体" w:eastAsia="宋体" w:hAnsi="宋体" w:cs="宋体"/>
                <w:color w:val="000000"/>
                <w:kern w:val="0"/>
                <w:szCs w:val="21"/>
              </w:rPr>
            </w:pPr>
          </w:p>
        </w:tc>
        <w:tc>
          <w:tcPr>
            <w:tcW w:w="1411" w:type="dxa"/>
            <w:vAlign w:val="center"/>
          </w:tcPr>
          <w:p w:rsidR="00A27D83" w:rsidRPr="00AF5C07" w:rsidRDefault="00A27D83" w:rsidP="00593F60">
            <w:pPr>
              <w:wordWrap w:val="0"/>
              <w:jc w:val="right"/>
              <w:rPr>
                <w:rFonts w:ascii="宋体" w:eastAsia="宋体" w:hAnsi="宋体" w:cs="宋体"/>
                <w:szCs w:val="21"/>
              </w:rPr>
            </w:pPr>
            <w:r>
              <w:rPr>
                <w:rFonts w:ascii="宋体" w:eastAsia="宋体" w:hAnsi="宋体" w:cs="宋体" w:hint="eastAsia"/>
                <w:szCs w:val="21"/>
              </w:rPr>
              <w:t xml:space="preserve"> </w:t>
            </w:r>
          </w:p>
        </w:tc>
      </w:tr>
      <w:tr w:rsidR="00A27D83" w:rsidRPr="00AF5C07" w:rsidTr="002A0861">
        <w:trPr>
          <w:trHeight w:val="285"/>
          <w:jc w:val="center"/>
        </w:trPr>
        <w:tc>
          <w:tcPr>
            <w:tcW w:w="605" w:type="dxa"/>
            <w:vAlign w:val="center"/>
          </w:tcPr>
          <w:p w:rsidR="00A27D83" w:rsidRPr="00AF5C07" w:rsidRDefault="00A27D83" w:rsidP="00AF5C07">
            <w:pPr>
              <w:jc w:val="center"/>
              <w:rPr>
                <w:rFonts w:ascii="宋体" w:eastAsia="宋体" w:hAnsi="宋体" w:cs="Arial"/>
                <w:szCs w:val="21"/>
              </w:rPr>
            </w:pPr>
            <w:r w:rsidRPr="00AF5C07">
              <w:rPr>
                <w:rFonts w:ascii="宋体" w:eastAsia="宋体" w:hAnsi="宋体" w:cs="Arial" w:hint="eastAsia"/>
                <w:szCs w:val="21"/>
              </w:rPr>
              <w:t>302</w:t>
            </w:r>
          </w:p>
        </w:tc>
        <w:tc>
          <w:tcPr>
            <w:tcW w:w="604" w:type="dxa"/>
            <w:vAlign w:val="center"/>
          </w:tcPr>
          <w:p w:rsidR="00A27D83" w:rsidRPr="00AF5C07" w:rsidRDefault="00A27D83" w:rsidP="00AF5C07">
            <w:pPr>
              <w:jc w:val="center"/>
              <w:rPr>
                <w:rFonts w:ascii="宋体" w:eastAsia="宋体" w:hAnsi="宋体" w:cs="Arial"/>
                <w:szCs w:val="21"/>
              </w:rPr>
            </w:pPr>
            <w:r w:rsidRPr="00AF5C07">
              <w:rPr>
                <w:rFonts w:ascii="宋体" w:eastAsia="宋体" w:hAnsi="宋体" w:cs="Arial" w:hint="eastAsia"/>
                <w:szCs w:val="21"/>
              </w:rPr>
              <w:t>06</w:t>
            </w:r>
          </w:p>
        </w:tc>
        <w:tc>
          <w:tcPr>
            <w:tcW w:w="2865" w:type="dxa"/>
            <w:vAlign w:val="center"/>
          </w:tcPr>
          <w:p w:rsidR="00A27D83" w:rsidRPr="00AF5C07" w:rsidRDefault="00A27D83" w:rsidP="00AF5C07">
            <w:pPr>
              <w:rPr>
                <w:rFonts w:ascii="宋体" w:eastAsia="宋体" w:hAnsi="宋体" w:cs="宋体"/>
                <w:szCs w:val="21"/>
              </w:rPr>
            </w:pPr>
            <w:r w:rsidRPr="00AF5C07">
              <w:rPr>
                <w:rFonts w:ascii="宋体" w:eastAsia="宋体" w:hAnsi="宋体" w:cs="黑体" w:hint="eastAsia"/>
                <w:szCs w:val="21"/>
              </w:rPr>
              <w:t xml:space="preserve">  电费</w:t>
            </w:r>
          </w:p>
        </w:tc>
        <w:tc>
          <w:tcPr>
            <w:tcW w:w="1624" w:type="dxa"/>
            <w:vAlign w:val="center"/>
          </w:tcPr>
          <w:p w:rsidR="00A27D83" w:rsidRPr="00AF5C07" w:rsidRDefault="00A27D83" w:rsidP="00A27D83">
            <w:pPr>
              <w:wordWrap w:val="0"/>
              <w:jc w:val="right"/>
              <w:rPr>
                <w:rFonts w:ascii="宋体" w:eastAsia="宋体" w:hAnsi="宋体" w:cs="宋体"/>
                <w:szCs w:val="21"/>
              </w:rPr>
            </w:pPr>
            <w:r>
              <w:rPr>
                <w:rFonts w:ascii="宋体" w:eastAsia="宋体" w:hAnsi="宋体" w:cs="宋体" w:hint="eastAsia"/>
                <w:szCs w:val="21"/>
              </w:rPr>
              <w:t xml:space="preserve"> </w:t>
            </w:r>
          </w:p>
        </w:tc>
        <w:tc>
          <w:tcPr>
            <w:tcW w:w="1354" w:type="dxa"/>
            <w:vAlign w:val="center"/>
          </w:tcPr>
          <w:p w:rsidR="00A27D83" w:rsidRPr="00AF5C07" w:rsidRDefault="00A27D83" w:rsidP="00AF5C07">
            <w:pPr>
              <w:widowControl/>
              <w:jc w:val="right"/>
              <w:rPr>
                <w:rFonts w:ascii="宋体" w:eastAsia="宋体" w:hAnsi="宋体" w:cs="宋体"/>
                <w:color w:val="000000"/>
                <w:kern w:val="0"/>
                <w:szCs w:val="21"/>
              </w:rPr>
            </w:pPr>
          </w:p>
        </w:tc>
        <w:tc>
          <w:tcPr>
            <w:tcW w:w="1411" w:type="dxa"/>
            <w:vAlign w:val="center"/>
          </w:tcPr>
          <w:p w:rsidR="00A27D83" w:rsidRPr="00AF5C07" w:rsidRDefault="00A27D83" w:rsidP="00593F60">
            <w:pPr>
              <w:wordWrap w:val="0"/>
              <w:jc w:val="right"/>
              <w:rPr>
                <w:rFonts w:ascii="宋体" w:eastAsia="宋体" w:hAnsi="宋体" w:cs="宋体"/>
                <w:szCs w:val="21"/>
              </w:rPr>
            </w:pPr>
            <w:r>
              <w:rPr>
                <w:rFonts w:ascii="宋体" w:eastAsia="宋体" w:hAnsi="宋体" w:cs="宋体" w:hint="eastAsia"/>
                <w:szCs w:val="21"/>
              </w:rPr>
              <w:t xml:space="preserve"> </w:t>
            </w:r>
          </w:p>
        </w:tc>
      </w:tr>
      <w:tr w:rsidR="00A27D83" w:rsidRPr="00AF5C07" w:rsidTr="002A0861">
        <w:trPr>
          <w:trHeight w:val="285"/>
          <w:jc w:val="center"/>
        </w:trPr>
        <w:tc>
          <w:tcPr>
            <w:tcW w:w="605" w:type="dxa"/>
            <w:vAlign w:val="center"/>
          </w:tcPr>
          <w:p w:rsidR="00A27D83" w:rsidRPr="00AF5C07" w:rsidRDefault="00A27D83" w:rsidP="00AF5C07">
            <w:pPr>
              <w:jc w:val="center"/>
              <w:rPr>
                <w:rFonts w:ascii="宋体" w:eastAsia="宋体" w:hAnsi="宋体" w:cs="Arial"/>
                <w:szCs w:val="21"/>
              </w:rPr>
            </w:pPr>
            <w:r w:rsidRPr="00AF5C07">
              <w:rPr>
                <w:rFonts w:ascii="宋体" w:eastAsia="宋体" w:hAnsi="宋体" w:cs="Arial" w:hint="eastAsia"/>
                <w:szCs w:val="21"/>
              </w:rPr>
              <w:t>302</w:t>
            </w:r>
          </w:p>
        </w:tc>
        <w:tc>
          <w:tcPr>
            <w:tcW w:w="604" w:type="dxa"/>
            <w:vAlign w:val="center"/>
          </w:tcPr>
          <w:p w:rsidR="00A27D83" w:rsidRPr="00AF5C07" w:rsidRDefault="00A27D83" w:rsidP="00AF5C07">
            <w:pPr>
              <w:jc w:val="center"/>
              <w:rPr>
                <w:rFonts w:ascii="宋体" w:eastAsia="宋体" w:hAnsi="宋体" w:cs="Arial"/>
                <w:szCs w:val="21"/>
              </w:rPr>
            </w:pPr>
            <w:r w:rsidRPr="00AF5C07">
              <w:rPr>
                <w:rFonts w:ascii="宋体" w:eastAsia="宋体" w:hAnsi="宋体" w:cs="Arial" w:hint="eastAsia"/>
                <w:szCs w:val="21"/>
              </w:rPr>
              <w:t>07</w:t>
            </w:r>
          </w:p>
        </w:tc>
        <w:tc>
          <w:tcPr>
            <w:tcW w:w="2865" w:type="dxa"/>
            <w:vAlign w:val="center"/>
          </w:tcPr>
          <w:p w:rsidR="00A27D83" w:rsidRPr="00AF5C07" w:rsidRDefault="00A27D83" w:rsidP="00AF5C07">
            <w:pPr>
              <w:rPr>
                <w:rFonts w:ascii="宋体" w:eastAsia="宋体" w:hAnsi="宋体" w:cs="宋体"/>
                <w:szCs w:val="21"/>
              </w:rPr>
            </w:pPr>
            <w:r w:rsidRPr="00AF5C07">
              <w:rPr>
                <w:rFonts w:ascii="宋体" w:eastAsia="宋体" w:hAnsi="宋体" w:cs="黑体" w:hint="eastAsia"/>
                <w:szCs w:val="21"/>
              </w:rPr>
              <w:t xml:space="preserve">  邮电费</w:t>
            </w:r>
          </w:p>
        </w:tc>
        <w:tc>
          <w:tcPr>
            <w:tcW w:w="1624" w:type="dxa"/>
            <w:vAlign w:val="center"/>
          </w:tcPr>
          <w:p w:rsidR="00A27D83" w:rsidRPr="00AF5C07" w:rsidRDefault="00A27D83" w:rsidP="00AF5C07">
            <w:pPr>
              <w:jc w:val="right"/>
              <w:rPr>
                <w:rFonts w:ascii="宋体" w:eastAsia="宋体" w:hAnsi="宋体" w:cs="宋体"/>
                <w:szCs w:val="21"/>
              </w:rPr>
            </w:pPr>
            <w:r>
              <w:rPr>
                <w:rFonts w:ascii="宋体" w:eastAsia="宋体" w:hAnsi="宋体" w:cs="宋体" w:hint="eastAsia"/>
                <w:szCs w:val="21"/>
              </w:rPr>
              <w:t>0.54</w:t>
            </w:r>
          </w:p>
        </w:tc>
        <w:tc>
          <w:tcPr>
            <w:tcW w:w="1354" w:type="dxa"/>
            <w:vAlign w:val="center"/>
          </w:tcPr>
          <w:p w:rsidR="00A27D83" w:rsidRPr="00AF5C07" w:rsidRDefault="00A27D83" w:rsidP="00AF5C07">
            <w:pPr>
              <w:widowControl/>
              <w:jc w:val="right"/>
              <w:rPr>
                <w:rFonts w:ascii="宋体" w:eastAsia="宋体" w:hAnsi="宋体" w:cs="宋体"/>
                <w:color w:val="000000"/>
                <w:kern w:val="0"/>
                <w:szCs w:val="21"/>
              </w:rPr>
            </w:pPr>
          </w:p>
        </w:tc>
        <w:tc>
          <w:tcPr>
            <w:tcW w:w="1411" w:type="dxa"/>
            <w:vAlign w:val="center"/>
          </w:tcPr>
          <w:p w:rsidR="00A27D83" w:rsidRPr="00AF5C07" w:rsidRDefault="00A27D83" w:rsidP="00593F60">
            <w:pPr>
              <w:jc w:val="right"/>
              <w:rPr>
                <w:rFonts w:ascii="宋体" w:eastAsia="宋体" w:hAnsi="宋体" w:cs="宋体"/>
                <w:szCs w:val="21"/>
              </w:rPr>
            </w:pPr>
            <w:r>
              <w:rPr>
                <w:rFonts w:ascii="宋体" w:eastAsia="宋体" w:hAnsi="宋体" w:cs="宋体" w:hint="eastAsia"/>
                <w:szCs w:val="21"/>
              </w:rPr>
              <w:t>0.54</w:t>
            </w:r>
          </w:p>
        </w:tc>
      </w:tr>
      <w:tr w:rsidR="00A27D83" w:rsidRPr="00AF5C07" w:rsidTr="002A0861">
        <w:trPr>
          <w:trHeight w:val="285"/>
          <w:jc w:val="center"/>
        </w:trPr>
        <w:tc>
          <w:tcPr>
            <w:tcW w:w="605" w:type="dxa"/>
            <w:vAlign w:val="center"/>
          </w:tcPr>
          <w:p w:rsidR="00A27D83" w:rsidRPr="00AF5C07" w:rsidRDefault="00A27D83" w:rsidP="00AF5C07">
            <w:pPr>
              <w:jc w:val="center"/>
              <w:rPr>
                <w:rFonts w:ascii="宋体" w:eastAsia="宋体" w:hAnsi="宋体" w:cs="Arial"/>
                <w:szCs w:val="21"/>
              </w:rPr>
            </w:pPr>
            <w:r w:rsidRPr="00AF5C07">
              <w:rPr>
                <w:rFonts w:ascii="宋体" w:eastAsia="宋体" w:hAnsi="宋体" w:cs="Arial" w:hint="eastAsia"/>
                <w:szCs w:val="21"/>
              </w:rPr>
              <w:t>302</w:t>
            </w:r>
          </w:p>
        </w:tc>
        <w:tc>
          <w:tcPr>
            <w:tcW w:w="604" w:type="dxa"/>
            <w:vAlign w:val="center"/>
          </w:tcPr>
          <w:p w:rsidR="00A27D83" w:rsidRPr="00AF5C07" w:rsidRDefault="00A27D83" w:rsidP="00AF5C07">
            <w:pPr>
              <w:jc w:val="center"/>
              <w:rPr>
                <w:rFonts w:ascii="宋体" w:eastAsia="宋体" w:hAnsi="宋体" w:cs="Arial"/>
                <w:szCs w:val="21"/>
              </w:rPr>
            </w:pPr>
            <w:r w:rsidRPr="00AF5C07">
              <w:rPr>
                <w:rFonts w:ascii="宋体" w:eastAsia="宋体" w:hAnsi="宋体" w:cs="Arial" w:hint="eastAsia"/>
                <w:szCs w:val="21"/>
              </w:rPr>
              <w:t>08</w:t>
            </w:r>
          </w:p>
        </w:tc>
        <w:tc>
          <w:tcPr>
            <w:tcW w:w="2865" w:type="dxa"/>
            <w:vAlign w:val="center"/>
          </w:tcPr>
          <w:p w:rsidR="00A27D83" w:rsidRPr="00AF5C07" w:rsidRDefault="00A27D83" w:rsidP="00AF5C07">
            <w:pPr>
              <w:rPr>
                <w:rFonts w:ascii="宋体" w:eastAsia="宋体" w:hAnsi="宋体" w:cs="宋体"/>
                <w:szCs w:val="21"/>
              </w:rPr>
            </w:pPr>
            <w:r w:rsidRPr="00AF5C07">
              <w:rPr>
                <w:rFonts w:ascii="宋体" w:eastAsia="宋体" w:hAnsi="宋体" w:cs="黑体" w:hint="eastAsia"/>
                <w:szCs w:val="21"/>
              </w:rPr>
              <w:t xml:space="preserve">  取暖费</w:t>
            </w:r>
          </w:p>
        </w:tc>
        <w:tc>
          <w:tcPr>
            <w:tcW w:w="1624" w:type="dxa"/>
            <w:vAlign w:val="center"/>
          </w:tcPr>
          <w:p w:rsidR="00A27D83" w:rsidRPr="00AF5C07" w:rsidRDefault="00A27D83" w:rsidP="00AF5C07">
            <w:pPr>
              <w:jc w:val="right"/>
              <w:rPr>
                <w:rFonts w:ascii="宋体" w:eastAsia="宋体" w:hAnsi="宋体" w:cs="宋体"/>
                <w:szCs w:val="21"/>
              </w:rPr>
            </w:pPr>
          </w:p>
        </w:tc>
        <w:tc>
          <w:tcPr>
            <w:tcW w:w="1354" w:type="dxa"/>
            <w:vAlign w:val="center"/>
          </w:tcPr>
          <w:p w:rsidR="00A27D83" w:rsidRPr="00AF5C07" w:rsidRDefault="00A27D83" w:rsidP="00AF5C07">
            <w:pPr>
              <w:widowControl/>
              <w:jc w:val="right"/>
              <w:rPr>
                <w:rFonts w:ascii="宋体" w:eastAsia="宋体" w:hAnsi="宋体" w:cs="宋体"/>
                <w:color w:val="000000"/>
                <w:kern w:val="0"/>
                <w:szCs w:val="21"/>
              </w:rPr>
            </w:pPr>
          </w:p>
        </w:tc>
        <w:tc>
          <w:tcPr>
            <w:tcW w:w="1411" w:type="dxa"/>
            <w:vAlign w:val="center"/>
          </w:tcPr>
          <w:p w:rsidR="00A27D83" w:rsidRPr="00AF5C07" w:rsidRDefault="00A27D83" w:rsidP="00593F60">
            <w:pPr>
              <w:jc w:val="right"/>
              <w:rPr>
                <w:rFonts w:ascii="宋体" w:eastAsia="宋体" w:hAnsi="宋体" w:cs="宋体"/>
                <w:szCs w:val="21"/>
              </w:rPr>
            </w:pPr>
          </w:p>
        </w:tc>
      </w:tr>
      <w:tr w:rsidR="00A27D83" w:rsidRPr="00AF5C07" w:rsidTr="002A0861">
        <w:trPr>
          <w:trHeight w:val="285"/>
          <w:jc w:val="center"/>
        </w:trPr>
        <w:tc>
          <w:tcPr>
            <w:tcW w:w="605" w:type="dxa"/>
            <w:vAlign w:val="center"/>
          </w:tcPr>
          <w:p w:rsidR="00A27D83" w:rsidRPr="00AF5C07" w:rsidRDefault="00A27D83" w:rsidP="00AF5C07">
            <w:pPr>
              <w:jc w:val="center"/>
              <w:rPr>
                <w:rFonts w:ascii="宋体" w:eastAsia="宋体" w:hAnsi="宋体" w:cs="Arial"/>
                <w:szCs w:val="21"/>
              </w:rPr>
            </w:pPr>
            <w:r w:rsidRPr="00AF5C07">
              <w:rPr>
                <w:rFonts w:ascii="宋体" w:eastAsia="宋体" w:hAnsi="宋体" w:cs="Arial" w:hint="eastAsia"/>
                <w:szCs w:val="21"/>
              </w:rPr>
              <w:t>302</w:t>
            </w:r>
          </w:p>
        </w:tc>
        <w:tc>
          <w:tcPr>
            <w:tcW w:w="604" w:type="dxa"/>
            <w:vAlign w:val="center"/>
          </w:tcPr>
          <w:p w:rsidR="00A27D83" w:rsidRPr="00AF5C07" w:rsidRDefault="00A27D83" w:rsidP="00AF5C07">
            <w:pPr>
              <w:jc w:val="center"/>
              <w:rPr>
                <w:rFonts w:ascii="宋体" w:eastAsia="宋体" w:hAnsi="宋体" w:cs="Arial"/>
                <w:szCs w:val="21"/>
              </w:rPr>
            </w:pPr>
            <w:r w:rsidRPr="00AF5C07">
              <w:rPr>
                <w:rFonts w:ascii="宋体" w:eastAsia="宋体" w:hAnsi="宋体" w:cs="Arial" w:hint="eastAsia"/>
                <w:szCs w:val="21"/>
              </w:rPr>
              <w:t>09</w:t>
            </w:r>
          </w:p>
        </w:tc>
        <w:tc>
          <w:tcPr>
            <w:tcW w:w="2865" w:type="dxa"/>
            <w:vAlign w:val="center"/>
          </w:tcPr>
          <w:p w:rsidR="00A27D83" w:rsidRPr="00AF5C07" w:rsidRDefault="00A27D83" w:rsidP="00AF5C07">
            <w:pPr>
              <w:rPr>
                <w:rFonts w:ascii="宋体" w:eastAsia="宋体" w:hAnsi="宋体" w:cs="宋体"/>
                <w:szCs w:val="21"/>
              </w:rPr>
            </w:pPr>
            <w:r w:rsidRPr="00AF5C07">
              <w:rPr>
                <w:rFonts w:ascii="宋体" w:eastAsia="宋体" w:hAnsi="宋体" w:cs="黑体" w:hint="eastAsia"/>
                <w:szCs w:val="21"/>
              </w:rPr>
              <w:t xml:space="preserve">  物业管理费</w:t>
            </w:r>
          </w:p>
        </w:tc>
        <w:tc>
          <w:tcPr>
            <w:tcW w:w="1624" w:type="dxa"/>
            <w:vAlign w:val="center"/>
          </w:tcPr>
          <w:p w:rsidR="00A27D83" w:rsidRPr="00AF5C07" w:rsidRDefault="00A27D83" w:rsidP="00A27D83">
            <w:pPr>
              <w:wordWrap w:val="0"/>
              <w:jc w:val="right"/>
              <w:rPr>
                <w:rFonts w:ascii="宋体" w:eastAsia="宋体" w:hAnsi="宋体" w:cs="宋体"/>
                <w:szCs w:val="21"/>
              </w:rPr>
            </w:pPr>
            <w:r>
              <w:rPr>
                <w:rFonts w:ascii="宋体" w:eastAsia="宋体" w:hAnsi="宋体" w:cs="宋体" w:hint="eastAsia"/>
                <w:szCs w:val="21"/>
              </w:rPr>
              <w:t xml:space="preserve"> </w:t>
            </w:r>
          </w:p>
        </w:tc>
        <w:tc>
          <w:tcPr>
            <w:tcW w:w="1354" w:type="dxa"/>
            <w:vAlign w:val="center"/>
          </w:tcPr>
          <w:p w:rsidR="00A27D83" w:rsidRPr="00AF5C07" w:rsidRDefault="00A27D83" w:rsidP="00AF5C07">
            <w:pPr>
              <w:widowControl/>
              <w:jc w:val="right"/>
              <w:rPr>
                <w:rFonts w:ascii="宋体" w:eastAsia="宋体" w:hAnsi="宋体" w:cs="宋体"/>
                <w:color w:val="000000"/>
                <w:kern w:val="0"/>
                <w:szCs w:val="21"/>
              </w:rPr>
            </w:pPr>
          </w:p>
        </w:tc>
        <w:tc>
          <w:tcPr>
            <w:tcW w:w="1411" w:type="dxa"/>
            <w:vAlign w:val="center"/>
          </w:tcPr>
          <w:p w:rsidR="00A27D83" w:rsidRPr="00AF5C07" w:rsidRDefault="00A27D83" w:rsidP="00593F60">
            <w:pPr>
              <w:wordWrap w:val="0"/>
              <w:jc w:val="right"/>
              <w:rPr>
                <w:rFonts w:ascii="宋体" w:eastAsia="宋体" w:hAnsi="宋体" w:cs="宋体"/>
                <w:szCs w:val="21"/>
              </w:rPr>
            </w:pPr>
            <w:r>
              <w:rPr>
                <w:rFonts w:ascii="宋体" w:eastAsia="宋体" w:hAnsi="宋体" w:cs="宋体" w:hint="eastAsia"/>
                <w:szCs w:val="21"/>
              </w:rPr>
              <w:t xml:space="preserve"> </w:t>
            </w:r>
          </w:p>
        </w:tc>
      </w:tr>
      <w:tr w:rsidR="00A27D83" w:rsidRPr="00AF5C07" w:rsidTr="002A0861">
        <w:trPr>
          <w:trHeight w:val="285"/>
          <w:jc w:val="center"/>
        </w:trPr>
        <w:tc>
          <w:tcPr>
            <w:tcW w:w="605" w:type="dxa"/>
            <w:vAlign w:val="center"/>
          </w:tcPr>
          <w:p w:rsidR="00A27D83" w:rsidRPr="00AF5C07" w:rsidRDefault="00A27D83" w:rsidP="00AF5C07">
            <w:pPr>
              <w:jc w:val="center"/>
              <w:rPr>
                <w:rFonts w:ascii="宋体" w:eastAsia="宋体" w:hAnsi="宋体" w:cs="Arial"/>
                <w:szCs w:val="21"/>
              </w:rPr>
            </w:pPr>
            <w:r w:rsidRPr="00AF5C07">
              <w:rPr>
                <w:rFonts w:ascii="宋体" w:eastAsia="宋体" w:hAnsi="宋体" w:cs="Arial" w:hint="eastAsia"/>
                <w:szCs w:val="21"/>
              </w:rPr>
              <w:t>302</w:t>
            </w:r>
          </w:p>
        </w:tc>
        <w:tc>
          <w:tcPr>
            <w:tcW w:w="604" w:type="dxa"/>
            <w:vAlign w:val="center"/>
          </w:tcPr>
          <w:p w:rsidR="00A27D83" w:rsidRPr="00AF5C07" w:rsidRDefault="00A27D83" w:rsidP="00AF5C07">
            <w:pPr>
              <w:jc w:val="center"/>
              <w:rPr>
                <w:rFonts w:ascii="宋体" w:eastAsia="宋体" w:hAnsi="宋体" w:cs="Arial"/>
                <w:szCs w:val="21"/>
              </w:rPr>
            </w:pPr>
            <w:r w:rsidRPr="00AF5C07">
              <w:rPr>
                <w:rFonts w:ascii="宋体" w:eastAsia="宋体" w:hAnsi="宋体" w:cs="Arial" w:hint="eastAsia"/>
                <w:szCs w:val="21"/>
              </w:rPr>
              <w:t>11</w:t>
            </w:r>
          </w:p>
        </w:tc>
        <w:tc>
          <w:tcPr>
            <w:tcW w:w="2865" w:type="dxa"/>
            <w:vAlign w:val="center"/>
          </w:tcPr>
          <w:p w:rsidR="00A27D83" w:rsidRPr="00AF5C07" w:rsidRDefault="00A27D83" w:rsidP="00AF5C07">
            <w:pPr>
              <w:rPr>
                <w:rFonts w:ascii="宋体" w:eastAsia="宋体" w:hAnsi="宋体" w:cs="宋体"/>
                <w:szCs w:val="21"/>
              </w:rPr>
            </w:pPr>
            <w:r w:rsidRPr="00AF5C07">
              <w:rPr>
                <w:rFonts w:ascii="宋体" w:eastAsia="宋体" w:hAnsi="宋体" w:cs="黑体" w:hint="eastAsia"/>
                <w:szCs w:val="21"/>
              </w:rPr>
              <w:t xml:space="preserve">  差旅费</w:t>
            </w:r>
          </w:p>
        </w:tc>
        <w:tc>
          <w:tcPr>
            <w:tcW w:w="1624" w:type="dxa"/>
            <w:vAlign w:val="center"/>
          </w:tcPr>
          <w:p w:rsidR="00A27D83" w:rsidRPr="00AF5C07" w:rsidRDefault="00A27D83" w:rsidP="00AF5C07">
            <w:pPr>
              <w:jc w:val="right"/>
              <w:rPr>
                <w:rFonts w:ascii="宋体" w:eastAsia="宋体" w:hAnsi="宋体" w:cs="宋体"/>
                <w:szCs w:val="21"/>
              </w:rPr>
            </w:pPr>
          </w:p>
        </w:tc>
        <w:tc>
          <w:tcPr>
            <w:tcW w:w="1354" w:type="dxa"/>
            <w:vAlign w:val="center"/>
          </w:tcPr>
          <w:p w:rsidR="00A27D83" w:rsidRPr="00AF5C07" w:rsidRDefault="00A27D83" w:rsidP="00AF5C07">
            <w:pPr>
              <w:widowControl/>
              <w:jc w:val="right"/>
              <w:rPr>
                <w:rFonts w:ascii="宋体" w:eastAsia="宋体" w:hAnsi="宋体" w:cs="宋体"/>
                <w:color w:val="000000"/>
                <w:kern w:val="0"/>
                <w:szCs w:val="21"/>
              </w:rPr>
            </w:pPr>
          </w:p>
        </w:tc>
        <w:tc>
          <w:tcPr>
            <w:tcW w:w="1411" w:type="dxa"/>
            <w:vAlign w:val="center"/>
          </w:tcPr>
          <w:p w:rsidR="00A27D83" w:rsidRPr="00AF5C07" w:rsidRDefault="00A27D83" w:rsidP="00593F60">
            <w:pPr>
              <w:jc w:val="right"/>
              <w:rPr>
                <w:rFonts w:ascii="宋体" w:eastAsia="宋体" w:hAnsi="宋体" w:cs="宋体"/>
                <w:szCs w:val="21"/>
              </w:rPr>
            </w:pPr>
          </w:p>
        </w:tc>
      </w:tr>
      <w:tr w:rsidR="00A27D83" w:rsidRPr="00AF5C07" w:rsidTr="002A0861">
        <w:trPr>
          <w:trHeight w:val="285"/>
          <w:jc w:val="center"/>
        </w:trPr>
        <w:tc>
          <w:tcPr>
            <w:tcW w:w="605" w:type="dxa"/>
            <w:vAlign w:val="center"/>
          </w:tcPr>
          <w:p w:rsidR="00A27D83" w:rsidRPr="00AF5C07" w:rsidRDefault="00A27D83" w:rsidP="00AF5C07">
            <w:pPr>
              <w:jc w:val="center"/>
              <w:rPr>
                <w:rFonts w:ascii="宋体" w:eastAsia="宋体" w:hAnsi="宋体" w:cs="Arial"/>
                <w:szCs w:val="21"/>
              </w:rPr>
            </w:pPr>
            <w:r w:rsidRPr="00AF5C07">
              <w:rPr>
                <w:rFonts w:ascii="宋体" w:eastAsia="宋体" w:hAnsi="宋体" w:cs="Arial" w:hint="eastAsia"/>
                <w:szCs w:val="21"/>
              </w:rPr>
              <w:t>302</w:t>
            </w:r>
          </w:p>
        </w:tc>
        <w:tc>
          <w:tcPr>
            <w:tcW w:w="604" w:type="dxa"/>
            <w:vAlign w:val="center"/>
          </w:tcPr>
          <w:p w:rsidR="00A27D83" w:rsidRPr="00AF5C07" w:rsidRDefault="00A27D83" w:rsidP="00AF5C07">
            <w:pPr>
              <w:jc w:val="center"/>
              <w:rPr>
                <w:rFonts w:ascii="宋体" w:eastAsia="宋体" w:hAnsi="宋体" w:cs="Arial"/>
                <w:szCs w:val="21"/>
              </w:rPr>
            </w:pPr>
            <w:r w:rsidRPr="00AF5C07">
              <w:rPr>
                <w:rFonts w:ascii="宋体" w:eastAsia="宋体" w:hAnsi="宋体" w:cs="Arial" w:hint="eastAsia"/>
                <w:szCs w:val="21"/>
              </w:rPr>
              <w:t>12</w:t>
            </w:r>
          </w:p>
        </w:tc>
        <w:tc>
          <w:tcPr>
            <w:tcW w:w="2865" w:type="dxa"/>
            <w:vAlign w:val="center"/>
          </w:tcPr>
          <w:p w:rsidR="00A27D83" w:rsidRPr="00AF5C07" w:rsidRDefault="00A27D83" w:rsidP="00AF5C07">
            <w:pPr>
              <w:rPr>
                <w:rFonts w:ascii="宋体" w:eastAsia="宋体" w:hAnsi="宋体" w:cs="宋体"/>
                <w:szCs w:val="21"/>
              </w:rPr>
            </w:pPr>
            <w:r w:rsidRPr="00AF5C07">
              <w:rPr>
                <w:rFonts w:ascii="宋体" w:eastAsia="宋体" w:hAnsi="宋体" w:cs="黑体" w:hint="eastAsia"/>
                <w:szCs w:val="21"/>
              </w:rPr>
              <w:t xml:space="preserve">  因公出国（境）费用 </w:t>
            </w:r>
          </w:p>
        </w:tc>
        <w:tc>
          <w:tcPr>
            <w:tcW w:w="1624" w:type="dxa"/>
            <w:vAlign w:val="center"/>
          </w:tcPr>
          <w:p w:rsidR="00A27D83" w:rsidRPr="00AF5C07" w:rsidRDefault="00A27D83" w:rsidP="00AF5C07">
            <w:pPr>
              <w:jc w:val="right"/>
              <w:rPr>
                <w:rFonts w:ascii="宋体" w:eastAsia="宋体" w:hAnsi="宋体" w:cs="宋体"/>
                <w:szCs w:val="21"/>
              </w:rPr>
            </w:pPr>
            <w:r>
              <w:rPr>
                <w:rFonts w:ascii="宋体" w:eastAsia="宋体" w:hAnsi="宋体" w:cs="宋体" w:hint="eastAsia"/>
                <w:szCs w:val="21"/>
              </w:rPr>
              <w:t>14.23</w:t>
            </w:r>
          </w:p>
        </w:tc>
        <w:tc>
          <w:tcPr>
            <w:tcW w:w="1354" w:type="dxa"/>
            <w:vAlign w:val="center"/>
          </w:tcPr>
          <w:p w:rsidR="00A27D83" w:rsidRPr="00AF5C07" w:rsidRDefault="00A27D83" w:rsidP="00AF5C07">
            <w:pPr>
              <w:widowControl/>
              <w:jc w:val="right"/>
              <w:rPr>
                <w:rFonts w:ascii="宋体" w:eastAsia="宋体" w:hAnsi="宋体" w:cs="宋体"/>
                <w:color w:val="000000"/>
                <w:kern w:val="0"/>
                <w:szCs w:val="21"/>
              </w:rPr>
            </w:pPr>
          </w:p>
        </w:tc>
        <w:tc>
          <w:tcPr>
            <w:tcW w:w="1411" w:type="dxa"/>
            <w:vAlign w:val="center"/>
          </w:tcPr>
          <w:p w:rsidR="00A27D83" w:rsidRPr="00AF5C07" w:rsidRDefault="00A27D83" w:rsidP="00593F60">
            <w:pPr>
              <w:jc w:val="right"/>
              <w:rPr>
                <w:rFonts w:ascii="宋体" w:eastAsia="宋体" w:hAnsi="宋体" w:cs="宋体"/>
                <w:szCs w:val="21"/>
              </w:rPr>
            </w:pPr>
            <w:r>
              <w:rPr>
                <w:rFonts w:ascii="宋体" w:eastAsia="宋体" w:hAnsi="宋体" w:cs="宋体" w:hint="eastAsia"/>
                <w:szCs w:val="21"/>
              </w:rPr>
              <w:t>14.23</w:t>
            </w:r>
          </w:p>
        </w:tc>
      </w:tr>
      <w:tr w:rsidR="00A27D83" w:rsidRPr="00AF5C07" w:rsidTr="002A0861">
        <w:trPr>
          <w:trHeight w:val="285"/>
          <w:jc w:val="center"/>
        </w:trPr>
        <w:tc>
          <w:tcPr>
            <w:tcW w:w="605" w:type="dxa"/>
            <w:vAlign w:val="center"/>
          </w:tcPr>
          <w:p w:rsidR="00A27D83" w:rsidRPr="00AF5C07" w:rsidRDefault="00A27D83" w:rsidP="00AF5C07">
            <w:pPr>
              <w:jc w:val="center"/>
              <w:rPr>
                <w:rFonts w:ascii="宋体" w:eastAsia="宋体" w:hAnsi="宋体" w:cs="Arial"/>
                <w:szCs w:val="21"/>
              </w:rPr>
            </w:pPr>
            <w:r w:rsidRPr="00AF5C07">
              <w:rPr>
                <w:rFonts w:ascii="宋体" w:eastAsia="宋体" w:hAnsi="宋体" w:cs="Arial" w:hint="eastAsia"/>
                <w:szCs w:val="21"/>
              </w:rPr>
              <w:t>302</w:t>
            </w:r>
          </w:p>
        </w:tc>
        <w:tc>
          <w:tcPr>
            <w:tcW w:w="604" w:type="dxa"/>
            <w:vAlign w:val="center"/>
          </w:tcPr>
          <w:p w:rsidR="00A27D83" w:rsidRPr="00AF5C07" w:rsidRDefault="00A27D83" w:rsidP="00AF5C07">
            <w:pPr>
              <w:jc w:val="center"/>
              <w:rPr>
                <w:rFonts w:ascii="宋体" w:eastAsia="宋体" w:hAnsi="宋体" w:cs="Arial"/>
                <w:szCs w:val="21"/>
              </w:rPr>
            </w:pPr>
            <w:r w:rsidRPr="00AF5C07">
              <w:rPr>
                <w:rFonts w:ascii="宋体" w:eastAsia="宋体" w:hAnsi="宋体" w:cs="Arial" w:hint="eastAsia"/>
                <w:szCs w:val="21"/>
              </w:rPr>
              <w:t>13</w:t>
            </w:r>
          </w:p>
        </w:tc>
        <w:tc>
          <w:tcPr>
            <w:tcW w:w="2865" w:type="dxa"/>
            <w:vAlign w:val="center"/>
          </w:tcPr>
          <w:p w:rsidR="00A27D83" w:rsidRPr="00AF5C07" w:rsidRDefault="00A27D83" w:rsidP="00AF5C07">
            <w:pPr>
              <w:rPr>
                <w:rFonts w:ascii="宋体" w:eastAsia="宋体" w:hAnsi="宋体" w:cs="宋体"/>
                <w:szCs w:val="21"/>
              </w:rPr>
            </w:pPr>
            <w:r w:rsidRPr="00AF5C07">
              <w:rPr>
                <w:rFonts w:ascii="宋体" w:eastAsia="宋体" w:hAnsi="宋体" w:cs="黑体" w:hint="eastAsia"/>
                <w:szCs w:val="21"/>
              </w:rPr>
              <w:t xml:space="preserve">  维修（护）费</w:t>
            </w:r>
          </w:p>
        </w:tc>
        <w:tc>
          <w:tcPr>
            <w:tcW w:w="1624" w:type="dxa"/>
            <w:vAlign w:val="center"/>
          </w:tcPr>
          <w:p w:rsidR="00A27D83" w:rsidRPr="00AF5C07" w:rsidRDefault="00A27D83" w:rsidP="00AF5C07">
            <w:pPr>
              <w:jc w:val="right"/>
              <w:rPr>
                <w:rFonts w:ascii="宋体" w:eastAsia="宋体" w:hAnsi="宋体" w:cs="宋体"/>
                <w:szCs w:val="21"/>
              </w:rPr>
            </w:pPr>
            <w:r>
              <w:rPr>
                <w:rFonts w:ascii="宋体" w:eastAsia="宋体" w:hAnsi="宋体" w:cs="宋体" w:hint="eastAsia"/>
                <w:szCs w:val="21"/>
              </w:rPr>
              <w:t>0.87</w:t>
            </w:r>
          </w:p>
        </w:tc>
        <w:tc>
          <w:tcPr>
            <w:tcW w:w="1354" w:type="dxa"/>
            <w:vAlign w:val="center"/>
          </w:tcPr>
          <w:p w:rsidR="00A27D83" w:rsidRPr="00AF5C07" w:rsidRDefault="00A27D83" w:rsidP="00AF5C07">
            <w:pPr>
              <w:widowControl/>
              <w:jc w:val="right"/>
              <w:rPr>
                <w:rFonts w:ascii="宋体" w:eastAsia="宋体" w:hAnsi="宋体" w:cs="宋体"/>
                <w:color w:val="000000"/>
                <w:kern w:val="0"/>
                <w:szCs w:val="21"/>
              </w:rPr>
            </w:pPr>
          </w:p>
        </w:tc>
        <w:tc>
          <w:tcPr>
            <w:tcW w:w="1411" w:type="dxa"/>
            <w:vAlign w:val="center"/>
          </w:tcPr>
          <w:p w:rsidR="00A27D83" w:rsidRPr="00AF5C07" w:rsidRDefault="00A27D83" w:rsidP="00593F60">
            <w:pPr>
              <w:jc w:val="right"/>
              <w:rPr>
                <w:rFonts w:ascii="宋体" w:eastAsia="宋体" w:hAnsi="宋体" w:cs="宋体"/>
                <w:szCs w:val="21"/>
              </w:rPr>
            </w:pPr>
            <w:r>
              <w:rPr>
                <w:rFonts w:ascii="宋体" w:eastAsia="宋体" w:hAnsi="宋体" w:cs="宋体" w:hint="eastAsia"/>
                <w:szCs w:val="21"/>
              </w:rPr>
              <w:t>0.87</w:t>
            </w:r>
          </w:p>
        </w:tc>
      </w:tr>
      <w:tr w:rsidR="00A27D83" w:rsidRPr="00AF5C07" w:rsidTr="002A0861">
        <w:trPr>
          <w:trHeight w:val="285"/>
          <w:jc w:val="center"/>
        </w:trPr>
        <w:tc>
          <w:tcPr>
            <w:tcW w:w="605" w:type="dxa"/>
            <w:vAlign w:val="center"/>
          </w:tcPr>
          <w:p w:rsidR="00A27D83" w:rsidRPr="00AF5C07" w:rsidRDefault="00A27D83" w:rsidP="00AF5C07">
            <w:pPr>
              <w:jc w:val="center"/>
              <w:rPr>
                <w:rFonts w:ascii="宋体" w:eastAsia="宋体" w:hAnsi="宋体" w:cs="Arial"/>
                <w:szCs w:val="21"/>
              </w:rPr>
            </w:pPr>
            <w:r w:rsidRPr="00AF5C07">
              <w:rPr>
                <w:rFonts w:ascii="宋体" w:eastAsia="宋体" w:hAnsi="宋体" w:cs="Arial" w:hint="eastAsia"/>
                <w:szCs w:val="21"/>
              </w:rPr>
              <w:t>302</w:t>
            </w:r>
          </w:p>
        </w:tc>
        <w:tc>
          <w:tcPr>
            <w:tcW w:w="604" w:type="dxa"/>
            <w:vAlign w:val="center"/>
          </w:tcPr>
          <w:p w:rsidR="00A27D83" w:rsidRPr="00AF5C07" w:rsidRDefault="00A27D83" w:rsidP="00AF5C07">
            <w:pPr>
              <w:jc w:val="center"/>
              <w:rPr>
                <w:rFonts w:ascii="宋体" w:eastAsia="宋体" w:hAnsi="宋体" w:cs="Arial"/>
                <w:szCs w:val="21"/>
              </w:rPr>
            </w:pPr>
            <w:r w:rsidRPr="00AF5C07">
              <w:rPr>
                <w:rFonts w:ascii="宋体" w:eastAsia="宋体" w:hAnsi="宋体" w:cs="Arial" w:hint="eastAsia"/>
                <w:szCs w:val="21"/>
              </w:rPr>
              <w:t>14</w:t>
            </w:r>
          </w:p>
        </w:tc>
        <w:tc>
          <w:tcPr>
            <w:tcW w:w="2865" w:type="dxa"/>
            <w:vAlign w:val="center"/>
          </w:tcPr>
          <w:p w:rsidR="00A27D83" w:rsidRPr="00AF5C07" w:rsidRDefault="00A27D83" w:rsidP="00AF5C07">
            <w:pPr>
              <w:rPr>
                <w:rFonts w:ascii="宋体" w:eastAsia="宋体" w:hAnsi="宋体" w:cs="宋体"/>
                <w:szCs w:val="21"/>
              </w:rPr>
            </w:pPr>
            <w:r w:rsidRPr="00AF5C07">
              <w:rPr>
                <w:rFonts w:ascii="宋体" w:eastAsia="宋体" w:hAnsi="宋体" w:cs="黑体" w:hint="eastAsia"/>
                <w:szCs w:val="21"/>
              </w:rPr>
              <w:t xml:space="preserve">  租赁费</w:t>
            </w:r>
          </w:p>
        </w:tc>
        <w:tc>
          <w:tcPr>
            <w:tcW w:w="1624" w:type="dxa"/>
            <w:vAlign w:val="center"/>
          </w:tcPr>
          <w:p w:rsidR="00A27D83" w:rsidRPr="00AF5C07" w:rsidRDefault="00A27D83" w:rsidP="00AF5C07">
            <w:pPr>
              <w:jc w:val="right"/>
              <w:rPr>
                <w:rFonts w:ascii="宋体" w:eastAsia="宋体" w:hAnsi="宋体" w:cs="宋体"/>
                <w:szCs w:val="21"/>
              </w:rPr>
            </w:pPr>
          </w:p>
        </w:tc>
        <w:tc>
          <w:tcPr>
            <w:tcW w:w="1354" w:type="dxa"/>
            <w:vAlign w:val="center"/>
          </w:tcPr>
          <w:p w:rsidR="00A27D83" w:rsidRPr="00AF5C07" w:rsidRDefault="00A27D83" w:rsidP="00AF5C07">
            <w:pPr>
              <w:widowControl/>
              <w:jc w:val="right"/>
              <w:rPr>
                <w:rFonts w:ascii="宋体" w:eastAsia="宋体" w:hAnsi="宋体" w:cs="宋体"/>
                <w:color w:val="000000"/>
                <w:kern w:val="0"/>
                <w:szCs w:val="21"/>
              </w:rPr>
            </w:pPr>
          </w:p>
        </w:tc>
        <w:tc>
          <w:tcPr>
            <w:tcW w:w="1411" w:type="dxa"/>
            <w:vAlign w:val="center"/>
          </w:tcPr>
          <w:p w:rsidR="00A27D83" w:rsidRPr="00AF5C07" w:rsidRDefault="00A27D83" w:rsidP="00593F60">
            <w:pPr>
              <w:jc w:val="right"/>
              <w:rPr>
                <w:rFonts w:ascii="宋体" w:eastAsia="宋体" w:hAnsi="宋体" w:cs="宋体"/>
                <w:szCs w:val="21"/>
              </w:rPr>
            </w:pPr>
          </w:p>
        </w:tc>
      </w:tr>
      <w:tr w:rsidR="00A27D83" w:rsidRPr="00AF5C07" w:rsidTr="002A0861">
        <w:trPr>
          <w:trHeight w:val="285"/>
          <w:jc w:val="center"/>
        </w:trPr>
        <w:tc>
          <w:tcPr>
            <w:tcW w:w="605" w:type="dxa"/>
            <w:vAlign w:val="center"/>
          </w:tcPr>
          <w:p w:rsidR="00A27D83" w:rsidRPr="00AF5C07" w:rsidRDefault="00A27D83" w:rsidP="00AF5C07">
            <w:pPr>
              <w:jc w:val="center"/>
              <w:rPr>
                <w:rFonts w:ascii="宋体" w:eastAsia="宋体" w:hAnsi="宋体" w:cs="Arial"/>
                <w:szCs w:val="21"/>
              </w:rPr>
            </w:pPr>
            <w:r w:rsidRPr="00AF5C07">
              <w:rPr>
                <w:rFonts w:ascii="宋体" w:eastAsia="宋体" w:hAnsi="宋体" w:cs="Arial" w:hint="eastAsia"/>
                <w:szCs w:val="21"/>
              </w:rPr>
              <w:t>302</w:t>
            </w:r>
          </w:p>
        </w:tc>
        <w:tc>
          <w:tcPr>
            <w:tcW w:w="604" w:type="dxa"/>
            <w:vAlign w:val="center"/>
          </w:tcPr>
          <w:p w:rsidR="00A27D83" w:rsidRPr="00AF5C07" w:rsidRDefault="00A27D83" w:rsidP="00AF5C07">
            <w:pPr>
              <w:jc w:val="center"/>
              <w:rPr>
                <w:rFonts w:ascii="宋体" w:eastAsia="宋体" w:hAnsi="宋体" w:cs="Arial"/>
                <w:szCs w:val="21"/>
              </w:rPr>
            </w:pPr>
            <w:r w:rsidRPr="00AF5C07">
              <w:rPr>
                <w:rFonts w:ascii="宋体" w:eastAsia="宋体" w:hAnsi="宋体" w:cs="Arial" w:hint="eastAsia"/>
                <w:szCs w:val="21"/>
              </w:rPr>
              <w:t>15</w:t>
            </w:r>
          </w:p>
        </w:tc>
        <w:tc>
          <w:tcPr>
            <w:tcW w:w="2865" w:type="dxa"/>
            <w:vAlign w:val="center"/>
          </w:tcPr>
          <w:p w:rsidR="00A27D83" w:rsidRPr="00AF5C07" w:rsidRDefault="00A27D83" w:rsidP="00AF5C07">
            <w:pPr>
              <w:rPr>
                <w:rFonts w:ascii="宋体" w:eastAsia="宋体" w:hAnsi="宋体" w:cs="宋体"/>
                <w:szCs w:val="21"/>
              </w:rPr>
            </w:pPr>
            <w:r w:rsidRPr="00AF5C07">
              <w:rPr>
                <w:rFonts w:ascii="宋体" w:eastAsia="宋体" w:hAnsi="宋体" w:cs="黑体" w:hint="eastAsia"/>
                <w:szCs w:val="21"/>
              </w:rPr>
              <w:t xml:space="preserve">  会议费</w:t>
            </w:r>
          </w:p>
        </w:tc>
        <w:tc>
          <w:tcPr>
            <w:tcW w:w="1624" w:type="dxa"/>
            <w:vAlign w:val="center"/>
          </w:tcPr>
          <w:p w:rsidR="00A27D83" w:rsidRPr="00AF5C07" w:rsidRDefault="00A27D83" w:rsidP="00A27D83">
            <w:pPr>
              <w:wordWrap w:val="0"/>
              <w:jc w:val="right"/>
              <w:rPr>
                <w:rFonts w:ascii="宋体" w:eastAsia="宋体" w:hAnsi="宋体" w:cs="宋体"/>
                <w:szCs w:val="21"/>
              </w:rPr>
            </w:pPr>
            <w:r>
              <w:rPr>
                <w:rFonts w:ascii="宋体" w:eastAsia="宋体" w:hAnsi="宋体" w:cs="宋体" w:hint="eastAsia"/>
                <w:szCs w:val="21"/>
              </w:rPr>
              <w:t xml:space="preserve"> </w:t>
            </w:r>
          </w:p>
        </w:tc>
        <w:tc>
          <w:tcPr>
            <w:tcW w:w="1354" w:type="dxa"/>
            <w:vAlign w:val="center"/>
          </w:tcPr>
          <w:p w:rsidR="00A27D83" w:rsidRPr="00AF5C07" w:rsidRDefault="00A27D83" w:rsidP="00AF5C07">
            <w:pPr>
              <w:widowControl/>
              <w:jc w:val="right"/>
              <w:rPr>
                <w:rFonts w:ascii="宋体" w:eastAsia="宋体" w:hAnsi="宋体" w:cs="宋体"/>
                <w:color w:val="000000"/>
                <w:kern w:val="0"/>
                <w:szCs w:val="21"/>
              </w:rPr>
            </w:pPr>
          </w:p>
        </w:tc>
        <w:tc>
          <w:tcPr>
            <w:tcW w:w="1411" w:type="dxa"/>
            <w:vAlign w:val="center"/>
          </w:tcPr>
          <w:p w:rsidR="00A27D83" w:rsidRPr="00AF5C07" w:rsidRDefault="00A27D83" w:rsidP="00593F60">
            <w:pPr>
              <w:wordWrap w:val="0"/>
              <w:jc w:val="right"/>
              <w:rPr>
                <w:rFonts w:ascii="宋体" w:eastAsia="宋体" w:hAnsi="宋体" w:cs="宋体"/>
                <w:szCs w:val="21"/>
              </w:rPr>
            </w:pPr>
            <w:r>
              <w:rPr>
                <w:rFonts w:ascii="宋体" w:eastAsia="宋体" w:hAnsi="宋体" w:cs="宋体" w:hint="eastAsia"/>
                <w:szCs w:val="21"/>
              </w:rPr>
              <w:t xml:space="preserve"> </w:t>
            </w:r>
          </w:p>
        </w:tc>
      </w:tr>
      <w:tr w:rsidR="00A27D83" w:rsidRPr="00AF5C07" w:rsidTr="002A0861">
        <w:trPr>
          <w:trHeight w:val="285"/>
          <w:jc w:val="center"/>
        </w:trPr>
        <w:tc>
          <w:tcPr>
            <w:tcW w:w="605" w:type="dxa"/>
            <w:vAlign w:val="center"/>
          </w:tcPr>
          <w:p w:rsidR="00A27D83" w:rsidRPr="00AF5C07" w:rsidRDefault="00A27D83" w:rsidP="00AF5C07">
            <w:pPr>
              <w:jc w:val="center"/>
              <w:rPr>
                <w:rFonts w:ascii="宋体" w:eastAsia="宋体" w:hAnsi="宋体" w:cs="Arial"/>
                <w:szCs w:val="21"/>
              </w:rPr>
            </w:pPr>
            <w:r w:rsidRPr="00AF5C07">
              <w:rPr>
                <w:rFonts w:ascii="宋体" w:eastAsia="宋体" w:hAnsi="宋体" w:cs="Arial" w:hint="eastAsia"/>
                <w:szCs w:val="21"/>
              </w:rPr>
              <w:t>302</w:t>
            </w:r>
          </w:p>
        </w:tc>
        <w:tc>
          <w:tcPr>
            <w:tcW w:w="604" w:type="dxa"/>
            <w:vAlign w:val="center"/>
          </w:tcPr>
          <w:p w:rsidR="00A27D83" w:rsidRPr="00AF5C07" w:rsidRDefault="00A27D83" w:rsidP="00AF5C07">
            <w:pPr>
              <w:jc w:val="center"/>
              <w:rPr>
                <w:rFonts w:ascii="宋体" w:eastAsia="宋体" w:hAnsi="宋体" w:cs="Arial"/>
                <w:szCs w:val="21"/>
              </w:rPr>
            </w:pPr>
            <w:r w:rsidRPr="00AF5C07">
              <w:rPr>
                <w:rFonts w:ascii="宋体" w:eastAsia="宋体" w:hAnsi="宋体" w:cs="Arial" w:hint="eastAsia"/>
                <w:szCs w:val="21"/>
              </w:rPr>
              <w:t>16</w:t>
            </w:r>
          </w:p>
        </w:tc>
        <w:tc>
          <w:tcPr>
            <w:tcW w:w="2865" w:type="dxa"/>
            <w:vAlign w:val="center"/>
          </w:tcPr>
          <w:p w:rsidR="00A27D83" w:rsidRPr="00AF5C07" w:rsidRDefault="00A27D83" w:rsidP="00AF5C07">
            <w:pPr>
              <w:rPr>
                <w:rFonts w:ascii="宋体" w:eastAsia="宋体" w:hAnsi="宋体" w:cs="宋体"/>
                <w:szCs w:val="21"/>
              </w:rPr>
            </w:pPr>
            <w:r w:rsidRPr="00AF5C07">
              <w:rPr>
                <w:rFonts w:ascii="宋体" w:eastAsia="宋体" w:hAnsi="宋体" w:cs="黑体" w:hint="eastAsia"/>
                <w:szCs w:val="21"/>
              </w:rPr>
              <w:t xml:space="preserve">  培训费</w:t>
            </w:r>
          </w:p>
        </w:tc>
        <w:tc>
          <w:tcPr>
            <w:tcW w:w="1624" w:type="dxa"/>
            <w:vAlign w:val="center"/>
          </w:tcPr>
          <w:p w:rsidR="00A27D83" w:rsidRPr="00AF5C07" w:rsidRDefault="00A27D83" w:rsidP="00A27D83">
            <w:pPr>
              <w:wordWrap w:val="0"/>
              <w:jc w:val="right"/>
              <w:rPr>
                <w:rFonts w:ascii="宋体" w:eastAsia="宋体" w:hAnsi="宋体" w:cs="宋体"/>
                <w:szCs w:val="21"/>
              </w:rPr>
            </w:pPr>
            <w:r>
              <w:rPr>
                <w:rFonts w:ascii="宋体" w:eastAsia="宋体" w:hAnsi="宋体" w:cs="宋体" w:hint="eastAsia"/>
                <w:szCs w:val="21"/>
              </w:rPr>
              <w:t xml:space="preserve"> </w:t>
            </w:r>
          </w:p>
        </w:tc>
        <w:tc>
          <w:tcPr>
            <w:tcW w:w="1354" w:type="dxa"/>
            <w:vAlign w:val="center"/>
          </w:tcPr>
          <w:p w:rsidR="00A27D83" w:rsidRPr="00AF5C07" w:rsidRDefault="00A27D83" w:rsidP="00AF5C07">
            <w:pPr>
              <w:widowControl/>
              <w:jc w:val="right"/>
              <w:rPr>
                <w:rFonts w:ascii="宋体" w:eastAsia="宋体" w:hAnsi="宋体" w:cs="宋体"/>
                <w:color w:val="000000"/>
                <w:kern w:val="0"/>
                <w:szCs w:val="21"/>
              </w:rPr>
            </w:pPr>
          </w:p>
        </w:tc>
        <w:tc>
          <w:tcPr>
            <w:tcW w:w="1411" w:type="dxa"/>
            <w:vAlign w:val="center"/>
          </w:tcPr>
          <w:p w:rsidR="00A27D83" w:rsidRPr="00AF5C07" w:rsidRDefault="00A27D83" w:rsidP="00593F60">
            <w:pPr>
              <w:wordWrap w:val="0"/>
              <w:jc w:val="right"/>
              <w:rPr>
                <w:rFonts w:ascii="宋体" w:eastAsia="宋体" w:hAnsi="宋体" w:cs="宋体"/>
                <w:szCs w:val="21"/>
              </w:rPr>
            </w:pPr>
            <w:r>
              <w:rPr>
                <w:rFonts w:ascii="宋体" w:eastAsia="宋体" w:hAnsi="宋体" w:cs="宋体" w:hint="eastAsia"/>
                <w:szCs w:val="21"/>
              </w:rPr>
              <w:t xml:space="preserve"> </w:t>
            </w:r>
          </w:p>
        </w:tc>
      </w:tr>
      <w:tr w:rsidR="00A27D83" w:rsidRPr="00AF5C07" w:rsidTr="002A0861">
        <w:trPr>
          <w:trHeight w:val="285"/>
          <w:jc w:val="center"/>
        </w:trPr>
        <w:tc>
          <w:tcPr>
            <w:tcW w:w="605" w:type="dxa"/>
            <w:vAlign w:val="center"/>
          </w:tcPr>
          <w:p w:rsidR="00A27D83" w:rsidRPr="00AF5C07" w:rsidRDefault="00A27D83" w:rsidP="00AF5C07">
            <w:pPr>
              <w:jc w:val="center"/>
              <w:rPr>
                <w:rFonts w:ascii="宋体" w:eastAsia="宋体" w:hAnsi="宋体" w:cs="Arial"/>
                <w:szCs w:val="21"/>
              </w:rPr>
            </w:pPr>
            <w:r w:rsidRPr="00AF5C07">
              <w:rPr>
                <w:rFonts w:ascii="宋体" w:eastAsia="宋体" w:hAnsi="宋体" w:cs="Arial" w:hint="eastAsia"/>
                <w:szCs w:val="21"/>
              </w:rPr>
              <w:t>302</w:t>
            </w:r>
          </w:p>
        </w:tc>
        <w:tc>
          <w:tcPr>
            <w:tcW w:w="604" w:type="dxa"/>
            <w:vAlign w:val="center"/>
          </w:tcPr>
          <w:p w:rsidR="00A27D83" w:rsidRPr="00AF5C07" w:rsidRDefault="00A27D83" w:rsidP="00AF5C07">
            <w:pPr>
              <w:jc w:val="center"/>
              <w:rPr>
                <w:rFonts w:ascii="宋体" w:eastAsia="宋体" w:hAnsi="宋体" w:cs="Arial"/>
                <w:szCs w:val="21"/>
              </w:rPr>
            </w:pPr>
            <w:r w:rsidRPr="00AF5C07">
              <w:rPr>
                <w:rFonts w:ascii="宋体" w:eastAsia="宋体" w:hAnsi="宋体" w:cs="Arial" w:hint="eastAsia"/>
                <w:szCs w:val="21"/>
              </w:rPr>
              <w:t>17</w:t>
            </w:r>
          </w:p>
        </w:tc>
        <w:tc>
          <w:tcPr>
            <w:tcW w:w="2865" w:type="dxa"/>
            <w:vAlign w:val="center"/>
          </w:tcPr>
          <w:p w:rsidR="00A27D83" w:rsidRPr="00AF5C07" w:rsidRDefault="00A27D83" w:rsidP="00AF5C07">
            <w:pPr>
              <w:rPr>
                <w:rFonts w:ascii="宋体" w:eastAsia="宋体" w:hAnsi="宋体" w:cs="宋体"/>
                <w:szCs w:val="21"/>
              </w:rPr>
            </w:pPr>
            <w:r w:rsidRPr="00AF5C07">
              <w:rPr>
                <w:rFonts w:ascii="宋体" w:eastAsia="宋体" w:hAnsi="宋体" w:cs="黑体" w:hint="eastAsia"/>
                <w:szCs w:val="21"/>
              </w:rPr>
              <w:t xml:space="preserve">  公务接待费</w:t>
            </w:r>
          </w:p>
        </w:tc>
        <w:tc>
          <w:tcPr>
            <w:tcW w:w="1624" w:type="dxa"/>
            <w:vAlign w:val="center"/>
          </w:tcPr>
          <w:p w:rsidR="00A27D83" w:rsidRPr="00AF5C07" w:rsidRDefault="00A27D83" w:rsidP="00AF5C07">
            <w:pPr>
              <w:jc w:val="right"/>
              <w:rPr>
                <w:rFonts w:ascii="宋体" w:eastAsia="宋体" w:hAnsi="宋体" w:cs="宋体"/>
                <w:szCs w:val="21"/>
              </w:rPr>
            </w:pPr>
            <w:r>
              <w:rPr>
                <w:rFonts w:ascii="宋体" w:eastAsia="宋体" w:hAnsi="宋体" w:cs="宋体" w:hint="eastAsia"/>
                <w:szCs w:val="21"/>
              </w:rPr>
              <w:t>0.14</w:t>
            </w:r>
          </w:p>
        </w:tc>
        <w:tc>
          <w:tcPr>
            <w:tcW w:w="1354" w:type="dxa"/>
            <w:vAlign w:val="center"/>
          </w:tcPr>
          <w:p w:rsidR="00A27D83" w:rsidRPr="00AF5C07" w:rsidRDefault="00A27D83" w:rsidP="00AF5C07">
            <w:pPr>
              <w:widowControl/>
              <w:jc w:val="right"/>
              <w:rPr>
                <w:rFonts w:ascii="宋体" w:eastAsia="宋体" w:hAnsi="宋体" w:cs="宋体"/>
                <w:color w:val="000000"/>
                <w:kern w:val="0"/>
                <w:szCs w:val="21"/>
              </w:rPr>
            </w:pPr>
          </w:p>
        </w:tc>
        <w:tc>
          <w:tcPr>
            <w:tcW w:w="1411" w:type="dxa"/>
            <w:vAlign w:val="center"/>
          </w:tcPr>
          <w:p w:rsidR="00A27D83" w:rsidRPr="00AF5C07" w:rsidRDefault="00A27D83" w:rsidP="00593F60">
            <w:pPr>
              <w:jc w:val="right"/>
              <w:rPr>
                <w:rFonts w:ascii="宋体" w:eastAsia="宋体" w:hAnsi="宋体" w:cs="宋体"/>
                <w:szCs w:val="21"/>
              </w:rPr>
            </w:pPr>
            <w:r>
              <w:rPr>
                <w:rFonts w:ascii="宋体" w:eastAsia="宋体" w:hAnsi="宋体" w:cs="宋体" w:hint="eastAsia"/>
                <w:szCs w:val="21"/>
              </w:rPr>
              <w:t>0.14</w:t>
            </w:r>
          </w:p>
        </w:tc>
      </w:tr>
      <w:tr w:rsidR="00A27D83" w:rsidRPr="00AF5C07" w:rsidTr="002A0861">
        <w:trPr>
          <w:trHeight w:val="285"/>
          <w:jc w:val="center"/>
        </w:trPr>
        <w:tc>
          <w:tcPr>
            <w:tcW w:w="605" w:type="dxa"/>
            <w:vAlign w:val="center"/>
          </w:tcPr>
          <w:p w:rsidR="00A27D83" w:rsidRPr="00AF5C07" w:rsidRDefault="00A27D83" w:rsidP="00AF5C07">
            <w:pPr>
              <w:jc w:val="center"/>
              <w:rPr>
                <w:rFonts w:ascii="宋体" w:eastAsia="宋体" w:hAnsi="宋体" w:cs="Arial"/>
                <w:szCs w:val="21"/>
              </w:rPr>
            </w:pPr>
            <w:r w:rsidRPr="00AF5C07">
              <w:rPr>
                <w:rFonts w:ascii="宋体" w:eastAsia="宋体" w:hAnsi="宋体" w:cs="Arial" w:hint="eastAsia"/>
                <w:szCs w:val="21"/>
              </w:rPr>
              <w:t>302</w:t>
            </w:r>
          </w:p>
        </w:tc>
        <w:tc>
          <w:tcPr>
            <w:tcW w:w="604" w:type="dxa"/>
            <w:vAlign w:val="center"/>
          </w:tcPr>
          <w:p w:rsidR="00A27D83" w:rsidRPr="00AF5C07" w:rsidRDefault="00A27D83" w:rsidP="00AF5C07">
            <w:pPr>
              <w:jc w:val="center"/>
              <w:rPr>
                <w:rFonts w:ascii="宋体" w:eastAsia="宋体" w:hAnsi="宋体" w:cs="Arial"/>
                <w:szCs w:val="21"/>
              </w:rPr>
            </w:pPr>
            <w:r w:rsidRPr="00AF5C07">
              <w:rPr>
                <w:rFonts w:ascii="宋体" w:eastAsia="宋体" w:hAnsi="宋体" w:cs="Arial" w:hint="eastAsia"/>
                <w:szCs w:val="21"/>
              </w:rPr>
              <w:t>18</w:t>
            </w:r>
          </w:p>
        </w:tc>
        <w:tc>
          <w:tcPr>
            <w:tcW w:w="2865" w:type="dxa"/>
            <w:vAlign w:val="center"/>
          </w:tcPr>
          <w:p w:rsidR="00A27D83" w:rsidRPr="00AF5C07" w:rsidRDefault="00A27D83" w:rsidP="00AF5C07">
            <w:pPr>
              <w:rPr>
                <w:rFonts w:ascii="宋体" w:eastAsia="宋体" w:hAnsi="宋体" w:cs="宋体"/>
                <w:szCs w:val="21"/>
              </w:rPr>
            </w:pPr>
            <w:r w:rsidRPr="00AF5C07">
              <w:rPr>
                <w:rFonts w:ascii="宋体" w:eastAsia="宋体" w:hAnsi="宋体" w:cs="黑体" w:hint="eastAsia"/>
                <w:szCs w:val="21"/>
              </w:rPr>
              <w:t xml:space="preserve">  专用材料费</w:t>
            </w:r>
          </w:p>
        </w:tc>
        <w:tc>
          <w:tcPr>
            <w:tcW w:w="1624" w:type="dxa"/>
            <w:vAlign w:val="center"/>
          </w:tcPr>
          <w:p w:rsidR="00A27D83" w:rsidRPr="00AF5C07" w:rsidRDefault="00A27D83" w:rsidP="00AF5C07">
            <w:pPr>
              <w:jc w:val="right"/>
              <w:rPr>
                <w:rFonts w:ascii="宋体" w:eastAsia="宋体" w:hAnsi="宋体" w:cs="宋体"/>
                <w:szCs w:val="21"/>
              </w:rPr>
            </w:pPr>
          </w:p>
        </w:tc>
        <w:tc>
          <w:tcPr>
            <w:tcW w:w="1354" w:type="dxa"/>
            <w:vAlign w:val="center"/>
          </w:tcPr>
          <w:p w:rsidR="00A27D83" w:rsidRPr="00AF5C07" w:rsidRDefault="00A27D83" w:rsidP="00AF5C07">
            <w:pPr>
              <w:widowControl/>
              <w:jc w:val="right"/>
              <w:rPr>
                <w:rFonts w:ascii="宋体" w:eastAsia="宋体" w:hAnsi="宋体" w:cs="宋体"/>
                <w:color w:val="000000"/>
                <w:kern w:val="0"/>
                <w:szCs w:val="21"/>
              </w:rPr>
            </w:pPr>
          </w:p>
        </w:tc>
        <w:tc>
          <w:tcPr>
            <w:tcW w:w="1411" w:type="dxa"/>
            <w:vAlign w:val="center"/>
          </w:tcPr>
          <w:p w:rsidR="00A27D83" w:rsidRPr="00AF5C07" w:rsidRDefault="00A27D83" w:rsidP="00593F60">
            <w:pPr>
              <w:jc w:val="right"/>
              <w:rPr>
                <w:rFonts w:ascii="宋体" w:eastAsia="宋体" w:hAnsi="宋体" w:cs="宋体"/>
                <w:szCs w:val="21"/>
              </w:rPr>
            </w:pPr>
          </w:p>
        </w:tc>
      </w:tr>
      <w:tr w:rsidR="00A27D83" w:rsidRPr="00AF5C07" w:rsidTr="002A0861">
        <w:trPr>
          <w:trHeight w:val="285"/>
          <w:jc w:val="center"/>
        </w:trPr>
        <w:tc>
          <w:tcPr>
            <w:tcW w:w="605" w:type="dxa"/>
            <w:vAlign w:val="center"/>
          </w:tcPr>
          <w:p w:rsidR="00A27D83" w:rsidRPr="00AF5C07" w:rsidRDefault="00A27D83" w:rsidP="00AF5C07">
            <w:pPr>
              <w:jc w:val="center"/>
              <w:rPr>
                <w:rFonts w:ascii="宋体" w:eastAsia="宋体" w:hAnsi="宋体" w:cs="Arial"/>
                <w:szCs w:val="21"/>
              </w:rPr>
            </w:pPr>
            <w:r w:rsidRPr="00AF5C07">
              <w:rPr>
                <w:rFonts w:ascii="宋体" w:eastAsia="宋体" w:hAnsi="宋体" w:cs="Arial" w:hint="eastAsia"/>
                <w:szCs w:val="21"/>
              </w:rPr>
              <w:t>302</w:t>
            </w:r>
          </w:p>
        </w:tc>
        <w:tc>
          <w:tcPr>
            <w:tcW w:w="604" w:type="dxa"/>
            <w:vAlign w:val="center"/>
          </w:tcPr>
          <w:p w:rsidR="00A27D83" w:rsidRPr="00AF5C07" w:rsidRDefault="00A27D83" w:rsidP="00AF5C07">
            <w:pPr>
              <w:jc w:val="center"/>
              <w:rPr>
                <w:rFonts w:ascii="宋体" w:eastAsia="宋体" w:hAnsi="宋体" w:cs="Arial"/>
                <w:szCs w:val="21"/>
              </w:rPr>
            </w:pPr>
            <w:r w:rsidRPr="00AF5C07">
              <w:rPr>
                <w:rFonts w:ascii="宋体" w:eastAsia="宋体" w:hAnsi="宋体" w:cs="Arial" w:hint="eastAsia"/>
                <w:szCs w:val="21"/>
              </w:rPr>
              <w:t>24</w:t>
            </w:r>
          </w:p>
        </w:tc>
        <w:tc>
          <w:tcPr>
            <w:tcW w:w="2865" w:type="dxa"/>
            <w:vAlign w:val="center"/>
          </w:tcPr>
          <w:p w:rsidR="00A27D83" w:rsidRPr="00AF5C07" w:rsidRDefault="00A27D83" w:rsidP="00AF5C07">
            <w:pPr>
              <w:rPr>
                <w:rFonts w:ascii="宋体" w:eastAsia="宋体" w:hAnsi="宋体" w:cs="宋体"/>
                <w:szCs w:val="21"/>
              </w:rPr>
            </w:pPr>
            <w:r w:rsidRPr="00AF5C07">
              <w:rPr>
                <w:rFonts w:ascii="宋体" w:eastAsia="宋体" w:hAnsi="宋体" w:cs="黑体" w:hint="eastAsia"/>
                <w:szCs w:val="21"/>
              </w:rPr>
              <w:t xml:space="preserve">  被装购置费</w:t>
            </w:r>
          </w:p>
        </w:tc>
        <w:tc>
          <w:tcPr>
            <w:tcW w:w="1624" w:type="dxa"/>
            <w:vAlign w:val="center"/>
          </w:tcPr>
          <w:p w:rsidR="00A27D83" w:rsidRPr="00AF5C07" w:rsidRDefault="00A27D83" w:rsidP="00AF5C07">
            <w:pPr>
              <w:jc w:val="right"/>
              <w:rPr>
                <w:rFonts w:ascii="宋体" w:eastAsia="宋体" w:hAnsi="宋体" w:cs="宋体"/>
                <w:szCs w:val="21"/>
              </w:rPr>
            </w:pPr>
          </w:p>
        </w:tc>
        <w:tc>
          <w:tcPr>
            <w:tcW w:w="1354" w:type="dxa"/>
            <w:vAlign w:val="center"/>
          </w:tcPr>
          <w:p w:rsidR="00A27D83" w:rsidRPr="00AF5C07" w:rsidRDefault="00A27D83" w:rsidP="00AF5C07">
            <w:pPr>
              <w:widowControl/>
              <w:jc w:val="right"/>
              <w:rPr>
                <w:rFonts w:ascii="宋体" w:eastAsia="宋体" w:hAnsi="宋体" w:cs="宋体"/>
                <w:color w:val="000000"/>
                <w:kern w:val="0"/>
                <w:szCs w:val="21"/>
              </w:rPr>
            </w:pPr>
          </w:p>
        </w:tc>
        <w:tc>
          <w:tcPr>
            <w:tcW w:w="1411" w:type="dxa"/>
            <w:vAlign w:val="center"/>
          </w:tcPr>
          <w:p w:rsidR="00A27D83" w:rsidRPr="00AF5C07" w:rsidRDefault="00A27D83" w:rsidP="00593F60">
            <w:pPr>
              <w:jc w:val="right"/>
              <w:rPr>
                <w:rFonts w:ascii="宋体" w:eastAsia="宋体" w:hAnsi="宋体" w:cs="宋体"/>
                <w:szCs w:val="21"/>
              </w:rPr>
            </w:pPr>
          </w:p>
        </w:tc>
      </w:tr>
      <w:tr w:rsidR="00A27D83" w:rsidRPr="00AF5C07" w:rsidTr="002A0861">
        <w:trPr>
          <w:trHeight w:val="285"/>
          <w:jc w:val="center"/>
        </w:trPr>
        <w:tc>
          <w:tcPr>
            <w:tcW w:w="605" w:type="dxa"/>
            <w:vAlign w:val="center"/>
          </w:tcPr>
          <w:p w:rsidR="00A27D83" w:rsidRPr="00AF5C07" w:rsidRDefault="00A27D83" w:rsidP="00AF5C07">
            <w:pPr>
              <w:jc w:val="center"/>
              <w:rPr>
                <w:rFonts w:ascii="宋体" w:eastAsia="宋体" w:hAnsi="宋体" w:cs="Arial"/>
                <w:szCs w:val="21"/>
              </w:rPr>
            </w:pPr>
            <w:r w:rsidRPr="00AF5C07">
              <w:rPr>
                <w:rFonts w:ascii="宋体" w:eastAsia="宋体" w:hAnsi="宋体" w:cs="Arial" w:hint="eastAsia"/>
                <w:szCs w:val="21"/>
              </w:rPr>
              <w:t>302</w:t>
            </w:r>
          </w:p>
        </w:tc>
        <w:tc>
          <w:tcPr>
            <w:tcW w:w="604" w:type="dxa"/>
            <w:vAlign w:val="center"/>
          </w:tcPr>
          <w:p w:rsidR="00A27D83" w:rsidRPr="00AF5C07" w:rsidRDefault="00A27D83" w:rsidP="00AF5C07">
            <w:pPr>
              <w:jc w:val="center"/>
              <w:rPr>
                <w:rFonts w:ascii="宋体" w:eastAsia="宋体" w:hAnsi="宋体" w:cs="Arial"/>
                <w:szCs w:val="21"/>
              </w:rPr>
            </w:pPr>
            <w:r w:rsidRPr="00AF5C07">
              <w:rPr>
                <w:rFonts w:ascii="宋体" w:eastAsia="宋体" w:hAnsi="宋体" w:cs="Arial" w:hint="eastAsia"/>
                <w:szCs w:val="21"/>
              </w:rPr>
              <w:t>25</w:t>
            </w:r>
          </w:p>
        </w:tc>
        <w:tc>
          <w:tcPr>
            <w:tcW w:w="2865" w:type="dxa"/>
            <w:vAlign w:val="center"/>
          </w:tcPr>
          <w:p w:rsidR="00A27D83" w:rsidRPr="00AF5C07" w:rsidRDefault="00A27D83" w:rsidP="00AF5C07">
            <w:pPr>
              <w:rPr>
                <w:rFonts w:ascii="宋体" w:eastAsia="宋体" w:hAnsi="宋体" w:cs="宋体"/>
                <w:szCs w:val="21"/>
              </w:rPr>
            </w:pPr>
            <w:r w:rsidRPr="00AF5C07">
              <w:rPr>
                <w:rFonts w:ascii="宋体" w:eastAsia="宋体" w:hAnsi="宋体" w:cs="黑体" w:hint="eastAsia"/>
                <w:szCs w:val="21"/>
              </w:rPr>
              <w:t xml:space="preserve">  专用燃料费</w:t>
            </w:r>
          </w:p>
        </w:tc>
        <w:tc>
          <w:tcPr>
            <w:tcW w:w="1624" w:type="dxa"/>
            <w:vAlign w:val="center"/>
          </w:tcPr>
          <w:p w:rsidR="00A27D83" w:rsidRPr="00AF5C07" w:rsidRDefault="00A27D83" w:rsidP="00AF5C07">
            <w:pPr>
              <w:jc w:val="right"/>
              <w:rPr>
                <w:rFonts w:ascii="宋体" w:eastAsia="宋体" w:hAnsi="宋体" w:cs="宋体"/>
                <w:szCs w:val="21"/>
              </w:rPr>
            </w:pPr>
          </w:p>
        </w:tc>
        <w:tc>
          <w:tcPr>
            <w:tcW w:w="1354" w:type="dxa"/>
            <w:vAlign w:val="center"/>
          </w:tcPr>
          <w:p w:rsidR="00A27D83" w:rsidRPr="00AF5C07" w:rsidRDefault="00A27D83" w:rsidP="00AF5C07">
            <w:pPr>
              <w:widowControl/>
              <w:jc w:val="right"/>
              <w:rPr>
                <w:rFonts w:ascii="宋体" w:eastAsia="宋体" w:hAnsi="宋体" w:cs="宋体"/>
                <w:color w:val="000000"/>
                <w:kern w:val="0"/>
                <w:szCs w:val="21"/>
              </w:rPr>
            </w:pPr>
          </w:p>
        </w:tc>
        <w:tc>
          <w:tcPr>
            <w:tcW w:w="1411" w:type="dxa"/>
            <w:vAlign w:val="center"/>
          </w:tcPr>
          <w:p w:rsidR="00A27D83" w:rsidRPr="00AF5C07" w:rsidRDefault="00A27D83" w:rsidP="00593F60">
            <w:pPr>
              <w:jc w:val="right"/>
              <w:rPr>
                <w:rFonts w:ascii="宋体" w:eastAsia="宋体" w:hAnsi="宋体" w:cs="宋体"/>
                <w:szCs w:val="21"/>
              </w:rPr>
            </w:pPr>
          </w:p>
        </w:tc>
      </w:tr>
      <w:tr w:rsidR="00A27D83" w:rsidRPr="00AF5C07" w:rsidTr="002A0861">
        <w:trPr>
          <w:trHeight w:val="285"/>
          <w:jc w:val="center"/>
        </w:trPr>
        <w:tc>
          <w:tcPr>
            <w:tcW w:w="605" w:type="dxa"/>
            <w:vAlign w:val="center"/>
          </w:tcPr>
          <w:p w:rsidR="00A27D83" w:rsidRPr="00AF5C07" w:rsidRDefault="00A27D83" w:rsidP="00AF5C07">
            <w:pPr>
              <w:jc w:val="center"/>
              <w:rPr>
                <w:rFonts w:ascii="宋体" w:eastAsia="宋体" w:hAnsi="宋体" w:cs="Arial"/>
                <w:szCs w:val="21"/>
              </w:rPr>
            </w:pPr>
            <w:r w:rsidRPr="00AF5C07">
              <w:rPr>
                <w:rFonts w:ascii="宋体" w:eastAsia="宋体" w:hAnsi="宋体" w:cs="Arial" w:hint="eastAsia"/>
                <w:szCs w:val="21"/>
              </w:rPr>
              <w:t>302</w:t>
            </w:r>
          </w:p>
        </w:tc>
        <w:tc>
          <w:tcPr>
            <w:tcW w:w="604" w:type="dxa"/>
            <w:vAlign w:val="center"/>
          </w:tcPr>
          <w:p w:rsidR="00A27D83" w:rsidRPr="00AF5C07" w:rsidRDefault="00A27D83" w:rsidP="00AF5C07">
            <w:pPr>
              <w:jc w:val="center"/>
              <w:rPr>
                <w:rFonts w:ascii="宋体" w:eastAsia="宋体" w:hAnsi="宋体" w:cs="Arial"/>
                <w:szCs w:val="21"/>
              </w:rPr>
            </w:pPr>
            <w:r w:rsidRPr="00AF5C07">
              <w:rPr>
                <w:rFonts w:ascii="宋体" w:eastAsia="宋体" w:hAnsi="宋体" w:cs="Arial" w:hint="eastAsia"/>
                <w:szCs w:val="21"/>
              </w:rPr>
              <w:t>26</w:t>
            </w:r>
          </w:p>
        </w:tc>
        <w:tc>
          <w:tcPr>
            <w:tcW w:w="2865" w:type="dxa"/>
            <w:vAlign w:val="center"/>
          </w:tcPr>
          <w:p w:rsidR="00A27D83" w:rsidRPr="00AF5C07" w:rsidRDefault="00A27D83" w:rsidP="00AF5C07">
            <w:pPr>
              <w:rPr>
                <w:rFonts w:ascii="宋体" w:eastAsia="宋体" w:hAnsi="宋体" w:cs="宋体"/>
                <w:szCs w:val="21"/>
              </w:rPr>
            </w:pPr>
            <w:r w:rsidRPr="00AF5C07">
              <w:rPr>
                <w:rFonts w:ascii="宋体" w:eastAsia="宋体" w:hAnsi="宋体" w:cs="黑体" w:hint="eastAsia"/>
                <w:szCs w:val="21"/>
              </w:rPr>
              <w:t xml:space="preserve">  劳务费</w:t>
            </w:r>
          </w:p>
        </w:tc>
        <w:tc>
          <w:tcPr>
            <w:tcW w:w="1624" w:type="dxa"/>
            <w:vAlign w:val="center"/>
          </w:tcPr>
          <w:p w:rsidR="00A27D83" w:rsidRPr="00AF5C07" w:rsidRDefault="00A27D83" w:rsidP="00AF5C07">
            <w:pPr>
              <w:jc w:val="right"/>
              <w:rPr>
                <w:rFonts w:ascii="宋体" w:eastAsia="宋体" w:hAnsi="宋体" w:cs="宋体"/>
                <w:szCs w:val="21"/>
              </w:rPr>
            </w:pPr>
            <w:r>
              <w:rPr>
                <w:rFonts w:ascii="宋体" w:eastAsia="宋体" w:hAnsi="宋体" w:cs="宋体" w:hint="eastAsia"/>
                <w:szCs w:val="21"/>
              </w:rPr>
              <w:t>10.70</w:t>
            </w:r>
          </w:p>
        </w:tc>
        <w:tc>
          <w:tcPr>
            <w:tcW w:w="1354" w:type="dxa"/>
            <w:vAlign w:val="center"/>
          </w:tcPr>
          <w:p w:rsidR="00A27D83" w:rsidRPr="00AF5C07" w:rsidRDefault="00A27D83" w:rsidP="00AF5C07">
            <w:pPr>
              <w:widowControl/>
              <w:jc w:val="right"/>
              <w:rPr>
                <w:rFonts w:ascii="宋体" w:eastAsia="宋体" w:hAnsi="宋体" w:cs="宋体"/>
                <w:color w:val="000000"/>
                <w:kern w:val="0"/>
                <w:szCs w:val="21"/>
              </w:rPr>
            </w:pPr>
          </w:p>
        </w:tc>
        <w:tc>
          <w:tcPr>
            <w:tcW w:w="1411" w:type="dxa"/>
            <w:vAlign w:val="center"/>
          </w:tcPr>
          <w:p w:rsidR="00A27D83" w:rsidRPr="00AF5C07" w:rsidRDefault="00A27D83" w:rsidP="00593F60">
            <w:pPr>
              <w:jc w:val="right"/>
              <w:rPr>
                <w:rFonts w:ascii="宋体" w:eastAsia="宋体" w:hAnsi="宋体" w:cs="宋体"/>
                <w:szCs w:val="21"/>
              </w:rPr>
            </w:pPr>
            <w:r>
              <w:rPr>
                <w:rFonts w:ascii="宋体" w:eastAsia="宋体" w:hAnsi="宋体" w:cs="宋体" w:hint="eastAsia"/>
                <w:szCs w:val="21"/>
              </w:rPr>
              <w:t>10.70</w:t>
            </w:r>
          </w:p>
        </w:tc>
      </w:tr>
      <w:tr w:rsidR="00A27D83" w:rsidRPr="00AF5C07" w:rsidTr="002A0861">
        <w:trPr>
          <w:trHeight w:val="285"/>
          <w:jc w:val="center"/>
        </w:trPr>
        <w:tc>
          <w:tcPr>
            <w:tcW w:w="605" w:type="dxa"/>
            <w:vAlign w:val="center"/>
          </w:tcPr>
          <w:p w:rsidR="00A27D83" w:rsidRPr="00AF5C07" w:rsidRDefault="00A27D83" w:rsidP="00AF5C07">
            <w:pPr>
              <w:jc w:val="center"/>
              <w:rPr>
                <w:rFonts w:ascii="宋体" w:eastAsia="宋体" w:hAnsi="宋体" w:cs="Arial"/>
                <w:szCs w:val="21"/>
              </w:rPr>
            </w:pPr>
            <w:r w:rsidRPr="00AF5C07">
              <w:rPr>
                <w:rFonts w:ascii="宋体" w:eastAsia="宋体" w:hAnsi="宋体" w:cs="Arial" w:hint="eastAsia"/>
                <w:szCs w:val="21"/>
              </w:rPr>
              <w:t>302</w:t>
            </w:r>
          </w:p>
        </w:tc>
        <w:tc>
          <w:tcPr>
            <w:tcW w:w="604" w:type="dxa"/>
            <w:vAlign w:val="center"/>
          </w:tcPr>
          <w:p w:rsidR="00A27D83" w:rsidRPr="00AF5C07" w:rsidRDefault="00A27D83" w:rsidP="00AF5C07">
            <w:pPr>
              <w:jc w:val="center"/>
              <w:rPr>
                <w:rFonts w:ascii="宋体" w:eastAsia="宋体" w:hAnsi="宋体" w:cs="Arial"/>
                <w:szCs w:val="21"/>
              </w:rPr>
            </w:pPr>
            <w:r w:rsidRPr="00AF5C07">
              <w:rPr>
                <w:rFonts w:ascii="宋体" w:eastAsia="宋体" w:hAnsi="宋体" w:cs="Arial" w:hint="eastAsia"/>
                <w:szCs w:val="21"/>
              </w:rPr>
              <w:t>27</w:t>
            </w:r>
          </w:p>
        </w:tc>
        <w:tc>
          <w:tcPr>
            <w:tcW w:w="2865" w:type="dxa"/>
            <w:vAlign w:val="center"/>
          </w:tcPr>
          <w:p w:rsidR="00A27D83" w:rsidRPr="00AF5C07" w:rsidRDefault="00A27D83" w:rsidP="00AF5C07">
            <w:pPr>
              <w:rPr>
                <w:rFonts w:ascii="宋体" w:eastAsia="宋体" w:hAnsi="宋体" w:cs="宋体"/>
                <w:szCs w:val="21"/>
              </w:rPr>
            </w:pPr>
            <w:r w:rsidRPr="00AF5C07">
              <w:rPr>
                <w:rFonts w:ascii="宋体" w:eastAsia="宋体" w:hAnsi="宋体" w:cs="黑体" w:hint="eastAsia"/>
                <w:szCs w:val="21"/>
              </w:rPr>
              <w:t xml:space="preserve">  委托业务费</w:t>
            </w:r>
          </w:p>
        </w:tc>
        <w:tc>
          <w:tcPr>
            <w:tcW w:w="1624" w:type="dxa"/>
            <w:vAlign w:val="center"/>
          </w:tcPr>
          <w:p w:rsidR="00A27D83" w:rsidRPr="00AF5C07" w:rsidRDefault="00A27D83" w:rsidP="00AF5C07">
            <w:pPr>
              <w:jc w:val="right"/>
              <w:rPr>
                <w:rFonts w:ascii="宋体" w:eastAsia="宋体" w:hAnsi="宋体" w:cs="宋体"/>
                <w:szCs w:val="21"/>
              </w:rPr>
            </w:pPr>
          </w:p>
        </w:tc>
        <w:tc>
          <w:tcPr>
            <w:tcW w:w="1354" w:type="dxa"/>
            <w:vAlign w:val="center"/>
          </w:tcPr>
          <w:p w:rsidR="00A27D83" w:rsidRPr="00AF5C07" w:rsidRDefault="00A27D83" w:rsidP="00AF5C07">
            <w:pPr>
              <w:widowControl/>
              <w:jc w:val="right"/>
              <w:rPr>
                <w:rFonts w:ascii="宋体" w:eastAsia="宋体" w:hAnsi="宋体" w:cs="宋体"/>
                <w:color w:val="000000"/>
                <w:kern w:val="0"/>
                <w:szCs w:val="21"/>
              </w:rPr>
            </w:pPr>
          </w:p>
        </w:tc>
        <w:tc>
          <w:tcPr>
            <w:tcW w:w="1411" w:type="dxa"/>
            <w:vAlign w:val="center"/>
          </w:tcPr>
          <w:p w:rsidR="00A27D83" w:rsidRPr="00AF5C07" w:rsidRDefault="00A27D83" w:rsidP="00593F60">
            <w:pPr>
              <w:jc w:val="right"/>
              <w:rPr>
                <w:rFonts w:ascii="宋体" w:eastAsia="宋体" w:hAnsi="宋体" w:cs="宋体"/>
                <w:szCs w:val="21"/>
              </w:rPr>
            </w:pPr>
          </w:p>
        </w:tc>
      </w:tr>
      <w:tr w:rsidR="00A27D83" w:rsidRPr="00AF5C07" w:rsidTr="002A0861">
        <w:trPr>
          <w:trHeight w:val="285"/>
          <w:jc w:val="center"/>
        </w:trPr>
        <w:tc>
          <w:tcPr>
            <w:tcW w:w="605" w:type="dxa"/>
            <w:vAlign w:val="center"/>
          </w:tcPr>
          <w:p w:rsidR="00A27D83" w:rsidRPr="00AF5C07" w:rsidRDefault="00A27D83" w:rsidP="00AF5C07">
            <w:pPr>
              <w:jc w:val="center"/>
              <w:rPr>
                <w:rFonts w:ascii="宋体" w:eastAsia="宋体" w:hAnsi="宋体" w:cs="Arial"/>
                <w:szCs w:val="21"/>
              </w:rPr>
            </w:pPr>
            <w:r w:rsidRPr="00AF5C07">
              <w:rPr>
                <w:rFonts w:ascii="宋体" w:eastAsia="宋体" w:hAnsi="宋体" w:cs="Arial" w:hint="eastAsia"/>
                <w:szCs w:val="21"/>
              </w:rPr>
              <w:t>302</w:t>
            </w:r>
          </w:p>
        </w:tc>
        <w:tc>
          <w:tcPr>
            <w:tcW w:w="604" w:type="dxa"/>
            <w:vAlign w:val="center"/>
          </w:tcPr>
          <w:p w:rsidR="00A27D83" w:rsidRPr="00AF5C07" w:rsidRDefault="00A27D83" w:rsidP="00AF5C07">
            <w:pPr>
              <w:jc w:val="center"/>
              <w:rPr>
                <w:rFonts w:ascii="宋体" w:eastAsia="宋体" w:hAnsi="宋体" w:cs="Arial"/>
                <w:szCs w:val="21"/>
              </w:rPr>
            </w:pPr>
            <w:r w:rsidRPr="00AF5C07">
              <w:rPr>
                <w:rFonts w:ascii="宋体" w:eastAsia="宋体" w:hAnsi="宋体" w:cs="Arial" w:hint="eastAsia"/>
                <w:szCs w:val="21"/>
              </w:rPr>
              <w:t>28</w:t>
            </w:r>
          </w:p>
        </w:tc>
        <w:tc>
          <w:tcPr>
            <w:tcW w:w="2865" w:type="dxa"/>
            <w:vAlign w:val="center"/>
          </w:tcPr>
          <w:p w:rsidR="00A27D83" w:rsidRPr="00AF5C07" w:rsidRDefault="00A27D83" w:rsidP="00AF5C07">
            <w:pPr>
              <w:rPr>
                <w:rFonts w:ascii="宋体" w:eastAsia="宋体" w:hAnsi="宋体" w:cs="宋体"/>
                <w:szCs w:val="21"/>
              </w:rPr>
            </w:pPr>
            <w:r w:rsidRPr="00AF5C07">
              <w:rPr>
                <w:rFonts w:ascii="宋体" w:eastAsia="宋体" w:hAnsi="宋体" w:cs="黑体" w:hint="eastAsia"/>
                <w:szCs w:val="21"/>
              </w:rPr>
              <w:t xml:space="preserve">  工会经费</w:t>
            </w:r>
          </w:p>
        </w:tc>
        <w:tc>
          <w:tcPr>
            <w:tcW w:w="1624" w:type="dxa"/>
            <w:vAlign w:val="center"/>
          </w:tcPr>
          <w:p w:rsidR="00A27D83" w:rsidRPr="00AF5C07" w:rsidRDefault="00A27D83" w:rsidP="00AF5C07">
            <w:pPr>
              <w:jc w:val="right"/>
              <w:rPr>
                <w:rFonts w:ascii="宋体" w:eastAsia="宋体" w:hAnsi="宋体" w:cs="宋体"/>
                <w:szCs w:val="21"/>
              </w:rPr>
            </w:pPr>
            <w:r>
              <w:rPr>
                <w:rFonts w:ascii="宋体" w:eastAsia="宋体" w:hAnsi="宋体" w:cs="宋体" w:hint="eastAsia"/>
                <w:szCs w:val="21"/>
              </w:rPr>
              <w:t>2.55</w:t>
            </w:r>
          </w:p>
        </w:tc>
        <w:tc>
          <w:tcPr>
            <w:tcW w:w="1354" w:type="dxa"/>
            <w:vAlign w:val="center"/>
          </w:tcPr>
          <w:p w:rsidR="00A27D83" w:rsidRPr="00AF5C07" w:rsidRDefault="00A27D83" w:rsidP="00AF5C07">
            <w:pPr>
              <w:widowControl/>
              <w:jc w:val="right"/>
              <w:rPr>
                <w:rFonts w:ascii="宋体" w:eastAsia="宋体" w:hAnsi="宋体" w:cs="宋体"/>
                <w:color w:val="000000"/>
                <w:kern w:val="0"/>
                <w:szCs w:val="21"/>
              </w:rPr>
            </w:pPr>
          </w:p>
        </w:tc>
        <w:tc>
          <w:tcPr>
            <w:tcW w:w="1411" w:type="dxa"/>
            <w:vAlign w:val="center"/>
          </w:tcPr>
          <w:p w:rsidR="00A27D83" w:rsidRPr="00AF5C07" w:rsidRDefault="00A27D83" w:rsidP="00593F60">
            <w:pPr>
              <w:jc w:val="right"/>
              <w:rPr>
                <w:rFonts w:ascii="宋体" w:eastAsia="宋体" w:hAnsi="宋体" w:cs="宋体"/>
                <w:szCs w:val="21"/>
              </w:rPr>
            </w:pPr>
            <w:r>
              <w:rPr>
                <w:rFonts w:ascii="宋体" w:eastAsia="宋体" w:hAnsi="宋体" w:cs="宋体" w:hint="eastAsia"/>
                <w:szCs w:val="21"/>
              </w:rPr>
              <w:t>2.55</w:t>
            </w:r>
          </w:p>
        </w:tc>
      </w:tr>
      <w:tr w:rsidR="00A27D83" w:rsidRPr="00AF5C07" w:rsidTr="002A0861">
        <w:trPr>
          <w:trHeight w:val="285"/>
          <w:jc w:val="center"/>
        </w:trPr>
        <w:tc>
          <w:tcPr>
            <w:tcW w:w="605" w:type="dxa"/>
            <w:vAlign w:val="center"/>
          </w:tcPr>
          <w:p w:rsidR="00A27D83" w:rsidRPr="00AF5C07" w:rsidRDefault="00A27D83" w:rsidP="00AF5C07">
            <w:pPr>
              <w:jc w:val="center"/>
              <w:rPr>
                <w:rFonts w:ascii="宋体" w:eastAsia="宋体" w:hAnsi="宋体" w:cs="Arial"/>
                <w:szCs w:val="21"/>
              </w:rPr>
            </w:pPr>
            <w:r w:rsidRPr="00AF5C07">
              <w:rPr>
                <w:rFonts w:ascii="宋体" w:eastAsia="宋体" w:hAnsi="宋体" w:cs="Arial" w:hint="eastAsia"/>
                <w:szCs w:val="21"/>
              </w:rPr>
              <w:t>302</w:t>
            </w:r>
          </w:p>
        </w:tc>
        <w:tc>
          <w:tcPr>
            <w:tcW w:w="604" w:type="dxa"/>
            <w:vAlign w:val="center"/>
          </w:tcPr>
          <w:p w:rsidR="00A27D83" w:rsidRPr="00AF5C07" w:rsidRDefault="00A27D83" w:rsidP="00AF5C07">
            <w:pPr>
              <w:jc w:val="center"/>
              <w:rPr>
                <w:rFonts w:ascii="宋体" w:eastAsia="宋体" w:hAnsi="宋体" w:cs="Arial"/>
                <w:szCs w:val="21"/>
              </w:rPr>
            </w:pPr>
            <w:r w:rsidRPr="00AF5C07">
              <w:rPr>
                <w:rFonts w:ascii="宋体" w:eastAsia="宋体" w:hAnsi="宋体" w:cs="Arial" w:hint="eastAsia"/>
                <w:szCs w:val="21"/>
              </w:rPr>
              <w:t>29</w:t>
            </w:r>
          </w:p>
        </w:tc>
        <w:tc>
          <w:tcPr>
            <w:tcW w:w="2865" w:type="dxa"/>
            <w:vAlign w:val="center"/>
          </w:tcPr>
          <w:p w:rsidR="00A27D83" w:rsidRPr="00AF5C07" w:rsidRDefault="00A27D83" w:rsidP="00AF5C07">
            <w:pPr>
              <w:rPr>
                <w:rFonts w:ascii="宋体" w:eastAsia="宋体" w:hAnsi="宋体" w:cs="宋体"/>
                <w:szCs w:val="21"/>
              </w:rPr>
            </w:pPr>
            <w:r w:rsidRPr="00AF5C07">
              <w:rPr>
                <w:rFonts w:ascii="宋体" w:eastAsia="宋体" w:hAnsi="宋体" w:cs="黑体" w:hint="eastAsia"/>
                <w:szCs w:val="21"/>
              </w:rPr>
              <w:t xml:space="preserve">  福利费</w:t>
            </w:r>
          </w:p>
        </w:tc>
        <w:tc>
          <w:tcPr>
            <w:tcW w:w="1624" w:type="dxa"/>
            <w:vAlign w:val="center"/>
          </w:tcPr>
          <w:p w:rsidR="00A27D83" w:rsidRPr="00AF5C07" w:rsidRDefault="00A27D83" w:rsidP="00AF5C07">
            <w:pPr>
              <w:jc w:val="right"/>
              <w:rPr>
                <w:rFonts w:ascii="宋体" w:eastAsia="宋体" w:hAnsi="宋体" w:cs="宋体"/>
                <w:szCs w:val="21"/>
              </w:rPr>
            </w:pPr>
            <w:r>
              <w:rPr>
                <w:rFonts w:ascii="宋体" w:eastAsia="宋体" w:hAnsi="宋体" w:cs="宋体" w:hint="eastAsia"/>
                <w:szCs w:val="21"/>
              </w:rPr>
              <w:t>5.61</w:t>
            </w:r>
          </w:p>
        </w:tc>
        <w:tc>
          <w:tcPr>
            <w:tcW w:w="1354" w:type="dxa"/>
            <w:vAlign w:val="center"/>
          </w:tcPr>
          <w:p w:rsidR="00A27D83" w:rsidRPr="00AF5C07" w:rsidRDefault="00A27D83" w:rsidP="00AF5C07">
            <w:pPr>
              <w:widowControl/>
              <w:jc w:val="right"/>
              <w:rPr>
                <w:rFonts w:ascii="宋体" w:eastAsia="宋体" w:hAnsi="宋体" w:cs="宋体"/>
                <w:color w:val="000000"/>
                <w:kern w:val="0"/>
                <w:szCs w:val="21"/>
              </w:rPr>
            </w:pPr>
          </w:p>
        </w:tc>
        <w:tc>
          <w:tcPr>
            <w:tcW w:w="1411" w:type="dxa"/>
            <w:vAlign w:val="center"/>
          </w:tcPr>
          <w:p w:rsidR="00A27D83" w:rsidRPr="00AF5C07" w:rsidRDefault="00A27D83" w:rsidP="00593F60">
            <w:pPr>
              <w:jc w:val="right"/>
              <w:rPr>
                <w:rFonts w:ascii="宋体" w:eastAsia="宋体" w:hAnsi="宋体" w:cs="宋体"/>
                <w:szCs w:val="21"/>
              </w:rPr>
            </w:pPr>
            <w:r>
              <w:rPr>
                <w:rFonts w:ascii="宋体" w:eastAsia="宋体" w:hAnsi="宋体" w:cs="宋体" w:hint="eastAsia"/>
                <w:szCs w:val="21"/>
              </w:rPr>
              <w:t>5.61</w:t>
            </w:r>
          </w:p>
        </w:tc>
      </w:tr>
      <w:tr w:rsidR="00A27D83" w:rsidRPr="00AF5C07" w:rsidTr="002A0861">
        <w:trPr>
          <w:trHeight w:val="285"/>
          <w:jc w:val="center"/>
        </w:trPr>
        <w:tc>
          <w:tcPr>
            <w:tcW w:w="605" w:type="dxa"/>
            <w:vAlign w:val="center"/>
          </w:tcPr>
          <w:p w:rsidR="00A27D83" w:rsidRPr="00AF5C07" w:rsidRDefault="00A27D83" w:rsidP="00AF5C07">
            <w:pPr>
              <w:jc w:val="center"/>
              <w:rPr>
                <w:rFonts w:ascii="宋体" w:eastAsia="宋体" w:hAnsi="宋体" w:cs="Arial"/>
                <w:szCs w:val="21"/>
              </w:rPr>
            </w:pPr>
            <w:r w:rsidRPr="00AF5C07">
              <w:rPr>
                <w:rFonts w:ascii="宋体" w:eastAsia="宋体" w:hAnsi="宋体" w:cs="Arial" w:hint="eastAsia"/>
                <w:szCs w:val="21"/>
              </w:rPr>
              <w:t>302</w:t>
            </w:r>
          </w:p>
        </w:tc>
        <w:tc>
          <w:tcPr>
            <w:tcW w:w="604" w:type="dxa"/>
            <w:vAlign w:val="center"/>
          </w:tcPr>
          <w:p w:rsidR="00A27D83" w:rsidRPr="00AF5C07" w:rsidRDefault="00A27D83" w:rsidP="00AF5C07">
            <w:pPr>
              <w:jc w:val="center"/>
              <w:rPr>
                <w:rFonts w:ascii="宋体" w:eastAsia="宋体" w:hAnsi="宋体" w:cs="Arial"/>
                <w:szCs w:val="21"/>
              </w:rPr>
            </w:pPr>
            <w:r w:rsidRPr="00AF5C07">
              <w:rPr>
                <w:rFonts w:ascii="宋体" w:eastAsia="宋体" w:hAnsi="宋体" w:cs="Arial" w:hint="eastAsia"/>
                <w:szCs w:val="21"/>
              </w:rPr>
              <w:t>31</w:t>
            </w:r>
          </w:p>
        </w:tc>
        <w:tc>
          <w:tcPr>
            <w:tcW w:w="2865" w:type="dxa"/>
            <w:vAlign w:val="center"/>
          </w:tcPr>
          <w:p w:rsidR="00A27D83" w:rsidRPr="00AF5C07" w:rsidRDefault="00A27D83" w:rsidP="00AF5C07">
            <w:pPr>
              <w:rPr>
                <w:rFonts w:ascii="宋体" w:eastAsia="宋体" w:hAnsi="宋体" w:cs="宋体"/>
                <w:szCs w:val="21"/>
              </w:rPr>
            </w:pPr>
            <w:r w:rsidRPr="00AF5C07">
              <w:rPr>
                <w:rFonts w:ascii="宋体" w:eastAsia="宋体" w:hAnsi="宋体" w:cs="黑体" w:hint="eastAsia"/>
                <w:szCs w:val="21"/>
              </w:rPr>
              <w:t xml:space="preserve">  公务用车运行维护费</w:t>
            </w:r>
          </w:p>
        </w:tc>
        <w:tc>
          <w:tcPr>
            <w:tcW w:w="1624" w:type="dxa"/>
            <w:vAlign w:val="center"/>
          </w:tcPr>
          <w:p w:rsidR="00A27D83" w:rsidRPr="00AF5C07" w:rsidRDefault="00A27D83" w:rsidP="00AF5C07">
            <w:pPr>
              <w:jc w:val="right"/>
              <w:rPr>
                <w:rFonts w:ascii="宋体" w:eastAsia="宋体" w:hAnsi="宋体" w:cs="宋体"/>
                <w:szCs w:val="21"/>
              </w:rPr>
            </w:pPr>
            <w:r>
              <w:rPr>
                <w:rFonts w:ascii="宋体" w:eastAsia="宋体" w:hAnsi="宋体" w:cs="宋体" w:hint="eastAsia"/>
                <w:szCs w:val="21"/>
              </w:rPr>
              <w:t>2.14</w:t>
            </w:r>
          </w:p>
        </w:tc>
        <w:tc>
          <w:tcPr>
            <w:tcW w:w="1354" w:type="dxa"/>
            <w:vAlign w:val="center"/>
          </w:tcPr>
          <w:p w:rsidR="00A27D83" w:rsidRPr="00AF5C07" w:rsidRDefault="00A27D83" w:rsidP="00AF5C07">
            <w:pPr>
              <w:widowControl/>
              <w:jc w:val="right"/>
              <w:rPr>
                <w:rFonts w:ascii="宋体" w:eastAsia="宋体" w:hAnsi="宋体" w:cs="宋体"/>
                <w:color w:val="000000"/>
                <w:kern w:val="0"/>
                <w:szCs w:val="21"/>
              </w:rPr>
            </w:pPr>
          </w:p>
        </w:tc>
        <w:tc>
          <w:tcPr>
            <w:tcW w:w="1411" w:type="dxa"/>
            <w:vAlign w:val="center"/>
          </w:tcPr>
          <w:p w:rsidR="00A27D83" w:rsidRPr="00AF5C07" w:rsidRDefault="00A27D83" w:rsidP="00593F60">
            <w:pPr>
              <w:jc w:val="right"/>
              <w:rPr>
                <w:rFonts w:ascii="宋体" w:eastAsia="宋体" w:hAnsi="宋体" w:cs="宋体"/>
                <w:szCs w:val="21"/>
              </w:rPr>
            </w:pPr>
            <w:r>
              <w:rPr>
                <w:rFonts w:ascii="宋体" w:eastAsia="宋体" w:hAnsi="宋体" w:cs="宋体" w:hint="eastAsia"/>
                <w:szCs w:val="21"/>
              </w:rPr>
              <w:t>2.14</w:t>
            </w:r>
          </w:p>
        </w:tc>
      </w:tr>
      <w:tr w:rsidR="00A27D83" w:rsidRPr="00AF5C07" w:rsidTr="002A0861">
        <w:trPr>
          <w:trHeight w:val="285"/>
          <w:jc w:val="center"/>
        </w:trPr>
        <w:tc>
          <w:tcPr>
            <w:tcW w:w="605" w:type="dxa"/>
            <w:vAlign w:val="center"/>
          </w:tcPr>
          <w:p w:rsidR="00A27D83" w:rsidRPr="00AF5C07" w:rsidRDefault="00A27D83" w:rsidP="00AF5C07">
            <w:pPr>
              <w:jc w:val="center"/>
              <w:rPr>
                <w:rFonts w:ascii="宋体" w:eastAsia="宋体" w:hAnsi="宋体" w:cs="Arial"/>
                <w:szCs w:val="21"/>
              </w:rPr>
            </w:pPr>
            <w:r w:rsidRPr="00AF5C07">
              <w:rPr>
                <w:rFonts w:ascii="宋体" w:eastAsia="宋体" w:hAnsi="宋体" w:cs="Arial" w:hint="eastAsia"/>
                <w:szCs w:val="21"/>
              </w:rPr>
              <w:t>302</w:t>
            </w:r>
          </w:p>
        </w:tc>
        <w:tc>
          <w:tcPr>
            <w:tcW w:w="604" w:type="dxa"/>
            <w:vAlign w:val="center"/>
          </w:tcPr>
          <w:p w:rsidR="00A27D83" w:rsidRPr="00AF5C07" w:rsidRDefault="00A27D83" w:rsidP="00AF5C07">
            <w:pPr>
              <w:jc w:val="center"/>
              <w:rPr>
                <w:rFonts w:ascii="宋体" w:eastAsia="宋体" w:hAnsi="宋体" w:cs="Arial"/>
                <w:szCs w:val="21"/>
              </w:rPr>
            </w:pPr>
            <w:r w:rsidRPr="00AF5C07">
              <w:rPr>
                <w:rFonts w:ascii="宋体" w:eastAsia="宋体" w:hAnsi="宋体" w:cs="Arial" w:hint="eastAsia"/>
                <w:szCs w:val="21"/>
              </w:rPr>
              <w:t>39</w:t>
            </w:r>
          </w:p>
        </w:tc>
        <w:tc>
          <w:tcPr>
            <w:tcW w:w="2865" w:type="dxa"/>
            <w:vAlign w:val="center"/>
          </w:tcPr>
          <w:p w:rsidR="00A27D83" w:rsidRPr="00AF5C07" w:rsidRDefault="00A27D83" w:rsidP="00AF5C07">
            <w:pPr>
              <w:rPr>
                <w:rFonts w:ascii="宋体" w:eastAsia="宋体" w:hAnsi="宋体" w:cs="宋体"/>
                <w:szCs w:val="21"/>
              </w:rPr>
            </w:pPr>
            <w:r w:rsidRPr="00AF5C07">
              <w:rPr>
                <w:rFonts w:ascii="宋体" w:eastAsia="宋体" w:hAnsi="宋体" w:cs="黑体" w:hint="eastAsia"/>
                <w:szCs w:val="21"/>
              </w:rPr>
              <w:t xml:space="preserve">  其他交通费用</w:t>
            </w:r>
          </w:p>
        </w:tc>
        <w:tc>
          <w:tcPr>
            <w:tcW w:w="1624" w:type="dxa"/>
            <w:vAlign w:val="center"/>
          </w:tcPr>
          <w:p w:rsidR="00A27D83" w:rsidRPr="00AF5C07" w:rsidRDefault="00A27D83" w:rsidP="00A27D83">
            <w:pPr>
              <w:wordWrap w:val="0"/>
              <w:jc w:val="right"/>
              <w:rPr>
                <w:rFonts w:ascii="宋体" w:eastAsia="宋体" w:hAnsi="宋体" w:cs="宋体"/>
                <w:szCs w:val="21"/>
              </w:rPr>
            </w:pPr>
            <w:r>
              <w:rPr>
                <w:rFonts w:ascii="宋体" w:eastAsia="宋体" w:hAnsi="宋体" w:cs="宋体" w:hint="eastAsia"/>
                <w:szCs w:val="21"/>
              </w:rPr>
              <w:t xml:space="preserve"> </w:t>
            </w:r>
          </w:p>
        </w:tc>
        <w:tc>
          <w:tcPr>
            <w:tcW w:w="1354" w:type="dxa"/>
            <w:vAlign w:val="center"/>
          </w:tcPr>
          <w:p w:rsidR="00A27D83" w:rsidRPr="00AF5C07" w:rsidRDefault="00A27D83" w:rsidP="00AF5C07">
            <w:pPr>
              <w:widowControl/>
              <w:jc w:val="right"/>
              <w:rPr>
                <w:rFonts w:ascii="宋体" w:eastAsia="宋体" w:hAnsi="宋体" w:cs="宋体"/>
                <w:color w:val="000000"/>
                <w:kern w:val="0"/>
                <w:szCs w:val="21"/>
              </w:rPr>
            </w:pPr>
          </w:p>
        </w:tc>
        <w:tc>
          <w:tcPr>
            <w:tcW w:w="1411" w:type="dxa"/>
            <w:vAlign w:val="center"/>
          </w:tcPr>
          <w:p w:rsidR="00A27D83" w:rsidRPr="00AF5C07" w:rsidRDefault="00A27D83" w:rsidP="00593F60">
            <w:pPr>
              <w:wordWrap w:val="0"/>
              <w:jc w:val="right"/>
              <w:rPr>
                <w:rFonts w:ascii="宋体" w:eastAsia="宋体" w:hAnsi="宋体" w:cs="宋体"/>
                <w:szCs w:val="21"/>
              </w:rPr>
            </w:pPr>
            <w:r>
              <w:rPr>
                <w:rFonts w:ascii="宋体" w:eastAsia="宋体" w:hAnsi="宋体" w:cs="宋体" w:hint="eastAsia"/>
                <w:szCs w:val="21"/>
              </w:rPr>
              <w:t xml:space="preserve"> </w:t>
            </w:r>
          </w:p>
        </w:tc>
      </w:tr>
      <w:tr w:rsidR="00A27D83" w:rsidRPr="00AF5C07" w:rsidTr="002A0861">
        <w:trPr>
          <w:trHeight w:val="285"/>
          <w:jc w:val="center"/>
        </w:trPr>
        <w:tc>
          <w:tcPr>
            <w:tcW w:w="605" w:type="dxa"/>
            <w:vAlign w:val="center"/>
          </w:tcPr>
          <w:p w:rsidR="00A27D83" w:rsidRPr="00AF5C07" w:rsidRDefault="00A27D83" w:rsidP="00AF5C07">
            <w:pPr>
              <w:jc w:val="center"/>
              <w:rPr>
                <w:rFonts w:ascii="宋体" w:eastAsia="宋体" w:hAnsi="宋体" w:cs="Arial"/>
                <w:szCs w:val="21"/>
              </w:rPr>
            </w:pPr>
            <w:r w:rsidRPr="00AF5C07">
              <w:rPr>
                <w:rFonts w:ascii="宋体" w:eastAsia="宋体" w:hAnsi="宋体" w:cs="Arial" w:hint="eastAsia"/>
                <w:szCs w:val="21"/>
              </w:rPr>
              <w:t>302</w:t>
            </w:r>
          </w:p>
        </w:tc>
        <w:tc>
          <w:tcPr>
            <w:tcW w:w="604" w:type="dxa"/>
            <w:vAlign w:val="center"/>
          </w:tcPr>
          <w:p w:rsidR="00A27D83" w:rsidRPr="00AF5C07" w:rsidRDefault="00A27D83" w:rsidP="00AF5C07">
            <w:pPr>
              <w:jc w:val="center"/>
              <w:rPr>
                <w:rFonts w:ascii="宋体" w:eastAsia="宋体" w:hAnsi="宋体" w:cs="Arial"/>
                <w:szCs w:val="21"/>
              </w:rPr>
            </w:pPr>
            <w:r w:rsidRPr="00AF5C07">
              <w:rPr>
                <w:rFonts w:ascii="宋体" w:eastAsia="宋体" w:hAnsi="宋体" w:cs="Arial" w:hint="eastAsia"/>
                <w:szCs w:val="21"/>
              </w:rPr>
              <w:t>40</w:t>
            </w:r>
          </w:p>
        </w:tc>
        <w:tc>
          <w:tcPr>
            <w:tcW w:w="2865" w:type="dxa"/>
            <w:vAlign w:val="center"/>
          </w:tcPr>
          <w:p w:rsidR="00A27D83" w:rsidRPr="00AF5C07" w:rsidRDefault="00A27D83" w:rsidP="00AF5C07">
            <w:pPr>
              <w:rPr>
                <w:rFonts w:ascii="宋体" w:eastAsia="宋体" w:hAnsi="宋体" w:cs="宋体"/>
                <w:szCs w:val="21"/>
              </w:rPr>
            </w:pPr>
            <w:r w:rsidRPr="00AF5C07">
              <w:rPr>
                <w:rFonts w:ascii="宋体" w:eastAsia="宋体" w:hAnsi="宋体" w:cs="黑体" w:hint="eastAsia"/>
                <w:szCs w:val="21"/>
              </w:rPr>
              <w:t xml:space="preserve">  税金及附加费用</w:t>
            </w:r>
          </w:p>
        </w:tc>
        <w:tc>
          <w:tcPr>
            <w:tcW w:w="1624" w:type="dxa"/>
            <w:vAlign w:val="center"/>
          </w:tcPr>
          <w:p w:rsidR="00A27D83" w:rsidRPr="00AF5C07" w:rsidRDefault="00A27D83" w:rsidP="00AF5C07">
            <w:pPr>
              <w:jc w:val="right"/>
              <w:rPr>
                <w:rFonts w:ascii="宋体" w:eastAsia="宋体" w:hAnsi="宋体" w:cs="宋体"/>
                <w:szCs w:val="21"/>
              </w:rPr>
            </w:pPr>
          </w:p>
        </w:tc>
        <w:tc>
          <w:tcPr>
            <w:tcW w:w="1354" w:type="dxa"/>
            <w:vAlign w:val="center"/>
          </w:tcPr>
          <w:p w:rsidR="00A27D83" w:rsidRPr="00AF5C07" w:rsidRDefault="00A27D83" w:rsidP="00AF5C07">
            <w:pPr>
              <w:widowControl/>
              <w:jc w:val="right"/>
              <w:rPr>
                <w:rFonts w:ascii="宋体" w:eastAsia="宋体" w:hAnsi="宋体" w:cs="宋体"/>
                <w:color w:val="000000"/>
                <w:kern w:val="0"/>
                <w:szCs w:val="21"/>
              </w:rPr>
            </w:pPr>
          </w:p>
        </w:tc>
        <w:tc>
          <w:tcPr>
            <w:tcW w:w="1411" w:type="dxa"/>
            <w:vAlign w:val="center"/>
          </w:tcPr>
          <w:p w:rsidR="00A27D83" w:rsidRPr="00AF5C07" w:rsidRDefault="00A27D83" w:rsidP="00593F60">
            <w:pPr>
              <w:jc w:val="right"/>
              <w:rPr>
                <w:rFonts w:ascii="宋体" w:eastAsia="宋体" w:hAnsi="宋体" w:cs="宋体"/>
                <w:szCs w:val="21"/>
              </w:rPr>
            </w:pPr>
          </w:p>
        </w:tc>
      </w:tr>
      <w:tr w:rsidR="00A27D83" w:rsidRPr="00AF5C07" w:rsidTr="002A0861">
        <w:trPr>
          <w:trHeight w:val="285"/>
          <w:jc w:val="center"/>
        </w:trPr>
        <w:tc>
          <w:tcPr>
            <w:tcW w:w="605" w:type="dxa"/>
            <w:vAlign w:val="center"/>
          </w:tcPr>
          <w:p w:rsidR="00A27D83" w:rsidRPr="00AF5C07" w:rsidRDefault="00A27D83" w:rsidP="00AF5C07">
            <w:pPr>
              <w:jc w:val="center"/>
              <w:rPr>
                <w:rFonts w:ascii="宋体" w:eastAsia="宋体" w:hAnsi="宋体" w:cs="Arial"/>
                <w:szCs w:val="21"/>
              </w:rPr>
            </w:pPr>
            <w:r w:rsidRPr="00AF5C07">
              <w:rPr>
                <w:rFonts w:ascii="宋体" w:eastAsia="宋体" w:hAnsi="宋体" w:cs="Arial" w:hint="eastAsia"/>
                <w:szCs w:val="21"/>
              </w:rPr>
              <w:t>302</w:t>
            </w:r>
          </w:p>
        </w:tc>
        <w:tc>
          <w:tcPr>
            <w:tcW w:w="604" w:type="dxa"/>
            <w:vAlign w:val="center"/>
          </w:tcPr>
          <w:p w:rsidR="00A27D83" w:rsidRPr="00AF5C07" w:rsidRDefault="00A27D83" w:rsidP="00AF5C07">
            <w:pPr>
              <w:jc w:val="center"/>
              <w:rPr>
                <w:rFonts w:ascii="宋体" w:eastAsia="宋体" w:hAnsi="宋体" w:cs="Arial"/>
                <w:szCs w:val="21"/>
              </w:rPr>
            </w:pPr>
            <w:r w:rsidRPr="00AF5C07">
              <w:rPr>
                <w:rFonts w:ascii="宋体" w:eastAsia="宋体" w:hAnsi="宋体" w:cs="Arial" w:hint="eastAsia"/>
                <w:szCs w:val="21"/>
              </w:rPr>
              <w:t>99</w:t>
            </w:r>
          </w:p>
        </w:tc>
        <w:tc>
          <w:tcPr>
            <w:tcW w:w="2865" w:type="dxa"/>
            <w:vAlign w:val="center"/>
          </w:tcPr>
          <w:p w:rsidR="00A27D83" w:rsidRPr="00AF5C07" w:rsidRDefault="00A27D83" w:rsidP="00AF5C07">
            <w:pPr>
              <w:rPr>
                <w:rFonts w:ascii="宋体" w:eastAsia="宋体" w:hAnsi="宋体" w:cs="宋体"/>
                <w:szCs w:val="21"/>
              </w:rPr>
            </w:pPr>
            <w:r w:rsidRPr="00AF5C07">
              <w:rPr>
                <w:rFonts w:ascii="宋体" w:eastAsia="宋体" w:hAnsi="宋体" w:cs="黑体" w:hint="eastAsia"/>
                <w:szCs w:val="21"/>
              </w:rPr>
              <w:t xml:space="preserve">  其他商品和服务支出</w:t>
            </w:r>
          </w:p>
        </w:tc>
        <w:tc>
          <w:tcPr>
            <w:tcW w:w="1624" w:type="dxa"/>
            <w:vAlign w:val="center"/>
          </w:tcPr>
          <w:p w:rsidR="00A27D83" w:rsidRPr="00AF5C07" w:rsidRDefault="00A27D83" w:rsidP="00AF5C07">
            <w:pPr>
              <w:jc w:val="right"/>
              <w:rPr>
                <w:rFonts w:ascii="宋体" w:eastAsia="宋体" w:hAnsi="宋体" w:cs="宋体"/>
                <w:szCs w:val="21"/>
              </w:rPr>
            </w:pPr>
            <w:r>
              <w:rPr>
                <w:rFonts w:ascii="宋体" w:eastAsia="宋体" w:hAnsi="宋体" w:cs="宋体" w:hint="eastAsia"/>
                <w:szCs w:val="21"/>
              </w:rPr>
              <w:t>37.05</w:t>
            </w:r>
          </w:p>
        </w:tc>
        <w:tc>
          <w:tcPr>
            <w:tcW w:w="1354" w:type="dxa"/>
            <w:vAlign w:val="center"/>
          </w:tcPr>
          <w:p w:rsidR="00A27D83" w:rsidRPr="00AF5C07" w:rsidRDefault="00A27D83" w:rsidP="00AF5C07">
            <w:pPr>
              <w:widowControl/>
              <w:jc w:val="right"/>
              <w:rPr>
                <w:rFonts w:ascii="宋体" w:eastAsia="宋体" w:hAnsi="宋体" w:cs="宋体"/>
                <w:color w:val="000000"/>
                <w:kern w:val="0"/>
                <w:szCs w:val="21"/>
              </w:rPr>
            </w:pPr>
          </w:p>
        </w:tc>
        <w:tc>
          <w:tcPr>
            <w:tcW w:w="1411" w:type="dxa"/>
            <w:vAlign w:val="center"/>
          </w:tcPr>
          <w:p w:rsidR="00A27D83" w:rsidRPr="00AF5C07" w:rsidRDefault="00A27D83" w:rsidP="00593F60">
            <w:pPr>
              <w:jc w:val="right"/>
              <w:rPr>
                <w:rFonts w:ascii="宋体" w:eastAsia="宋体" w:hAnsi="宋体" w:cs="宋体"/>
                <w:szCs w:val="21"/>
              </w:rPr>
            </w:pPr>
            <w:r>
              <w:rPr>
                <w:rFonts w:ascii="宋体" w:eastAsia="宋体" w:hAnsi="宋体" w:cs="宋体" w:hint="eastAsia"/>
                <w:szCs w:val="21"/>
              </w:rPr>
              <w:t>37.05</w:t>
            </w:r>
          </w:p>
        </w:tc>
      </w:tr>
      <w:tr w:rsidR="00A27D83" w:rsidRPr="00AF5C07" w:rsidTr="002A0861">
        <w:trPr>
          <w:trHeight w:val="285"/>
          <w:jc w:val="center"/>
        </w:trPr>
        <w:tc>
          <w:tcPr>
            <w:tcW w:w="605" w:type="dxa"/>
            <w:vAlign w:val="center"/>
          </w:tcPr>
          <w:p w:rsidR="00A27D83" w:rsidRPr="00AF5C07" w:rsidRDefault="00A27D83" w:rsidP="00AF5C07">
            <w:pPr>
              <w:jc w:val="center"/>
              <w:rPr>
                <w:rFonts w:ascii="宋体" w:eastAsia="宋体" w:hAnsi="宋体" w:cs="Arial"/>
                <w:szCs w:val="21"/>
              </w:rPr>
            </w:pPr>
            <w:r w:rsidRPr="00AF5C07">
              <w:rPr>
                <w:rFonts w:ascii="宋体" w:eastAsia="宋体" w:hAnsi="宋体" w:cs="Arial" w:hint="eastAsia"/>
                <w:szCs w:val="21"/>
              </w:rPr>
              <w:lastRenderedPageBreak/>
              <w:t>303</w:t>
            </w:r>
          </w:p>
        </w:tc>
        <w:tc>
          <w:tcPr>
            <w:tcW w:w="604" w:type="dxa"/>
            <w:vAlign w:val="center"/>
          </w:tcPr>
          <w:p w:rsidR="00A27D83" w:rsidRPr="00AF5C07" w:rsidRDefault="00A27D83" w:rsidP="00AF5C07">
            <w:pPr>
              <w:jc w:val="center"/>
              <w:rPr>
                <w:rFonts w:ascii="宋体" w:eastAsia="宋体" w:hAnsi="宋体" w:cs="Arial"/>
                <w:szCs w:val="21"/>
              </w:rPr>
            </w:pPr>
          </w:p>
        </w:tc>
        <w:tc>
          <w:tcPr>
            <w:tcW w:w="2865" w:type="dxa"/>
            <w:vAlign w:val="center"/>
          </w:tcPr>
          <w:p w:rsidR="00A27D83" w:rsidRPr="00AF5C07" w:rsidRDefault="00A27D83" w:rsidP="00AF5C07">
            <w:pPr>
              <w:rPr>
                <w:rFonts w:ascii="宋体" w:eastAsia="宋体" w:hAnsi="宋体" w:cs="宋体"/>
                <w:szCs w:val="21"/>
              </w:rPr>
            </w:pPr>
            <w:r w:rsidRPr="00AF5C07">
              <w:rPr>
                <w:rFonts w:ascii="宋体" w:eastAsia="宋体" w:hAnsi="宋体" w:cs="黑体" w:hint="eastAsia"/>
                <w:szCs w:val="21"/>
              </w:rPr>
              <w:t>对个人和家庭的补助</w:t>
            </w:r>
          </w:p>
        </w:tc>
        <w:tc>
          <w:tcPr>
            <w:tcW w:w="1624" w:type="dxa"/>
            <w:vAlign w:val="center"/>
          </w:tcPr>
          <w:p w:rsidR="00A27D83" w:rsidRPr="00AF5C07" w:rsidRDefault="00A27D83" w:rsidP="00AF5C07">
            <w:pPr>
              <w:jc w:val="right"/>
              <w:rPr>
                <w:rFonts w:ascii="宋体" w:eastAsia="宋体" w:hAnsi="宋体" w:cs="宋体"/>
                <w:szCs w:val="21"/>
              </w:rPr>
            </w:pPr>
            <w:r>
              <w:rPr>
                <w:rFonts w:ascii="宋体" w:eastAsia="宋体" w:hAnsi="宋体" w:cs="宋体" w:hint="eastAsia"/>
                <w:szCs w:val="21"/>
              </w:rPr>
              <w:t>41.65</w:t>
            </w:r>
          </w:p>
        </w:tc>
        <w:tc>
          <w:tcPr>
            <w:tcW w:w="1354" w:type="dxa"/>
            <w:vAlign w:val="center"/>
          </w:tcPr>
          <w:p w:rsidR="00A27D83" w:rsidRPr="00AF5C07" w:rsidRDefault="00A27D83" w:rsidP="00593F60">
            <w:pPr>
              <w:jc w:val="right"/>
              <w:rPr>
                <w:rFonts w:ascii="宋体" w:eastAsia="宋体" w:hAnsi="宋体" w:cs="宋体"/>
                <w:szCs w:val="21"/>
              </w:rPr>
            </w:pPr>
            <w:r>
              <w:rPr>
                <w:rFonts w:ascii="宋体" w:eastAsia="宋体" w:hAnsi="宋体" w:cs="宋体" w:hint="eastAsia"/>
                <w:szCs w:val="21"/>
              </w:rPr>
              <w:t>41.65</w:t>
            </w:r>
          </w:p>
        </w:tc>
        <w:tc>
          <w:tcPr>
            <w:tcW w:w="1411" w:type="dxa"/>
            <w:vAlign w:val="center"/>
          </w:tcPr>
          <w:p w:rsidR="00A27D83" w:rsidRPr="00AF5C07" w:rsidRDefault="00A27D83" w:rsidP="00AF5C07">
            <w:pPr>
              <w:widowControl/>
              <w:jc w:val="right"/>
              <w:rPr>
                <w:rFonts w:ascii="宋体" w:eastAsia="宋体" w:hAnsi="宋体" w:cs="宋体"/>
                <w:color w:val="000000"/>
                <w:kern w:val="0"/>
                <w:szCs w:val="21"/>
              </w:rPr>
            </w:pPr>
          </w:p>
        </w:tc>
      </w:tr>
      <w:tr w:rsidR="00A27D83" w:rsidRPr="00AF5C07" w:rsidTr="002A0861">
        <w:trPr>
          <w:trHeight w:val="285"/>
          <w:jc w:val="center"/>
        </w:trPr>
        <w:tc>
          <w:tcPr>
            <w:tcW w:w="605" w:type="dxa"/>
            <w:vAlign w:val="center"/>
          </w:tcPr>
          <w:p w:rsidR="00A27D83" w:rsidRPr="00AF5C07" w:rsidRDefault="00A27D83" w:rsidP="00AF5C07">
            <w:pPr>
              <w:jc w:val="center"/>
              <w:rPr>
                <w:rFonts w:ascii="宋体" w:eastAsia="宋体" w:hAnsi="宋体" w:cs="Arial"/>
                <w:szCs w:val="21"/>
              </w:rPr>
            </w:pPr>
            <w:r w:rsidRPr="00AF5C07">
              <w:rPr>
                <w:rFonts w:ascii="宋体" w:eastAsia="宋体" w:hAnsi="宋体" w:cs="Arial" w:hint="eastAsia"/>
                <w:szCs w:val="21"/>
              </w:rPr>
              <w:t>303</w:t>
            </w:r>
          </w:p>
        </w:tc>
        <w:tc>
          <w:tcPr>
            <w:tcW w:w="604" w:type="dxa"/>
            <w:vAlign w:val="center"/>
          </w:tcPr>
          <w:p w:rsidR="00A27D83" w:rsidRPr="00AF5C07" w:rsidRDefault="00A27D83" w:rsidP="00AF5C07">
            <w:pPr>
              <w:jc w:val="center"/>
              <w:rPr>
                <w:rFonts w:ascii="宋体" w:eastAsia="宋体" w:hAnsi="宋体" w:cs="Arial"/>
                <w:szCs w:val="21"/>
              </w:rPr>
            </w:pPr>
            <w:r w:rsidRPr="00AF5C07">
              <w:rPr>
                <w:rFonts w:ascii="宋体" w:eastAsia="宋体" w:hAnsi="宋体" w:cs="Arial" w:hint="eastAsia"/>
                <w:szCs w:val="21"/>
              </w:rPr>
              <w:t>01</w:t>
            </w:r>
          </w:p>
        </w:tc>
        <w:tc>
          <w:tcPr>
            <w:tcW w:w="2865" w:type="dxa"/>
            <w:vAlign w:val="center"/>
          </w:tcPr>
          <w:p w:rsidR="00A27D83" w:rsidRPr="00AF5C07" w:rsidRDefault="00A27D83" w:rsidP="00AF5C07">
            <w:pPr>
              <w:rPr>
                <w:rFonts w:ascii="宋体" w:eastAsia="宋体" w:hAnsi="宋体" w:cs="宋体"/>
                <w:szCs w:val="21"/>
              </w:rPr>
            </w:pPr>
            <w:r w:rsidRPr="00AF5C07">
              <w:rPr>
                <w:rFonts w:ascii="宋体" w:eastAsia="宋体" w:hAnsi="宋体" w:cs="黑体" w:hint="eastAsia"/>
                <w:szCs w:val="21"/>
              </w:rPr>
              <w:t xml:space="preserve">  离休费</w:t>
            </w:r>
          </w:p>
        </w:tc>
        <w:tc>
          <w:tcPr>
            <w:tcW w:w="1624" w:type="dxa"/>
            <w:vAlign w:val="center"/>
          </w:tcPr>
          <w:p w:rsidR="00A27D83" w:rsidRPr="00AF5C07" w:rsidRDefault="00A27D83" w:rsidP="00AF5C07">
            <w:pPr>
              <w:jc w:val="right"/>
              <w:rPr>
                <w:rFonts w:ascii="宋体" w:eastAsia="宋体" w:hAnsi="宋体" w:cs="宋体"/>
                <w:szCs w:val="21"/>
              </w:rPr>
            </w:pPr>
          </w:p>
        </w:tc>
        <w:tc>
          <w:tcPr>
            <w:tcW w:w="1354" w:type="dxa"/>
            <w:vAlign w:val="center"/>
          </w:tcPr>
          <w:p w:rsidR="00A27D83" w:rsidRPr="00AF5C07" w:rsidRDefault="00A27D83" w:rsidP="00593F60">
            <w:pPr>
              <w:jc w:val="right"/>
              <w:rPr>
                <w:rFonts w:ascii="宋体" w:eastAsia="宋体" w:hAnsi="宋体" w:cs="宋体"/>
                <w:szCs w:val="21"/>
              </w:rPr>
            </w:pPr>
          </w:p>
        </w:tc>
        <w:tc>
          <w:tcPr>
            <w:tcW w:w="1411" w:type="dxa"/>
            <w:vAlign w:val="center"/>
          </w:tcPr>
          <w:p w:rsidR="00A27D83" w:rsidRPr="00AF5C07" w:rsidRDefault="00A27D83" w:rsidP="00AF5C07">
            <w:pPr>
              <w:widowControl/>
              <w:jc w:val="right"/>
              <w:rPr>
                <w:rFonts w:ascii="宋体" w:eastAsia="宋体" w:hAnsi="宋体" w:cs="宋体"/>
                <w:color w:val="000000"/>
                <w:kern w:val="0"/>
                <w:szCs w:val="21"/>
              </w:rPr>
            </w:pPr>
          </w:p>
        </w:tc>
      </w:tr>
      <w:tr w:rsidR="00A27D83" w:rsidRPr="00AF5C07" w:rsidTr="002A0861">
        <w:trPr>
          <w:trHeight w:val="285"/>
          <w:jc w:val="center"/>
        </w:trPr>
        <w:tc>
          <w:tcPr>
            <w:tcW w:w="605" w:type="dxa"/>
            <w:vAlign w:val="center"/>
          </w:tcPr>
          <w:p w:rsidR="00A27D83" w:rsidRPr="00AF5C07" w:rsidRDefault="00A27D83" w:rsidP="00AF5C07">
            <w:pPr>
              <w:jc w:val="center"/>
              <w:rPr>
                <w:rFonts w:ascii="宋体" w:eastAsia="宋体" w:hAnsi="宋体" w:cs="Arial"/>
                <w:szCs w:val="21"/>
              </w:rPr>
            </w:pPr>
            <w:r w:rsidRPr="00AF5C07">
              <w:rPr>
                <w:rFonts w:ascii="宋体" w:eastAsia="宋体" w:hAnsi="宋体" w:cs="Arial" w:hint="eastAsia"/>
                <w:szCs w:val="21"/>
              </w:rPr>
              <w:t>303</w:t>
            </w:r>
          </w:p>
        </w:tc>
        <w:tc>
          <w:tcPr>
            <w:tcW w:w="604" w:type="dxa"/>
            <w:vAlign w:val="center"/>
          </w:tcPr>
          <w:p w:rsidR="00A27D83" w:rsidRPr="00AF5C07" w:rsidRDefault="00A27D83" w:rsidP="00AF5C07">
            <w:pPr>
              <w:jc w:val="center"/>
              <w:rPr>
                <w:rFonts w:ascii="宋体" w:eastAsia="宋体" w:hAnsi="宋体" w:cs="Arial"/>
                <w:szCs w:val="21"/>
              </w:rPr>
            </w:pPr>
            <w:r w:rsidRPr="00AF5C07">
              <w:rPr>
                <w:rFonts w:ascii="宋体" w:eastAsia="宋体" w:hAnsi="宋体" w:cs="Arial" w:hint="eastAsia"/>
                <w:szCs w:val="21"/>
              </w:rPr>
              <w:t>02</w:t>
            </w:r>
          </w:p>
        </w:tc>
        <w:tc>
          <w:tcPr>
            <w:tcW w:w="2865" w:type="dxa"/>
            <w:vAlign w:val="center"/>
          </w:tcPr>
          <w:p w:rsidR="00A27D83" w:rsidRPr="00AF5C07" w:rsidRDefault="00A27D83" w:rsidP="00AF5C07">
            <w:pPr>
              <w:rPr>
                <w:rFonts w:ascii="宋体" w:eastAsia="宋体" w:hAnsi="宋体" w:cs="宋体"/>
                <w:szCs w:val="21"/>
              </w:rPr>
            </w:pPr>
            <w:r w:rsidRPr="00AF5C07">
              <w:rPr>
                <w:rFonts w:ascii="宋体" w:eastAsia="宋体" w:hAnsi="宋体" w:cs="黑体" w:hint="eastAsia"/>
                <w:szCs w:val="21"/>
              </w:rPr>
              <w:t xml:space="preserve">  退休费</w:t>
            </w:r>
          </w:p>
        </w:tc>
        <w:tc>
          <w:tcPr>
            <w:tcW w:w="1624" w:type="dxa"/>
            <w:vAlign w:val="center"/>
          </w:tcPr>
          <w:p w:rsidR="00A27D83" w:rsidRPr="00AF5C07" w:rsidRDefault="00A27D83" w:rsidP="00AF5C07">
            <w:pPr>
              <w:jc w:val="right"/>
              <w:rPr>
                <w:rFonts w:ascii="宋体" w:eastAsia="宋体" w:hAnsi="宋体" w:cs="宋体"/>
                <w:szCs w:val="21"/>
              </w:rPr>
            </w:pPr>
            <w:r>
              <w:rPr>
                <w:rFonts w:ascii="宋体" w:eastAsia="宋体" w:hAnsi="宋体" w:cs="宋体" w:hint="eastAsia"/>
                <w:szCs w:val="21"/>
              </w:rPr>
              <w:t>24.63</w:t>
            </w:r>
          </w:p>
        </w:tc>
        <w:tc>
          <w:tcPr>
            <w:tcW w:w="1354" w:type="dxa"/>
            <w:vAlign w:val="center"/>
          </w:tcPr>
          <w:p w:rsidR="00A27D83" w:rsidRPr="00AF5C07" w:rsidRDefault="00A27D83" w:rsidP="00593F60">
            <w:pPr>
              <w:jc w:val="right"/>
              <w:rPr>
                <w:rFonts w:ascii="宋体" w:eastAsia="宋体" w:hAnsi="宋体" w:cs="宋体"/>
                <w:szCs w:val="21"/>
              </w:rPr>
            </w:pPr>
            <w:r>
              <w:rPr>
                <w:rFonts w:ascii="宋体" w:eastAsia="宋体" w:hAnsi="宋体" w:cs="宋体" w:hint="eastAsia"/>
                <w:szCs w:val="21"/>
              </w:rPr>
              <w:t>24.63</w:t>
            </w:r>
          </w:p>
        </w:tc>
        <w:tc>
          <w:tcPr>
            <w:tcW w:w="1411" w:type="dxa"/>
            <w:vAlign w:val="center"/>
          </w:tcPr>
          <w:p w:rsidR="00A27D83" w:rsidRPr="00AF5C07" w:rsidRDefault="00A27D83" w:rsidP="00AF5C07">
            <w:pPr>
              <w:widowControl/>
              <w:jc w:val="right"/>
              <w:rPr>
                <w:rFonts w:ascii="宋体" w:eastAsia="宋体" w:hAnsi="宋体" w:cs="宋体"/>
                <w:color w:val="000000"/>
                <w:kern w:val="0"/>
                <w:szCs w:val="21"/>
              </w:rPr>
            </w:pPr>
          </w:p>
        </w:tc>
      </w:tr>
      <w:tr w:rsidR="00A27D83" w:rsidRPr="00AF5C07" w:rsidTr="002A0861">
        <w:trPr>
          <w:trHeight w:val="285"/>
          <w:jc w:val="center"/>
        </w:trPr>
        <w:tc>
          <w:tcPr>
            <w:tcW w:w="605" w:type="dxa"/>
            <w:vAlign w:val="center"/>
          </w:tcPr>
          <w:p w:rsidR="00A27D83" w:rsidRPr="00AF5C07" w:rsidRDefault="00A27D83" w:rsidP="00AF5C07">
            <w:pPr>
              <w:jc w:val="center"/>
              <w:rPr>
                <w:rFonts w:ascii="宋体" w:eastAsia="宋体" w:hAnsi="宋体" w:cs="Arial"/>
                <w:szCs w:val="21"/>
              </w:rPr>
            </w:pPr>
            <w:r w:rsidRPr="00AF5C07">
              <w:rPr>
                <w:rFonts w:ascii="宋体" w:eastAsia="宋体" w:hAnsi="宋体" w:cs="Arial" w:hint="eastAsia"/>
                <w:szCs w:val="21"/>
              </w:rPr>
              <w:t>303</w:t>
            </w:r>
          </w:p>
        </w:tc>
        <w:tc>
          <w:tcPr>
            <w:tcW w:w="604" w:type="dxa"/>
            <w:vAlign w:val="center"/>
          </w:tcPr>
          <w:p w:rsidR="00A27D83" w:rsidRPr="00AF5C07" w:rsidRDefault="00A27D83" w:rsidP="00AF5C07">
            <w:pPr>
              <w:jc w:val="center"/>
              <w:rPr>
                <w:rFonts w:ascii="宋体" w:eastAsia="宋体" w:hAnsi="宋体" w:cs="Arial"/>
                <w:szCs w:val="21"/>
              </w:rPr>
            </w:pPr>
            <w:r w:rsidRPr="00AF5C07">
              <w:rPr>
                <w:rFonts w:ascii="宋体" w:eastAsia="宋体" w:hAnsi="宋体" w:cs="Arial" w:hint="eastAsia"/>
                <w:szCs w:val="21"/>
              </w:rPr>
              <w:t>03</w:t>
            </w:r>
          </w:p>
        </w:tc>
        <w:tc>
          <w:tcPr>
            <w:tcW w:w="2865" w:type="dxa"/>
            <w:vAlign w:val="center"/>
          </w:tcPr>
          <w:p w:rsidR="00A27D83" w:rsidRPr="00AF5C07" w:rsidRDefault="00A27D83" w:rsidP="00AF5C07">
            <w:pPr>
              <w:rPr>
                <w:rFonts w:ascii="宋体" w:eastAsia="宋体" w:hAnsi="宋体" w:cs="宋体"/>
                <w:szCs w:val="21"/>
              </w:rPr>
            </w:pPr>
            <w:r w:rsidRPr="00AF5C07">
              <w:rPr>
                <w:rFonts w:ascii="宋体" w:eastAsia="宋体" w:hAnsi="宋体" w:cs="黑体" w:hint="eastAsia"/>
                <w:szCs w:val="21"/>
              </w:rPr>
              <w:t xml:space="preserve">  退职（役）费</w:t>
            </w:r>
          </w:p>
        </w:tc>
        <w:tc>
          <w:tcPr>
            <w:tcW w:w="1624" w:type="dxa"/>
            <w:vAlign w:val="center"/>
          </w:tcPr>
          <w:p w:rsidR="00A27D83" w:rsidRPr="00AF5C07" w:rsidRDefault="00A27D83" w:rsidP="00AF5C07">
            <w:pPr>
              <w:jc w:val="right"/>
              <w:rPr>
                <w:rFonts w:ascii="宋体" w:eastAsia="宋体" w:hAnsi="宋体" w:cs="宋体"/>
                <w:szCs w:val="21"/>
              </w:rPr>
            </w:pPr>
          </w:p>
        </w:tc>
        <w:tc>
          <w:tcPr>
            <w:tcW w:w="1354" w:type="dxa"/>
            <w:vAlign w:val="center"/>
          </w:tcPr>
          <w:p w:rsidR="00A27D83" w:rsidRPr="00AF5C07" w:rsidRDefault="00A27D83" w:rsidP="00593F60">
            <w:pPr>
              <w:jc w:val="right"/>
              <w:rPr>
                <w:rFonts w:ascii="宋体" w:eastAsia="宋体" w:hAnsi="宋体" w:cs="宋体"/>
                <w:szCs w:val="21"/>
              </w:rPr>
            </w:pPr>
          </w:p>
        </w:tc>
        <w:tc>
          <w:tcPr>
            <w:tcW w:w="1411" w:type="dxa"/>
            <w:vAlign w:val="center"/>
          </w:tcPr>
          <w:p w:rsidR="00A27D83" w:rsidRPr="00AF5C07" w:rsidRDefault="00A27D83" w:rsidP="00AF5C07">
            <w:pPr>
              <w:widowControl/>
              <w:jc w:val="right"/>
              <w:rPr>
                <w:rFonts w:ascii="宋体" w:eastAsia="宋体" w:hAnsi="宋体" w:cs="宋体"/>
                <w:color w:val="000000"/>
                <w:kern w:val="0"/>
                <w:szCs w:val="21"/>
              </w:rPr>
            </w:pPr>
          </w:p>
        </w:tc>
      </w:tr>
      <w:tr w:rsidR="00A27D83" w:rsidRPr="00AF5C07" w:rsidTr="002A0861">
        <w:trPr>
          <w:trHeight w:val="285"/>
          <w:jc w:val="center"/>
        </w:trPr>
        <w:tc>
          <w:tcPr>
            <w:tcW w:w="605" w:type="dxa"/>
            <w:vAlign w:val="center"/>
          </w:tcPr>
          <w:p w:rsidR="00A27D83" w:rsidRPr="00AF5C07" w:rsidRDefault="00A27D83" w:rsidP="00AF5C07">
            <w:pPr>
              <w:jc w:val="center"/>
              <w:rPr>
                <w:rFonts w:ascii="宋体" w:eastAsia="宋体" w:hAnsi="宋体" w:cs="Arial"/>
                <w:szCs w:val="21"/>
              </w:rPr>
            </w:pPr>
            <w:r w:rsidRPr="00AF5C07">
              <w:rPr>
                <w:rFonts w:ascii="宋体" w:eastAsia="宋体" w:hAnsi="宋体" w:cs="Arial" w:hint="eastAsia"/>
                <w:szCs w:val="21"/>
              </w:rPr>
              <w:t>303</w:t>
            </w:r>
          </w:p>
        </w:tc>
        <w:tc>
          <w:tcPr>
            <w:tcW w:w="604" w:type="dxa"/>
            <w:vAlign w:val="center"/>
          </w:tcPr>
          <w:p w:rsidR="00A27D83" w:rsidRPr="00AF5C07" w:rsidRDefault="00A27D83" w:rsidP="00AF5C07">
            <w:pPr>
              <w:jc w:val="center"/>
              <w:rPr>
                <w:rFonts w:ascii="宋体" w:eastAsia="宋体" w:hAnsi="宋体" w:cs="Arial"/>
                <w:szCs w:val="21"/>
              </w:rPr>
            </w:pPr>
            <w:r w:rsidRPr="00AF5C07">
              <w:rPr>
                <w:rFonts w:ascii="宋体" w:eastAsia="宋体" w:hAnsi="宋体" w:cs="Arial" w:hint="eastAsia"/>
                <w:szCs w:val="21"/>
              </w:rPr>
              <w:t>04</w:t>
            </w:r>
          </w:p>
        </w:tc>
        <w:tc>
          <w:tcPr>
            <w:tcW w:w="2865" w:type="dxa"/>
            <w:vAlign w:val="center"/>
          </w:tcPr>
          <w:p w:rsidR="00A27D83" w:rsidRPr="00AF5C07" w:rsidRDefault="00A27D83" w:rsidP="00AF5C07">
            <w:pPr>
              <w:rPr>
                <w:rFonts w:ascii="宋体" w:eastAsia="宋体" w:hAnsi="宋体" w:cs="宋体"/>
                <w:szCs w:val="21"/>
              </w:rPr>
            </w:pPr>
            <w:r w:rsidRPr="00AF5C07">
              <w:rPr>
                <w:rFonts w:ascii="宋体" w:eastAsia="宋体" w:hAnsi="宋体" w:cs="黑体" w:hint="eastAsia"/>
                <w:szCs w:val="21"/>
              </w:rPr>
              <w:t xml:space="preserve">  抚恤金</w:t>
            </w:r>
          </w:p>
        </w:tc>
        <w:tc>
          <w:tcPr>
            <w:tcW w:w="1624" w:type="dxa"/>
            <w:vAlign w:val="center"/>
          </w:tcPr>
          <w:p w:rsidR="00A27D83" w:rsidRPr="00AF5C07" w:rsidRDefault="00A27D83" w:rsidP="00AF5C07">
            <w:pPr>
              <w:jc w:val="right"/>
              <w:rPr>
                <w:rFonts w:ascii="宋体" w:eastAsia="宋体" w:hAnsi="宋体" w:cs="宋体"/>
                <w:szCs w:val="21"/>
              </w:rPr>
            </w:pPr>
          </w:p>
        </w:tc>
        <w:tc>
          <w:tcPr>
            <w:tcW w:w="1354" w:type="dxa"/>
            <w:vAlign w:val="center"/>
          </w:tcPr>
          <w:p w:rsidR="00A27D83" w:rsidRPr="00AF5C07" w:rsidRDefault="00A27D83" w:rsidP="00593F60">
            <w:pPr>
              <w:jc w:val="right"/>
              <w:rPr>
                <w:rFonts w:ascii="宋体" w:eastAsia="宋体" w:hAnsi="宋体" w:cs="宋体"/>
                <w:szCs w:val="21"/>
              </w:rPr>
            </w:pPr>
          </w:p>
        </w:tc>
        <w:tc>
          <w:tcPr>
            <w:tcW w:w="1411" w:type="dxa"/>
            <w:vAlign w:val="center"/>
          </w:tcPr>
          <w:p w:rsidR="00A27D83" w:rsidRPr="00AF5C07" w:rsidRDefault="00A27D83" w:rsidP="00AF5C07">
            <w:pPr>
              <w:widowControl/>
              <w:jc w:val="right"/>
              <w:rPr>
                <w:rFonts w:ascii="宋体" w:eastAsia="宋体" w:hAnsi="宋体" w:cs="宋体"/>
                <w:color w:val="000000"/>
                <w:kern w:val="0"/>
                <w:szCs w:val="21"/>
              </w:rPr>
            </w:pPr>
          </w:p>
        </w:tc>
      </w:tr>
      <w:tr w:rsidR="00A27D83" w:rsidRPr="00AF5C07" w:rsidTr="002A0861">
        <w:trPr>
          <w:trHeight w:val="285"/>
          <w:jc w:val="center"/>
        </w:trPr>
        <w:tc>
          <w:tcPr>
            <w:tcW w:w="605" w:type="dxa"/>
            <w:vAlign w:val="center"/>
          </w:tcPr>
          <w:p w:rsidR="00A27D83" w:rsidRPr="00AF5C07" w:rsidRDefault="00A27D83" w:rsidP="00AF5C07">
            <w:pPr>
              <w:jc w:val="center"/>
              <w:rPr>
                <w:rFonts w:ascii="宋体" w:eastAsia="宋体" w:hAnsi="宋体" w:cs="Arial"/>
                <w:szCs w:val="21"/>
              </w:rPr>
            </w:pPr>
            <w:r w:rsidRPr="00AF5C07">
              <w:rPr>
                <w:rFonts w:ascii="宋体" w:eastAsia="宋体" w:hAnsi="宋体" w:cs="Arial" w:hint="eastAsia"/>
                <w:szCs w:val="21"/>
              </w:rPr>
              <w:t>303</w:t>
            </w:r>
          </w:p>
        </w:tc>
        <w:tc>
          <w:tcPr>
            <w:tcW w:w="604" w:type="dxa"/>
            <w:vAlign w:val="center"/>
          </w:tcPr>
          <w:p w:rsidR="00A27D83" w:rsidRPr="00AF5C07" w:rsidRDefault="00A27D83" w:rsidP="00AF5C07">
            <w:pPr>
              <w:jc w:val="center"/>
              <w:rPr>
                <w:rFonts w:ascii="宋体" w:eastAsia="宋体" w:hAnsi="宋体" w:cs="Arial"/>
                <w:szCs w:val="21"/>
              </w:rPr>
            </w:pPr>
            <w:r w:rsidRPr="00AF5C07">
              <w:rPr>
                <w:rFonts w:ascii="宋体" w:eastAsia="宋体" w:hAnsi="宋体" w:cs="Arial" w:hint="eastAsia"/>
                <w:szCs w:val="21"/>
              </w:rPr>
              <w:t>05</w:t>
            </w:r>
          </w:p>
        </w:tc>
        <w:tc>
          <w:tcPr>
            <w:tcW w:w="2865" w:type="dxa"/>
            <w:vAlign w:val="center"/>
          </w:tcPr>
          <w:p w:rsidR="00A27D83" w:rsidRPr="00AF5C07" w:rsidRDefault="00A27D83" w:rsidP="00AF5C07">
            <w:pPr>
              <w:rPr>
                <w:rFonts w:ascii="宋体" w:eastAsia="宋体" w:hAnsi="宋体" w:cs="宋体"/>
                <w:szCs w:val="21"/>
              </w:rPr>
            </w:pPr>
            <w:r w:rsidRPr="00AF5C07">
              <w:rPr>
                <w:rFonts w:ascii="宋体" w:eastAsia="宋体" w:hAnsi="宋体" w:cs="黑体" w:hint="eastAsia"/>
                <w:szCs w:val="21"/>
              </w:rPr>
              <w:t xml:space="preserve">  生活补助</w:t>
            </w:r>
          </w:p>
        </w:tc>
        <w:tc>
          <w:tcPr>
            <w:tcW w:w="1624" w:type="dxa"/>
            <w:vAlign w:val="center"/>
          </w:tcPr>
          <w:p w:rsidR="00A27D83" w:rsidRPr="00AF5C07" w:rsidRDefault="00A27D83" w:rsidP="00AF5C07">
            <w:pPr>
              <w:jc w:val="right"/>
              <w:rPr>
                <w:rFonts w:ascii="宋体" w:eastAsia="宋体" w:hAnsi="宋体" w:cs="宋体"/>
                <w:szCs w:val="21"/>
              </w:rPr>
            </w:pPr>
          </w:p>
        </w:tc>
        <w:tc>
          <w:tcPr>
            <w:tcW w:w="1354" w:type="dxa"/>
            <w:vAlign w:val="center"/>
          </w:tcPr>
          <w:p w:rsidR="00A27D83" w:rsidRPr="00AF5C07" w:rsidRDefault="00A27D83" w:rsidP="00593F60">
            <w:pPr>
              <w:jc w:val="right"/>
              <w:rPr>
                <w:rFonts w:ascii="宋体" w:eastAsia="宋体" w:hAnsi="宋体" w:cs="宋体"/>
                <w:szCs w:val="21"/>
              </w:rPr>
            </w:pPr>
          </w:p>
        </w:tc>
        <w:tc>
          <w:tcPr>
            <w:tcW w:w="1411" w:type="dxa"/>
            <w:vAlign w:val="center"/>
          </w:tcPr>
          <w:p w:rsidR="00A27D83" w:rsidRPr="00AF5C07" w:rsidRDefault="00A27D83" w:rsidP="00AF5C07">
            <w:pPr>
              <w:widowControl/>
              <w:jc w:val="right"/>
              <w:rPr>
                <w:rFonts w:ascii="宋体" w:eastAsia="宋体" w:hAnsi="宋体" w:cs="宋体"/>
                <w:color w:val="000000"/>
                <w:kern w:val="0"/>
                <w:szCs w:val="21"/>
              </w:rPr>
            </w:pPr>
          </w:p>
        </w:tc>
      </w:tr>
      <w:tr w:rsidR="00A27D83" w:rsidRPr="00AF5C07" w:rsidTr="002A0861">
        <w:trPr>
          <w:trHeight w:val="285"/>
          <w:jc w:val="center"/>
        </w:trPr>
        <w:tc>
          <w:tcPr>
            <w:tcW w:w="605" w:type="dxa"/>
            <w:vAlign w:val="center"/>
          </w:tcPr>
          <w:p w:rsidR="00A27D83" w:rsidRPr="00AF5C07" w:rsidRDefault="00A27D83" w:rsidP="00AF5C07">
            <w:pPr>
              <w:jc w:val="center"/>
              <w:rPr>
                <w:rFonts w:ascii="宋体" w:eastAsia="宋体" w:hAnsi="宋体" w:cs="Arial"/>
                <w:szCs w:val="21"/>
              </w:rPr>
            </w:pPr>
            <w:r w:rsidRPr="00AF5C07">
              <w:rPr>
                <w:rFonts w:ascii="宋体" w:eastAsia="宋体" w:hAnsi="宋体" w:cs="Arial" w:hint="eastAsia"/>
                <w:szCs w:val="21"/>
              </w:rPr>
              <w:t>303</w:t>
            </w:r>
          </w:p>
        </w:tc>
        <w:tc>
          <w:tcPr>
            <w:tcW w:w="604" w:type="dxa"/>
            <w:vAlign w:val="center"/>
          </w:tcPr>
          <w:p w:rsidR="00A27D83" w:rsidRPr="00AF5C07" w:rsidRDefault="00A27D83" w:rsidP="00AF5C07">
            <w:pPr>
              <w:jc w:val="center"/>
              <w:rPr>
                <w:rFonts w:ascii="宋体" w:eastAsia="宋体" w:hAnsi="宋体" w:cs="Arial"/>
                <w:szCs w:val="21"/>
              </w:rPr>
            </w:pPr>
            <w:r w:rsidRPr="00AF5C07">
              <w:rPr>
                <w:rFonts w:ascii="宋体" w:eastAsia="宋体" w:hAnsi="宋体" w:cs="Arial" w:hint="eastAsia"/>
                <w:szCs w:val="21"/>
              </w:rPr>
              <w:t>07</w:t>
            </w:r>
          </w:p>
        </w:tc>
        <w:tc>
          <w:tcPr>
            <w:tcW w:w="2865" w:type="dxa"/>
            <w:vAlign w:val="center"/>
          </w:tcPr>
          <w:p w:rsidR="00A27D83" w:rsidRPr="00AF5C07" w:rsidRDefault="00A27D83" w:rsidP="00AF5C07">
            <w:pPr>
              <w:rPr>
                <w:rFonts w:ascii="宋体" w:eastAsia="宋体" w:hAnsi="宋体" w:cs="宋体"/>
                <w:szCs w:val="21"/>
              </w:rPr>
            </w:pPr>
            <w:r w:rsidRPr="00AF5C07">
              <w:rPr>
                <w:rFonts w:ascii="宋体" w:eastAsia="宋体" w:hAnsi="宋体" w:cs="黑体" w:hint="eastAsia"/>
                <w:szCs w:val="21"/>
              </w:rPr>
              <w:t xml:space="preserve">  医疗费</w:t>
            </w:r>
          </w:p>
        </w:tc>
        <w:tc>
          <w:tcPr>
            <w:tcW w:w="1624" w:type="dxa"/>
            <w:vAlign w:val="center"/>
          </w:tcPr>
          <w:p w:rsidR="00A27D83" w:rsidRPr="00AF5C07" w:rsidRDefault="00A27D83" w:rsidP="00AF5C07">
            <w:pPr>
              <w:jc w:val="right"/>
              <w:rPr>
                <w:rFonts w:ascii="宋体" w:eastAsia="宋体" w:hAnsi="宋体" w:cs="宋体"/>
                <w:szCs w:val="21"/>
              </w:rPr>
            </w:pPr>
          </w:p>
        </w:tc>
        <w:tc>
          <w:tcPr>
            <w:tcW w:w="1354" w:type="dxa"/>
            <w:vAlign w:val="center"/>
          </w:tcPr>
          <w:p w:rsidR="00A27D83" w:rsidRPr="00AF5C07" w:rsidRDefault="00A27D83" w:rsidP="00593F60">
            <w:pPr>
              <w:jc w:val="right"/>
              <w:rPr>
                <w:rFonts w:ascii="宋体" w:eastAsia="宋体" w:hAnsi="宋体" w:cs="宋体"/>
                <w:szCs w:val="21"/>
              </w:rPr>
            </w:pPr>
          </w:p>
        </w:tc>
        <w:tc>
          <w:tcPr>
            <w:tcW w:w="1411" w:type="dxa"/>
            <w:vAlign w:val="center"/>
          </w:tcPr>
          <w:p w:rsidR="00A27D83" w:rsidRPr="00AF5C07" w:rsidRDefault="00A27D83" w:rsidP="00AF5C07">
            <w:pPr>
              <w:widowControl/>
              <w:jc w:val="right"/>
              <w:rPr>
                <w:rFonts w:ascii="宋体" w:eastAsia="宋体" w:hAnsi="宋体" w:cs="宋体"/>
                <w:color w:val="000000"/>
                <w:kern w:val="0"/>
                <w:szCs w:val="21"/>
              </w:rPr>
            </w:pPr>
          </w:p>
        </w:tc>
      </w:tr>
      <w:tr w:rsidR="00A27D83" w:rsidRPr="00AF5C07" w:rsidTr="002A0861">
        <w:trPr>
          <w:trHeight w:val="285"/>
          <w:jc w:val="center"/>
        </w:trPr>
        <w:tc>
          <w:tcPr>
            <w:tcW w:w="605" w:type="dxa"/>
            <w:vAlign w:val="center"/>
          </w:tcPr>
          <w:p w:rsidR="00A27D83" w:rsidRPr="00AF5C07" w:rsidRDefault="00A27D83" w:rsidP="00AF5C07">
            <w:pPr>
              <w:jc w:val="center"/>
              <w:rPr>
                <w:rFonts w:ascii="宋体" w:eastAsia="宋体" w:hAnsi="宋体" w:cs="Arial"/>
                <w:szCs w:val="21"/>
              </w:rPr>
            </w:pPr>
            <w:r w:rsidRPr="00AF5C07">
              <w:rPr>
                <w:rFonts w:ascii="宋体" w:eastAsia="宋体" w:hAnsi="宋体" w:cs="Arial" w:hint="eastAsia"/>
                <w:szCs w:val="21"/>
              </w:rPr>
              <w:t>303</w:t>
            </w:r>
          </w:p>
        </w:tc>
        <w:tc>
          <w:tcPr>
            <w:tcW w:w="604" w:type="dxa"/>
            <w:vAlign w:val="center"/>
          </w:tcPr>
          <w:p w:rsidR="00A27D83" w:rsidRPr="00AF5C07" w:rsidRDefault="00A27D83" w:rsidP="00AF5C07">
            <w:pPr>
              <w:jc w:val="center"/>
              <w:rPr>
                <w:rFonts w:ascii="宋体" w:eastAsia="宋体" w:hAnsi="宋体" w:cs="Arial"/>
                <w:szCs w:val="21"/>
              </w:rPr>
            </w:pPr>
            <w:r w:rsidRPr="00AF5C07">
              <w:rPr>
                <w:rFonts w:ascii="宋体" w:eastAsia="宋体" w:hAnsi="宋体" w:cs="Arial" w:hint="eastAsia"/>
                <w:szCs w:val="21"/>
              </w:rPr>
              <w:t>08</w:t>
            </w:r>
          </w:p>
        </w:tc>
        <w:tc>
          <w:tcPr>
            <w:tcW w:w="2865" w:type="dxa"/>
            <w:vAlign w:val="center"/>
          </w:tcPr>
          <w:p w:rsidR="00A27D83" w:rsidRPr="00AF5C07" w:rsidRDefault="00A27D83" w:rsidP="00AF5C07">
            <w:pPr>
              <w:rPr>
                <w:rFonts w:ascii="宋体" w:eastAsia="宋体" w:hAnsi="宋体" w:cs="宋体"/>
                <w:szCs w:val="21"/>
              </w:rPr>
            </w:pPr>
            <w:r w:rsidRPr="00AF5C07">
              <w:rPr>
                <w:rFonts w:ascii="宋体" w:eastAsia="宋体" w:hAnsi="宋体" w:cs="黑体" w:hint="eastAsia"/>
                <w:szCs w:val="21"/>
              </w:rPr>
              <w:t xml:space="preserve">  助学金</w:t>
            </w:r>
          </w:p>
        </w:tc>
        <w:tc>
          <w:tcPr>
            <w:tcW w:w="1624" w:type="dxa"/>
            <w:vAlign w:val="center"/>
          </w:tcPr>
          <w:p w:rsidR="00A27D83" w:rsidRPr="00AF5C07" w:rsidRDefault="00A27D83" w:rsidP="00AF5C07">
            <w:pPr>
              <w:jc w:val="right"/>
              <w:rPr>
                <w:rFonts w:ascii="宋体" w:eastAsia="宋体" w:hAnsi="宋体" w:cs="宋体"/>
                <w:szCs w:val="21"/>
              </w:rPr>
            </w:pPr>
          </w:p>
        </w:tc>
        <w:tc>
          <w:tcPr>
            <w:tcW w:w="1354" w:type="dxa"/>
            <w:vAlign w:val="center"/>
          </w:tcPr>
          <w:p w:rsidR="00A27D83" w:rsidRPr="00AF5C07" w:rsidRDefault="00A27D83" w:rsidP="00593F60">
            <w:pPr>
              <w:jc w:val="right"/>
              <w:rPr>
                <w:rFonts w:ascii="宋体" w:eastAsia="宋体" w:hAnsi="宋体" w:cs="宋体"/>
                <w:szCs w:val="21"/>
              </w:rPr>
            </w:pPr>
          </w:p>
        </w:tc>
        <w:tc>
          <w:tcPr>
            <w:tcW w:w="1411" w:type="dxa"/>
            <w:vAlign w:val="center"/>
          </w:tcPr>
          <w:p w:rsidR="00A27D83" w:rsidRPr="00AF5C07" w:rsidRDefault="00A27D83" w:rsidP="00AF5C07">
            <w:pPr>
              <w:widowControl/>
              <w:jc w:val="right"/>
              <w:rPr>
                <w:rFonts w:ascii="宋体" w:eastAsia="宋体" w:hAnsi="宋体" w:cs="宋体"/>
                <w:color w:val="000000"/>
                <w:kern w:val="0"/>
                <w:szCs w:val="21"/>
              </w:rPr>
            </w:pPr>
          </w:p>
        </w:tc>
      </w:tr>
      <w:tr w:rsidR="00A27D83" w:rsidRPr="00AF5C07" w:rsidTr="002A0861">
        <w:trPr>
          <w:trHeight w:val="285"/>
          <w:jc w:val="center"/>
        </w:trPr>
        <w:tc>
          <w:tcPr>
            <w:tcW w:w="605" w:type="dxa"/>
            <w:vAlign w:val="center"/>
          </w:tcPr>
          <w:p w:rsidR="00A27D83" w:rsidRPr="00AF5C07" w:rsidRDefault="00A27D83" w:rsidP="00AF5C07">
            <w:pPr>
              <w:jc w:val="center"/>
              <w:rPr>
                <w:rFonts w:ascii="宋体" w:eastAsia="宋体" w:hAnsi="宋体" w:cs="Arial"/>
                <w:szCs w:val="21"/>
              </w:rPr>
            </w:pPr>
            <w:r w:rsidRPr="00AF5C07">
              <w:rPr>
                <w:rFonts w:ascii="宋体" w:eastAsia="宋体" w:hAnsi="宋体" w:cs="Arial" w:hint="eastAsia"/>
                <w:szCs w:val="21"/>
              </w:rPr>
              <w:t>303</w:t>
            </w:r>
          </w:p>
        </w:tc>
        <w:tc>
          <w:tcPr>
            <w:tcW w:w="604" w:type="dxa"/>
            <w:vAlign w:val="center"/>
          </w:tcPr>
          <w:p w:rsidR="00A27D83" w:rsidRPr="00AF5C07" w:rsidRDefault="00A27D83" w:rsidP="00AF5C07">
            <w:pPr>
              <w:jc w:val="center"/>
              <w:rPr>
                <w:rFonts w:ascii="宋体" w:eastAsia="宋体" w:hAnsi="宋体" w:cs="Arial"/>
                <w:szCs w:val="21"/>
              </w:rPr>
            </w:pPr>
            <w:r w:rsidRPr="00AF5C07">
              <w:rPr>
                <w:rFonts w:ascii="宋体" w:eastAsia="宋体" w:hAnsi="宋体" w:cs="Arial" w:hint="eastAsia"/>
                <w:szCs w:val="21"/>
              </w:rPr>
              <w:t>09</w:t>
            </w:r>
          </w:p>
        </w:tc>
        <w:tc>
          <w:tcPr>
            <w:tcW w:w="2865" w:type="dxa"/>
            <w:vAlign w:val="center"/>
          </w:tcPr>
          <w:p w:rsidR="00A27D83" w:rsidRPr="00AF5C07" w:rsidRDefault="00A27D83" w:rsidP="00AF5C07">
            <w:pPr>
              <w:rPr>
                <w:rFonts w:ascii="宋体" w:eastAsia="宋体" w:hAnsi="宋体" w:cs="宋体"/>
                <w:szCs w:val="21"/>
              </w:rPr>
            </w:pPr>
            <w:r w:rsidRPr="00AF5C07">
              <w:rPr>
                <w:rFonts w:ascii="宋体" w:eastAsia="宋体" w:hAnsi="宋体" w:cs="黑体" w:hint="eastAsia"/>
                <w:szCs w:val="21"/>
              </w:rPr>
              <w:t xml:space="preserve">  奖励金</w:t>
            </w:r>
          </w:p>
        </w:tc>
        <w:tc>
          <w:tcPr>
            <w:tcW w:w="1624" w:type="dxa"/>
            <w:vAlign w:val="center"/>
          </w:tcPr>
          <w:p w:rsidR="00A27D83" w:rsidRPr="00AF5C07" w:rsidRDefault="00A27D83" w:rsidP="00AF5C07">
            <w:pPr>
              <w:jc w:val="right"/>
              <w:rPr>
                <w:rFonts w:ascii="宋体" w:eastAsia="宋体" w:hAnsi="宋体" w:cs="宋体"/>
                <w:szCs w:val="21"/>
              </w:rPr>
            </w:pPr>
            <w:r>
              <w:rPr>
                <w:rFonts w:ascii="宋体" w:eastAsia="宋体" w:hAnsi="宋体" w:cs="宋体" w:hint="eastAsia"/>
                <w:szCs w:val="21"/>
              </w:rPr>
              <w:t>0.20</w:t>
            </w:r>
          </w:p>
        </w:tc>
        <w:tc>
          <w:tcPr>
            <w:tcW w:w="1354" w:type="dxa"/>
            <w:vAlign w:val="center"/>
          </w:tcPr>
          <w:p w:rsidR="00A27D83" w:rsidRPr="00AF5C07" w:rsidRDefault="00A27D83" w:rsidP="00593F60">
            <w:pPr>
              <w:jc w:val="right"/>
              <w:rPr>
                <w:rFonts w:ascii="宋体" w:eastAsia="宋体" w:hAnsi="宋体" w:cs="宋体"/>
                <w:szCs w:val="21"/>
              </w:rPr>
            </w:pPr>
            <w:r>
              <w:rPr>
                <w:rFonts w:ascii="宋体" w:eastAsia="宋体" w:hAnsi="宋体" w:cs="宋体" w:hint="eastAsia"/>
                <w:szCs w:val="21"/>
              </w:rPr>
              <w:t>0.20</w:t>
            </w:r>
          </w:p>
        </w:tc>
        <w:tc>
          <w:tcPr>
            <w:tcW w:w="1411" w:type="dxa"/>
            <w:vAlign w:val="center"/>
          </w:tcPr>
          <w:p w:rsidR="00A27D83" w:rsidRPr="00AF5C07" w:rsidRDefault="00A27D83" w:rsidP="00AF5C07">
            <w:pPr>
              <w:widowControl/>
              <w:jc w:val="right"/>
              <w:rPr>
                <w:rFonts w:ascii="宋体" w:eastAsia="宋体" w:hAnsi="宋体" w:cs="宋体"/>
                <w:color w:val="000000"/>
                <w:kern w:val="0"/>
                <w:szCs w:val="21"/>
              </w:rPr>
            </w:pPr>
          </w:p>
        </w:tc>
      </w:tr>
      <w:tr w:rsidR="00A27D83" w:rsidRPr="00AF5C07" w:rsidTr="002A0861">
        <w:trPr>
          <w:trHeight w:val="285"/>
          <w:jc w:val="center"/>
        </w:trPr>
        <w:tc>
          <w:tcPr>
            <w:tcW w:w="605" w:type="dxa"/>
            <w:vAlign w:val="center"/>
          </w:tcPr>
          <w:p w:rsidR="00A27D83" w:rsidRPr="00AF5C07" w:rsidRDefault="00A27D83" w:rsidP="00AF5C07">
            <w:pPr>
              <w:jc w:val="center"/>
              <w:rPr>
                <w:rFonts w:ascii="宋体" w:eastAsia="宋体" w:hAnsi="宋体" w:cs="Arial"/>
                <w:szCs w:val="21"/>
              </w:rPr>
            </w:pPr>
            <w:r w:rsidRPr="00AF5C07">
              <w:rPr>
                <w:rFonts w:ascii="宋体" w:eastAsia="宋体" w:hAnsi="宋体" w:cs="Arial" w:hint="eastAsia"/>
                <w:szCs w:val="21"/>
              </w:rPr>
              <w:t>303</w:t>
            </w:r>
          </w:p>
        </w:tc>
        <w:tc>
          <w:tcPr>
            <w:tcW w:w="604" w:type="dxa"/>
            <w:vAlign w:val="center"/>
          </w:tcPr>
          <w:p w:rsidR="00A27D83" w:rsidRPr="00AF5C07" w:rsidRDefault="00A27D83" w:rsidP="00AF5C07">
            <w:pPr>
              <w:jc w:val="center"/>
              <w:rPr>
                <w:rFonts w:ascii="宋体" w:eastAsia="宋体" w:hAnsi="宋体" w:cs="Arial"/>
                <w:szCs w:val="21"/>
              </w:rPr>
            </w:pPr>
            <w:r w:rsidRPr="00AF5C07">
              <w:rPr>
                <w:rFonts w:ascii="宋体" w:eastAsia="宋体" w:hAnsi="宋体" w:cs="Arial" w:hint="eastAsia"/>
                <w:szCs w:val="21"/>
              </w:rPr>
              <w:t>11</w:t>
            </w:r>
          </w:p>
        </w:tc>
        <w:tc>
          <w:tcPr>
            <w:tcW w:w="2865" w:type="dxa"/>
            <w:vAlign w:val="center"/>
          </w:tcPr>
          <w:p w:rsidR="00A27D83" w:rsidRPr="00AF5C07" w:rsidRDefault="00A27D83" w:rsidP="00AF5C07">
            <w:pPr>
              <w:rPr>
                <w:rFonts w:ascii="宋体" w:eastAsia="宋体" w:hAnsi="宋体" w:cs="宋体"/>
                <w:szCs w:val="21"/>
              </w:rPr>
            </w:pPr>
            <w:r w:rsidRPr="00AF5C07">
              <w:rPr>
                <w:rFonts w:ascii="宋体" w:eastAsia="宋体" w:hAnsi="宋体" w:cs="黑体" w:hint="eastAsia"/>
                <w:szCs w:val="21"/>
              </w:rPr>
              <w:t xml:space="preserve">  住房公积金</w:t>
            </w:r>
          </w:p>
        </w:tc>
        <w:tc>
          <w:tcPr>
            <w:tcW w:w="1624" w:type="dxa"/>
            <w:vAlign w:val="center"/>
          </w:tcPr>
          <w:p w:rsidR="00A27D83" w:rsidRPr="00AF5C07" w:rsidRDefault="00A27D83" w:rsidP="00AF5C07">
            <w:pPr>
              <w:jc w:val="right"/>
              <w:rPr>
                <w:rFonts w:ascii="宋体" w:eastAsia="宋体" w:hAnsi="宋体" w:cs="宋体"/>
                <w:szCs w:val="21"/>
              </w:rPr>
            </w:pPr>
            <w:r>
              <w:rPr>
                <w:rFonts w:ascii="宋体" w:eastAsia="宋体" w:hAnsi="宋体" w:cs="宋体" w:hint="eastAsia"/>
                <w:szCs w:val="21"/>
              </w:rPr>
              <w:t>15.79</w:t>
            </w:r>
          </w:p>
        </w:tc>
        <w:tc>
          <w:tcPr>
            <w:tcW w:w="1354" w:type="dxa"/>
            <w:vAlign w:val="center"/>
          </w:tcPr>
          <w:p w:rsidR="00A27D83" w:rsidRPr="00AF5C07" w:rsidRDefault="00A27D83" w:rsidP="00593F60">
            <w:pPr>
              <w:jc w:val="right"/>
              <w:rPr>
                <w:rFonts w:ascii="宋体" w:eastAsia="宋体" w:hAnsi="宋体" w:cs="宋体"/>
                <w:szCs w:val="21"/>
              </w:rPr>
            </w:pPr>
            <w:r>
              <w:rPr>
                <w:rFonts w:ascii="宋体" w:eastAsia="宋体" w:hAnsi="宋体" w:cs="宋体" w:hint="eastAsia"/>
                <w:szCs w:val="21"/>
              </w:rPr>
              <w:t>15.79</w:t>
            </w:r>
          </w:p>
        </w:tc>
        <w:tc>
          <w:tcPr>
            <w:tcW w:w="1411" w:type="dxa"/>
            <w:vAlign w:val="center"/>
          </w:tcPr>
          <w:p w:rsidR="00A27D83" w:rsidRPr="00AF5C07" w:rsidRDefault="00A27D83" w:rsidP="00AF5C07">
            <w:pPr>
              <w:widowControl/>
              <w:jc w:val="right"/>
              <w:rPr>
                <w:rFonts w:ascii="宋体" w:eastAsia="宋体" w:hAnsi="宋体" w:cs="宋体"/>
                <w:color w:val="000000"/>
                <w:kern w:val="0"/>
                <w:szCs w:val="21"/>
              </w:rPr>
            </w:pPr>
          </w:p>
        </w:tc>
      </w:tr>
      <w:tr w:rsidR="00AF5C07" w:rsidRPr="00AF5C07" w:rsidTr="002A0861">
        <w:trPr>
          <w:trHeight w:val="285"/>
          <w:jc w:val="center"/>
        </w:trPr>
        <w:tc>
          <w:tcPr>
            <w:tcW w:w="605" w:type="dxa"/>
            <w:vAlign w:val="center"/>
          </w:tcPr>
          <w:p w:rsidR="00AF5C07" w:rsidRPr="00AF5C07" w:rsidRDefault="00AF5C07" w:rsidP="00AF5C07">
            <w:pPr>
              <w:jc w:val="center"/>
              <w:rPr>
                <w:rFonts w:ascii="宋体" w:eastAsia="宋体" w:hAnsi="宋体" w:cs="Arial"/>
                <w:szCs w:val="21"/>
              </w:rPr>
            </w:pPr>
            <w:r w:rsidRPr="00AF5C07">
              <w:rPr>
                <w:rFonts w:ascii="宋体" w:eastAsia="宋体" w:hAnsi="宋体" w:cs="Arial" w:hint="eastAsia"/>
                <w:szCs w:val="21"/>
              </w:rPr>
              <w:t>303</w:t>
            </w:r>
          </w:p>
        </w:tc>
        <w:tc>
          <w:tcPr>
            <w:tcW w:w="604" w:type="dxa"/>
            <w:vAlign w:val="center"/>
          </w:tcPr>
          <w:p w:rsidR="00AF5C07" w:rsidRPr="00AF5C07" w:rsidRDefault="00AF5C07" w:rsidP="00AF5C07">
            <w:pPr>
              <w:jc w:val="center"/>
              <w:rPr>
                <w:rFonts w:ascii="宋体" w:eastAsia="宋体" w:hAnsi="宋体" w:cs="Arial"/>
                <w:szCs w:val="21"/>
              </w:rPr>
            </w:pPr>
            <w:r w:rsidRPr="00AF5C07">
              <w:rPr>
                <w:rFonts w:ascii="宋体" w:eastAsia="宋体" w:hAnsi="宋体" w:cs="Arial" w:hint="eastAsia"/>
                <w:szCs w:val="21"/>
              </w:rPr>
              <w:t>12</w:t>
            </w:r>
          </w:p>
        </w:tc>
        <w:tc>
          <w:tcPr>
            <w:tcW w:w="2865" w:type="dxa"/>
            <w:vAlign w:val="center"/>
          </w:tcPr>
          <w:p w:rsidR="00AF5C07" w:rsidRPr="00AF5C07" w:rsidRDefault="00AF5C07" w:rsidP="00AF5C07">
            <w:pPr>
              <w:rPr>
                <w:rFonts w:ascii="宋体" w:eastAsia="宋体" w:hAnsi="宋体" w:cs="宋体"/>
                <w:szCs w:val="21"/>
              </w:rPr>
            </w:pPr>
            <w:r w:rsidRPr="00AF5C07">
              <w:rPr>
                <w:rFonts w:ascii="宋体" w:eastAsia="宋体" w:hAnsi="宋体" w:cs="黑体" w:hint="eastAsia"/>
                <w:szCs w:val="21"/>
              </w:rPr>
              <w:t xml:space="preserve">  提租补贴</w:t>
            </w:r>
          </w:p>
        </w:tc>
        <w:tc>
          <w:tcPr>
            <w:tcW w:w="1624" w:type="dxa"/>
            <w:vAlign w:val="center"/>
          </w:tcPr>
          <w:p w:rsidR="00AF5C07" w:rsidRPr="00AF5C07" w:rsidRDefault="00AF5C07" w:rsidP="00AF5C07">
            <w:pPr>
              <w:jc w:val="right"/>
              <w:rPr>
                <w:rFonts w:ascii="宋体" w:eastAsia="宋体" w:hAnsi="宋体" w:cs="宋体"/>
                <w:szCs w:val="21"/>
              </w:rPr>
            </w:pPr>
          </w:p>
        </w:tc>
        <w:tc>
          <w:tcPr>
            <w:tcW w:w="1354" w:type="dxa"/>
            <w:vAlign w:val="center"/>
          </w:tcPr>
          <w:p w:rsidR="00AF5C07" w:rsidRPr="00AF5C07" w:rsidRDefault="00AF5C07" w:rsidP="00AF5C07">
            <w:pPr>
              <w:widowControl/>
              <w:jc w:val="right"/>
              <w:rPr>
                <w:rFonts w:ascii="宋体" w:eastAsia="宋体" w:hAnsi="宋体" w:cs="宋体"/>
                <w:color w:val="000000"/>
                <w:kern w:val="0"/>
                <w:szCs w:val="21"/>
              </w:rPr>
            </w:pPr>
          </w:p>
        </w:tc>
        <w:tc>
          <w:tcPr>
            <w:tcW w:w="1411" w:type="dxa"/>
            <w:vAlign w:val="center"/>
          </w:tcPr>
          <w:p w:rsidR="00AF5C07" w:rsidRPr="00AF5C07" w:rsidRDefault="00AF5C07" w:rsidP="00AF5C07">
            <w:pPr>
              <w:widowControl/>
              <w:jc w:val="right"/>
              <w:rPr>
                <w:rFonts w:ascii="宋体" w:eastAsia="宋体" w:hAnsi="宋体" w:cs="宋体"/>
                <w:color w:val="000000"/>
                <w:kern w:val="0"/>
                <w:szCs w:val="21"/>
              </w:rPr>
            </w:pPr>
          </w:p>
        </w:tc>
      </w:tr>
      <w:tr w:rsidR="00AF5C07" w:rsidRPr="00AF5C07" w:rsidTr="002A0861">
        <w:trPr>
          <w:trHeight w:val="285"/>
          <w:jc w:val="center"/>
        </w:trPr>
        <w:tc>
          <w:tcPr>
            <w:tcW w:w="605" w:type="dxa"/>
            <w:vAlign w:val="center"/>
          </w:tcPr>
          <w:p w:rsidR="00AF5C07" w:rsidRPr="00AF5C07" w:rsidRDefault="00AF5C07" w:rsidP="00AF5C07">
            <w:pPr>
              <w:jc w:val="center"/>
              <w:rPr>
                <w:rFonts w:ascii="宋体" w:eastAsia="宋体" w:hAnsi="宋体" w:cs="Arial"/>
                <w:szCs w:val="21"/>
              </w:rPr>
            </w:pPr>
            <w:r w:rsidRPr="00AF5C07">
              <w:rPr>
                <w:rFonts w:ascii="宋体" w:eastAsia="宋体" w:hAnsi="宋体" w:cs="Arial" w:hint="eastAsia"/>
                <w:szCs w:val="21"/>
              </w:rPr>
              <w:t>303</w:t>
            </w:r>
          </w:p>
        </w:tc>
        <w:tc>
          <w:tcPr>
            <w:tcW w:w="604" w:type="dxa"/>
            <w:vAlign w:val="center"/>
          </w:tcPr>
          <w:p w:rsidR="00AF5C07" w:rsidRPr="00AF5C07" w:rsidRDefault="00AF5C07" w:rsidP="00AF5C07">
            <w:pPr>
              <w:jc w:val="center"/>
              <w:rPr>
                <w:rFonts w:ascii="宋体" w:eastAsia="宋体" w:hAnsi="宋体" w:cs="Arial"/>
                <w:szCs w:val="21"/>
              </w:rPr>
            </w:pPr>
            <w:r w:rsidRPr="00AF5C07">
              <w:rPr>
                <w:rFonts w:ascii="宋体" w:eastAsia="宋体" w:hAnsi="宋体" w:cs="Arial" w:hint="eastAsia"/>
                <w:szCs w:val="21"/>
              </w:rPr>
              <w:t>13</w:t>
            </w:r>
          </w:p>
        </w:tc>
        <w:tc>
          <w:tcPr>
            <w:tcW w:w="2865" w:type="dxa"/>
            <w:vAlign w:val="center"/>
          </w:tcPr>
          <w:p w:rsidR="00AF5C07" w:rsidRPr="00AF5C07" w:rsidRDefault="00AF5C07" w:rsidP="00AF5C07">
            <w:pPr>
              <w:rPr>
                <w:rFonts w:ascii="宋体" w:eastAsia="宋体" w:hAnsi="宋体" w:cs="宋体"/>
                <w:szCs w:val="21"/>
              </w:rPr>
            </w:pPr>
            <w:r w:rsidRPr="00AF5C07">
              <w:rPr>
                <w:rFonts w:ascii="宋体" w:eastAsia="宋体" w:hAnsi="宋体" w:cs="黑体" w:hint="eastAsia"/>
                <w:szCs w:val="21"/>
              </w:rPr>
              <w:t xml:space="preserve">  购房补贴</w:t>
            </w:r>
          </w:p>
        </w:tc>
        <w:tc>
          <w:tcPr>
            <w:tcW w:w="1624" w:type="dxa"/>
            <w:vAlign w:val="center"/>
          </w:tcPr>
          <w:p w:rsidR="00AF5C07" w:rsidRPr="00AF5C07" w:rsidRDefault="00AF5C07" w:rsidP="00AF5C07">
            <w:pPr>
              <w:jc w:val="right"/>
              <w:rPr>
                <w:rFonts w:ascii="宋体" w:eastAsia="宋体" w:hAnsi="宋体" w:cs="宋体"/>
                <w:szCs w:val="21"/>
              </w:rPr>
            </w:pPr>
          </w:p>
        </w:tc>
        <w:tc>
          <w:tcPr>
            <w:tcW w:w="1354" w:type="dxa"/>
            <w:vAlign w:val="center"/>
          </w:tcPr>
          <w:p w:rsidR="00AF5C07" w:rsidRPr="00AF5C07" w:rsidRDefault="00AF5C07" w:rsidP="00AF5C07">
            <w:pPr>
              <w:widowControl/>
              <w:jc w:val="right"/>
              <w:rPr>
                <w:rFonts w:ascii="宋体" w:eastAsia="宋体" w:hAnsi="宋体" w:cs="宋体"/>
                <w:color w:val="000000"/>
                <w:kern w:val="0"/>
                <w:szCs w:val="21"/>
              </w:rPr>
            </w:pPr>
          </w:p>
        </w:tc>
        <w:tc>
          <w:tcPr>
            <w:tcW w:w="1411" w:type="dxa"/>
            <w:vAlign w:val="center"/>
          </w:tcPr>
          <w:p w:rsidR="00AF5C07" w:rsidRPr="00AF5C07" w:rsidRDefault="00AF5C07" w:rsidP="00AF5C07">
            <w:pPr>
              <w:widowControl/>
              <w:jc w:val="right"/>
              <w:rPr>
                <w:rFonts w:ascii="宋体" w:eastAsia="宋体" w:hAnsi="宋体" w:cs="宋体"/>
                <w:color w:val="000000"/>
                <w:kern w:val="0"/>
                <w:szCs w:val="21"/>
              </w:rPr>
            </w:pPr>
          </w:p>
        </w:tc>
      </w:tr>
      <w:tr w:rsidR="00AF5C07" w:rsidRPr="00AF5C07" w:rsidTr="002A0861">
        <w:trPr>
          <w:trHeight w:val="285"/>
          <w:jc w:val="center"/>
        </w:trPr>
        <w:tc>
          <w:tcPr>
            <w:tcW w:w="605" w:type="dxa"/>
            <w:vAlign w:val="center"/>
          </w:tcPr>
          <w:p w:rsidR="00AF5C07" w:rsidRPr="00AF5C07" w:rsidRDefault="00AF5C07" w:rsidP="00AF5C07">
            <w:pPr>
              <w:jc w:val="center"/>
              <w:rPr>
                <w:rFonts w:ascii="宋体" w:eastAsia="宋体" w:hAnsi="宋体" w:cs="Arial"/>
                <w:szCs w:val="21"/>
              </w:rPr>
            </w:pPr>
            <w:r w:rsidRPr="00AF5C07">
              <w:rPr>
                <w:rFonts w:ascii="宋体" w:eastAsia="宋体" w:hAnsi="宋体" w:cs="Arial" w:hint="eastAsia"/>
                <w:szCs w:val="21"/>
              </w:rPr>
              <w:t>303</w:t>
            </w:r>
          </w:p>
        </w:tc>
        <w:tc>
          <w:tcPr>
            <w:tcW w:w="604" w:type="dxa"/>
            <w:vAlign w:val="center"/>
          </w:tcPr>
          <w:p w:rsidR="00AF5C07" w:rsidRPr="00AF5C07" w:rsidRDefault="00AF5C07" w:rsidP="00AF5C07">
            <w:pPr>
              <w:jc w:val="center"/>
              <w:rPr>
                <w:rFonts w:ascii="宋体" w:eastAsia="宋体" w:hAnsi="宋体" w:cs="Arial"/>
                <w:szCs w:val="21"/>
              </w:rPr>
            </w:pPr>
            <w:r w:rsidRPr="00AF5C07">
              <w:rPr>
                <w:rFonts w:ascii="宋体" w:eastAsia="宋体" w:hAnsi="宋体" w:cs="Arial" w:hint="eastAsia"/>
                <w:szCs w:val="21"/>
              </w:rPr>
              <w:t>99</w:t>
            </w:r>
          </w:p>
        </w:tc>
        <w:tc>
          <w:tcPr>
            <w:tcW w:w="2865" w:type="dxa"/>
            <w:vAlign w:val="center"/>
          </w:tcPr>
          <w:p w:rsidR="00AF5C07" w:rsidRPr="00AF5C07" w:rsidRDefault="00AF5C07" w:rsidP="00AF5C07">
            <w:pPr>
              <w:rPr>
                <w:rFonts w:ascii="宋体" w:eastAsia="宋体" w:hAnsi="宋体" w:cs="宋体"/>
                <w:szCs w:val="21"/>
              </w:rPr>
            </w:pPr>
            <w:r w:rsidRPr="00AF5C07">
              <w:rPr>
                <w:rFonts w:ascii="宋体" w:eastAsia="宋体" w:hAnsi="宋体" w:cs="黑体" w:hint="eastAsia"/>
                <w:szCs w:val="21"/>
              </w:rPr>
              <w:t xml:space="preserve">  其他对个人和家庭的补助支出</w:t>
            </w:r>
          </w:p>
        </w:tc>
        <w:tc>
          <w:tcPr>
            <w:tcW w:w="1624" w:type="dxa"/>
            <w:vAlign w:val="center"/>
          </w:tcPr>
          <w:p w:rsidR="00AF5C07" w:rsidRPr="00AF5C07" w:rsidRDefault="00A27D83" w:rsidP="00AF5C07">
            <w:pPr>
              <w:jc w:val="right"/>
              <w:rPr>
                <w:rFonts w:ascii="宋体" w:eastAsia="宋体" w:hAnsi="宋体" w:cs="宋体"/>
                <w:szCs w:val="21"/>
              </w:rPr>
            </w:pPr>
            <w:r>
              <w:rPr>
                <w:rFonts w:ascii="宋体" w:eastAsia="宋体" w:hAnsi="宋体" w:cs="宋体" w:hint="eastAsia"/>
                <w:szCs w:val="21"/>
              </w:rPr>
              <w:t>1.03</w:t>
            </w:r>
          </w:p>
        </w:tc>
        <w:tc>
          <w:tcPr>
            <w:tcW w:w="1354" w:type="dxa"/>
            <w:vAlign w:val="center"/>
          </w:tcPr>
          <w:p w:rsidR="00AF5C07" w:rsidRPr="00AF5C07" w:rsidRDefault="00A27D83" w:rsidP="00AF5C07">
            <w:pPr>
              <w:widowControl/>
              <w:jc w:val="right"/>
              <w:rPr>
                <w:rFonts w:ascii="宋体" w:eastAsia="宋体" w:hAnsi="宋体" w:cs="宋体"/>
                <w:color w:val="000000"/>
                <w:kern w:val="0"/>
                <w:szCs w:val="21"/>
              </w:rPr>
            </w:pPr>
            <w:r>
              <w:rPr>
                <w:rFonts w:ascii="宋体" w:eastAsia="宋体" w:hAnsi="宋体" w:cs="宋体" w:hint="eastAsia"/>
                <w:color w:val="000000"/>
                <w:kern w:val="0"/>
                <w:szCs w:val="21"/>
              </w:rPr>
              <w:t>1.03</w:t>
            </w:r>
          </w:p>
        </w:tc>
        <w:tc>
          <w:tcPr>
            <w:tcW w:w="1411" w:type="dxa"/>
            <w:vAlign w:val="center"/>
          </w:tcPr>
          <w:p w:rsidR="00AF5C07" w:rsidRPr="00AF5C07" w:rsidRDefault="00AF5C07" w:rsidP="00AF5C07">
            <w:pPr>
              <w:widowControl/>
              <w:jc w:val="right"/>
              <w:rPr>
                <w:rFonts w:ascii="宋体" w:eastAsia="宋体" w:hAnsi="宋体" w:cs="宋体"/>
                <w:color w:val="000000"/>
                <w:kern w:val="0"/>
                <w:szCs w:val="21"/>
              </w:rPr>
            </w:pPr>
          </w:p>
        </w:tc>
      </w:tr>
      <w:tr w:rsidR="00AF5C07" w:rsidRPr="00AF5C07" w:rsidTr="002A0861">
        <w:trPr>
          <w:trHeight w:val="285"/>
          <w:jc w:val="center"/>
        </w:trPr>
        <w:tc>
          <w:tcPr>
            <w:tcW w:w="605" w:type="dxa"/>
            <w:vAlign w:val="center"/>
          </w:tcPr>
          <w:p w:rsidR="00AF5C07" w:rsidRPr="00AF5C07" w:rsidRDefault="00AF5C07" w:rsidP="00AF5C07">
            <w:pPr>
              <w:jc w:val="center"/>
              <w:rPr>
                <w:rFonts w:ascii="宋体" w:eastAsia="宋体" w:hAnsi="宋体" w:cs="Arial"/>
                <w:szCs w:val="21"/>
              </w:rPr>
            </w:pPr>
            <w:r w:rsidRPr="00AF5C07">
              <w:rPr>
                <w:rFonts w:ascii="宋体" w:eastAsia="宋体" w:hAnsi="宋体" w:cs="Arial" w:hint="eastAsia"/>
                <w:szCs w:val="21"/>
              </w:rPr>
              <w:t>310</w:t>
            </w:r>
          </w:p>
        </w:tc>
        <w:tc>
          <w:tcPr>
            <w:tcW w:w="604" w:type="dxa"/>
            <w:vAlign w:val="center"/>
          </w:tcPr>
          <w:p w:rsidR="00AF5C07" w:rsidRPr="00AF5C07" w:rsidRDefault="00AF5C07" w:rsidP="00AF5C07">
            <w:pPr>
              <w:jc w:val="center"/>
              <w:rPr>
                <w:rFonts w:ascii="宋体" w:eastAsia="宋体" w:hAnsi="宋体" w:cs="Arial"/>
                <w:szCs w:val="21"/>
              </w:rPr>
            </w:pPr>
          </w:p>
        </w:tc>
        <w:tc>
          <w:tcPr>
            <w:tcW w:w="2865" w:type="dxa"/>
            <w:vAlign w:val="center"/>
          </w:tcPr>
          <w:p w:rsidR="00AF5C07" w:rsidRPr="00AF5C07" w:rsidRDefault="00AF5C07" w:rsidP="00AF5C07">
            <w:pPr>
              <w:rPr>
                <w:rFonts w:ascii="宋体" w:eastAsia="宋体" w:hAnsi="宋体" w:cs="宋体"/>
                <w:szCs w:val="21"/>
              </w:rPr>
            </w:pPr>
            <w:r w:rsidRPr="00AF5C07">
              <w:rPr>
                <w:rFonts w:ascii="宋体" w:eastAsia="宋体" w:hAnsi="宋体" w:cs="黑体" w:hint="eastAsia"/>
                <w:szCs w:val="21"/>
              </w:rPr>
              <w:t>其他资本性支出</w:t>
            </w:r>
          </w:p>
        </w:tc>
        <w:tc>
          <w:tcPr>
            <w:tcW w:w="1624" w:type="dxa"/>
            <w:vAlign w:val="center"/>
          </w:tcPr>
          <w:p w:rsidR="00AF5C07" w:rsidRPr="00AF5C07" w:rsidRDefault="00A27D83" w:rsidP="00AF5C07">
            <w:pPr>
              <w:jc w:val="right"/>
              <w:rPr>
                <w:rFonts w:ascii="宋体" w:eastAsia="宋体" w:hAnsi="宋体" w:cs="宋体"/>
                <w:szCs w:val="21"/>
              </w:rPr>
            </w:pPr>
            <w:r>
              <w:rPr>
                <w:rFonts w:ascii="宋体" w:eastAsia="宋体" w:hAnsi="宋体" w:cs="宋体" w:hint="eastAsia"/>
                <w:szCs w:val="21"/>
              </w:rPr>
              <w:t>1.48</w:t>
            </w:r>
          </w:p>
        </w:tc>
        <w:tc>
          <w:tcPr>
            <w:tcW w:w="1354" w:type="dxa"/>
            <w:vAlign w:val="center"/>
          </w:tcPr>
          <w:p w:rsidR="00AF5C07" w:rsidRPr="00AF5C07" w:rsidRDefault="00AF5C07" w:rsidP="00AF5C07">
            <w:pPr>
              <w:widowControl/>
              <w:jc w:val="right"/>
              <w:rPr>
                <w:rFonts w:ascii="宋体" w:eastAsia="宋体" w:hAnsi="宋体" w:cs="宋体"/>
                <w:color w:val="000000"/>
                <w:kern w:val="0"/>
                <w:szCs w:val="21"/>
              </w:rPr>
            </w:pPr>
          </w:p>
        </w:tc>
        <w:tc>
          <w:tcPr>
            <w:tcW w:w="1411" w:type="dxa"/>
            <w:vAlign w:val="center"/>
          </w:tcPr>
          <w:p w:rsidR="00AF5C07" w:rsidRPr="00AF5C07" w:rsidRDefault="002077D9" w:rsidP="00AF5C07">
            <w:pPr>
              <w:widowControl/>
              <w:jc w:val="right"/>
              <w:rPr>
                <w:rFonts w:ascii="宋体" w:eastAsia="宋体" w:hAnsi="宋体" w:cs="宋体"/>
                <w:color w:val="000000"/>
                <w:kern w:val="0"/>
                <w:szCs w:val="21"/>
              </w:rPr>
            </w:pPr>
            <w:r>
              <w:rPr>
                <w:rFonts w:ascii="宋体" w:eastAsia="宋体" w:hAnsi="宋体" w:cs="宋体" w:hint="eastAsia"/>
                <w:color w:val="000000"/>
                <w:kern w:val="0"/>
                <w:szCs w:val="21"/>
              </w:rPr>
              <w:t>1.48</w:t>
            </w:r>
          </w:p>
        </w:tc>
      </w:tr>
      <w:tr w:rsidR="00AF5C07" w:rsidRPr="00AF5C07" w:rsidTr="002A0861">
        <w:trPr>
          <w:trHeight w:val="285"/>
          <w:jc w:val="center"/>
        </w:trPr>
        <w:tc>
          <w:tcPr>
            <w:tcW w:w="605" w:type="dxa"/>
            <w:vAlign w:val="center"/>
          </w:tcPr>
          <w:p w:rsidR="00AF5C07" w:rsidRPr="00AF5C07" w:rsidRDefault="00AF5C07" w:rsidP="00AF5C07">
            <w:pPr>
              <w:jc w:val="center"/>
              <w:rPr>
                <w:rFonts w:ascii="宋体" w:eastAsia="宋体" w:hAnsi="宋体" w:cs="Arial"/>
                <w:szCs w:val="21"/>
              </w:rPr>
            </w:pPr>
            <w:r w:rsidRPr="00AF5C07">
              <w:rPr>
                <w:rFonts w:ascii="宋体" w:eastAsia="宋体" w:hAnsi="宋体" w:cs="Arial" w:hint="eastAsia"/>
                <w:szCs w:val="21"/>
              </w:rPr>
              <w:t>310</w:t>
            </w:r>
          </w:p>
        </w:tc>
        <w:tc>
          <w:tcPr>
            <w:tcW w:w="604" w:type="dxa"/>
            <w:vAlign w:val="center"/>
          </w:tcPr>
          <w:p w:rsidR="00AF5C07" w:rsidRPr="00AF5C07" w:rsidRDefault="00AF5C07" w:rsidP="00AF5C07">
            <w:pPr>
              <w:jc w:val="center"/>
              <w:rPr>
                <w:rFonts w:ascii="宋体" w:eastAsia="宋体" w:hAnsi="宋体" w:cs="Arial"/>
                <w:szCs w:val="21"/>
              </w:rPr>
            </w:pPr>
            <w:r w:rsidRPr="00AF5C07">
              <w:rPr>
                <w:rFonts w:ascii="宋体" w:eastAsia="宋体" w:hAnsi="宋体" w:cs="Arial" w:hint="eastAsia"/>
                <w:szCs w:val="21"/>
              </w:rPr>
              <w:t>02</w:t>
            </w:r>
          </w:p>
        </w:tc>
        <w:tc>
          <w:tcPr>
            <w:tcW w:w="2865" w:type="dxa"/>
            <w:vAlign w:val="center"/>
          </w:tcPr>
          <w:p w:rsidR="00AF5C07" w:rsidRPr="00AF5C07" w:rsidRDefault="00AF5C07" w:rsidP="00AF5C07">
            <w:pPr>
              <w:rPr>
                <w:rFonts w:ascii="宋体" w:eastAsia="宋体" w:hAnsi="宋体" w:cs="宋体"/>
                <w:szCs w:val="21"/>
              </w:rPr>
            </w:pPr>
            <w:r w:rsidRPr="00AF5C07">
              <w:rPr>
                <w:rFonts w:ascii="宋体" w:eastAsia="宋体" w:hAnsi="宋体" w:cs="黑体" w:hint="eastAsia"/>
                <w:szCs w:val="21"/>
              </w:rPr>
              <w:t xml:space="preserve">  办公设备购置</w:t>
            </w:r>
          </w:p>
        </w:tc>
        <w:tc>
          <w:tcPr>
            <w:tcW w:w="1624" w:type="dxa"/>
            <w:vAlign w:val="center"/>
          </w:tcPr>
          <w:p w:rsidR="00AF5C07" w:rsidRPr="00AF5C07" w:rsidRDefault="002077D9" w:rsidP="00AF5C07">
            <w:pPr>
              <w:jc w:val="right"/>
              <w:rPr>
                <w:rFonts w:ascii="宋体" w:eastAsia="宋体" w:hAnsi="宋体" w:cs="宋体"/>
                <w:szCs w:val="21"/>
              </w:rPr>
            </w:pPr>
            <w:r>
              <w:rPr>
                <w:rFonts w:ascii="宋体" w:eastAsia="宋体" w:hAnsi="宋体" w:cs="宋体" w:hint="eastAsia"/>
                <w:szCs w:val="21"/>
              </w:rPr>
              <w:t>1.48</w:t>
            </w:r>
          </w:p>
        </w:tc>
        <w:tc>
          <w:tcPr>
            <w:tcW w:w="1354" w:type="dxa"/>
            <w:vAlign w:val="center"/>
          </w:tcPr>
          <w:p w:rsidR="00AF5C07" w:rsidRPr="00AF5C07" w:rsidRDefault="00AF5C07" w:rsidP="00AF5C07">
            <w:pPr>
              <w:widowControl/>
              <w:jc w:val="right"/>
              <w:rPr>
                <w:rFonts w:ascii="宋体" w:eastAsia="宋体" w:hAnsi="宋体" w:cs="宋体"/>
                <w:color w:val="000000"/>
                <w:kern w:val="0"/>
                <w:szCs w:val="21"/>
              </w:rPr>
            </w:pPr>
          </w:p>
        </w:tc>
        <w:tc>
          <w:tcPr>
            <w:tcW w:w="1411" w:type="dxa"/>
            <w:vAlign w:val="center"/>
          </w:tcPr>
          <w:p w:rsidR="00AF5C07" w:rsidRPr="00AF5C07" w:rsidRDefault="002077D9" w:rsidP="00AF5C07">
            <w:pPr>
              <w:widowControl/>
              <w:jc w:val="right"/>
              <w:rPr>
                <w:rFonts w:ascii="宋体" w:eastAsia="宋体" w:hAnsi="宋体" w:cs="宋体"/>
                <w:color w:val="000000"/>
                <w:kern w:val="0"/>
                <w:szCs w:val="21"/>
              </w:rPr>
            </w:pPr>
            <w:r>
              <w:rPr>
                <w:rFonts w:ascii="宋体" w:eastAsia="宋体" w:hAnsi="宋体" w:cs="宋体" w:hint="eastAsia"/>
                <w:color w:val="000000"/>
                <w:kern w:val="0"/>
                <w:szCs w:val="21"/>
              </w:rPr>
              <w:t>1.48</w:t>
            </w:r>
          </w:p>
        </w:tc>
      </w:tr>
      <w:tr w:rsidR="00AF5C07" w:rsidRPr="00AF5C07" w:rsidTr="002A0861">
        <w:trPr>
          <w:trHeight w:val="285"/>
          <w:jc w:val="center"/>
        </w:trPr>
        <w:tc>
          <w:tcPr>
            <w:tcW w:w="605" w:type="dxa"/>
            <w:vAlign w:val="center"/>
          </w:tcPr>
          <w:p w:rsidR="00AF5C07" w:rsidRPr="00AF5C07" w:rsidRDefault="00AF5C07" w:rsidP="00AF5C07">
            <w:pPr>
              <w:jc w:val="center"/>
              <w:rPr>
                <w:rFonts w:ascii="宋体" w:eastAsia="宋体" w:hAnsi="宋体" w:cs="Arial"/>
                <w:szCs w:val="21"/>
              </w:rPr>
            </w:pPr>
            <w:r w:rsidRPr="00AF5C07">
              <w:rPr>
                <w:rFonts w:ascii="宋体" w:eastAsia="宋体" w:hAnsi="宋体" w:cs="Arial" w:hint="eastAsia"/>
                <w:szCs w:val="21"/>
              </w:rPr>
              <w:t>310</w:t>
            </w:r>
          </w:p>
        </w:tc>
        <w:tc>
          <w:tcPr>
            <w:tcW w:w="604" w:type="dxa"/>
            <w:vAlign w:val="center"/>
          </w:tcPr>
          <w:p w:rsidR="00AF5C07" w:rsidRPr="00AF5C07" w:rsidRDefault="00AF5C07" w:rsidP="00AF5C07">
            <w:pPr>
              <w:jc w:val="center"/>
              <w:rPr>
                <w:rFonts w:ascii="宋体" w:eastAsia="宋体" w:hAnsi="宋体" w:cs="Arial"/>
                <w:szCs w:val="21"/>
              </w:rPr>
            </w:pPr>
            <w:r w:rsidRPr="00AF5C07">
              <w:rPr>
                <w:rFonts w:ascii="宋体" w:eastAsia="宋体" w:hAnsi="宋体" w:cs="Arial" w:hint="eastAsia"/>
                <w:szCs w:val="21"/>
              </w:rPr>
              <w:t>03</w:t>
            </w:r>
          </w:p>
        </w:tc>
        <w:tc>
          <w:tcPr>
            <w:tcW w:w="2865" w:type="dxa"/>
            <w:vAlign w:val="center"/>
          </w:tcPr>
          <w:p w:rsidR="00AF5C07" w:rsidRPr="00AF5C07" w:rsidRDefault="00AF5C07" w:rsidP="00AF5C07">
            <w:pPr>
              <w:rPr>
                <w:rFonts w:ascii="宋体" w:eastAsia="宋体" w:hAnsi="宋体" w:cs="宋体"/>
                <w:szCs w:val="21"/>
              </w:rPr>
            </w:pPr>
            <w:r w:rsidRPr="00AF5C07">
              <w:rPr>
                <w:rFonts w:ascii="宋体" w:eastAsia="宋体" w:hAnsi="宋体" w:cs="黑体" w:hint="eastAsia"/>
                <w:szCs w:val="21"/>
              </w:rPr>
              <w:t xml:space="preserve">  专用设备购置</w:t>
            </w:r>
          </w:p>
        </w:tc>
        <w:tc>
          <w:tcPr>
            <w:tcW w:w="1624" w:type="dxa"/>
            <w:vAlign w:val="center"/>
          </w:tcPr>
          <w:p w:rsidR="00AF5C07" w:rsidRPr="00AF5C07" w:rsidRDefault="00AF5C07" w:rsidP="00AF5C07">
            <w:pPr>
              <w:jc w:val="right"/>
              <w:rPr>
                <w:rFonts w:ascii="宋体" w:eastAsia="宋体" w:hAnsi="宋体" w:cs="宋体"/>
                <w:szCs w:val="21"/>
              </w:rPr>
            </w:pPr>
          </w:p>
        </w:tc>
        <w:tc>
          <w:tcPr>
            <w:tcW w:w="1354" w:type="dxa"/>
            <w:vAlign w:val="center"/>
          </w:tcPr>
          <w:p w:rsidR="00AF5C07" w:rsidRPr="00AF5C07" w:rsidRDefault="00AF5C07" w:rsidP="00AF5C07">
            <w:pPr>
              <w:widowControl/>
              <w:jc w:val="right"/>
              <w:rPr>
                <w:rFonts w:ascii="宋体" w:eastAsia="宋体" w:hAnsi="宋体" w:cs="宋体"/>
                <w:color w:val="000000"/>
                <w:kern w:val="0"/>
                <w:szCs w:val="21"/>
              </w:rPr>
            </w:pPr>
          </w:p>
        </w:tc>
        <w:tc>
          <w:tcPr>
            <w:tcW w:w="1411" w:type="dxa"/>
            <w:vAlign w:val="center"/>
          </w:tcPr>
          <w:p w:rsidR="00AF5C07" w:rsidRPr="00AF5C07" w:rsidRDefault="00AF5C07" w:rsidP="00AF5C07">
            <w:pPr>
              <w:widowControl/>
              <w:jc w:val="right"/>
              <w:rPr>
                <w:rFonts w:ascii="宋体" w:eastAsia="宋体" w:hAnsi="宋体" w:cs="宋体"/>
                <w:color w:val="000000"/>
                <w:kern w:val="0"/>
                <w:szCs w:val="21"/>
              </w:rPr>
            </w:pPr>
          </w:p>
        </w:tc>
      </w:tr>
      <w:tr w:rsidR="00AF5C07" w:rsidRPr="00AF5C07" w:rsidTr="002A0861">
        <w:trPr>
          <w:trHeight w:val="285"/>
          <w:jc w:val="center"/>
        </w:trPr>
        <w:tc>
          <w:tcPr>
            <w:tcW w:w="605" w:type="dxa"/>
            <w:vAlign w:val="center"/>
          </w:tcPr>
          <w:p w:rsidR="00AF5C07" w:rsidRPr="00AF5C07" w:rsidRDefault="00AF5C07" w:rsidP="00AF5C07">
            <w:pPr>
              <w:jc w:val="center"/>
              <w:rPr>
                <w:rFonts w:ascii="宋体" w:eastAsia="宋体" w:hAnsi="宋体" w:cs="Arial"/>
                <w:szCs w:val="21"/>
              </w:rPr>
            </w:pPr>
            <w:r w:rsidRPr="00AF5C07">
              <w:rPr>
                <w:rFonts w:ascii="宋体" w:eastAsia="宋体" w:hAnsi="宋体" w:cs="Arial" w:hint="eastAsia"/>
                <w:szCs w:val="21"/>
              </w:rPr>
              <w:t>310</w:t>
            </w:r>
          </w:p>
        </w:tc>
        <w:tc>
          <w:tcPr>
            <w:tcW w:w="604" w:type="dxa"/>
            <w:vAlign w:val="center"/>
          </w:tcPr>
          <w:p w:rsidR="00AF5C07" w:rsidRPr="00AF5C07" w:rsidRDefault="00AF5C07" w:rsidP="00AF5C07">
            <w:pPr>
              <w:jc w:val="center"/>
              <w:rPr>
                <w:rFonts w:ascii="宋体" w:eastAsia="宋体" w:hAnsi="宋体" w:cs="Arial"/>
                <w:szCs w:val="21"/>
              </w:rPr>
            </w:pPr>
            <w:r w:rsidRPr="00AF5C07">
              <w:rPr>
                <w:rFonts w:ascii="宋体" w:eastAsia="宋体" w:hAnsi="宋体" w:cs="Arial" w:hint="eastAsia"/>
                <w:szCs w:val="21"/>
              </w:rPr>
              <w:t>07</w:t>
            </w:r>
          </w:p>
        </w:tc>
        <w:tc>
          <w:tcPr>
            <w:tcW w:w="2865" w:type="dxa"/>
            <w:vAlign w:val="center"/>
          </w:tcPr>
          <w:p w:rsidR="00AF5C07" w:rsidRPr="00AF5C07" w:rsidRDefault="00AF5C07" w:rsidP="00AF5C07">
            <w:pPr>
              <w:rPr>
                <w:rFonts w:ascii="宋体" w:eastAsia="宋体" w:hAnsi="宋体" w:cs="宋体"/>
                <w:szCs w:val="21"/>
              </w:rPr>
            </w:pPr>
            <w:r w:rsidRPr="00AF5C07">
              <w:rPr>
                <w:rFonts w:ascii="宋体" w:eastAsia="宋体" w:hAnsi="宋体" w:cs="黑体" w:hint="eastAsia"/>
                <w:szCs w:val="21"/>
              </w:rPr>
              <w:t xml:space="preserve">  信息网络及软件购置更新</w:t>
            </w:r>
          </w:p>
        </w:tc>
        <w:tc>
          <w:tcPr>
            <w:tcW w:w="1624" w:type="dxa"/>
            <w:vAlign w:val="center"/>
          </w:tcPr>
          <w:p w:rsidR="00AF5C07" w:rsidRPr="00AF5C07" w:rsidRDefault="00AF5C07" w:rsidP="00AF5C07">
            <w:pPr>
              <w:jc w:val="right"/>
              <w:rPr>
                <w:rFonts w:ascii="宋体" w:eastAsia="宋体" w:hAnsi="宋体" w:cs="宋体"/>
                <w:szCs w:val="21"/>
              </w:rPr>
            </w:pPr>
          </w:p>
        </w:tc>
        <w:tc>
          <w:tcPr>
            <w:tcW w:w="1354" w:type="dxa"/>
            <w:vAlign w:val="center"/>
          </w:tcPr>
          <w:p w:rsidR="00AF5C07" w:rsidRPr="00AF5C07" w:rsidRDefault="00AF5C07" w:rsidP="00AF5C07">
            <w:pPr>
              <w:widowControl/>
              <w:jc w:val="right"/>
              <w:rPr>
                <w:rFonts w:ascii="宋体" w:eastAsia="宋体" w:hAnsi="宋体" w:cs="宋体"/>
                <w:color w:val="000000"/>
                <w:kern w:val="0"/>
                <w:szCs w:val="21"/>
              </w:rPr>
            </w:pPr>
          </w:p>
        </w:tc>
        <w:tc>
          <w:tcPr>
            <w:tcW w:w="1411" w:type="dxa"/>
            <w:vAlign w:val="center"/>
          </w:tcPr>
          <w:p w:rsidR="00AF5C07" w:rsidRPr="00AF5C07" w:rsidRDefault="00AF5C07" w:rsidP="00AF5C07">
            <w:pPr>
              <w:widowControl/>
              <w:jc w:val="right"/>
              <w:rPr>
                <w:rFonts w:ascii="宋体" w:eastAsia="宋体" w:hAnsi="宋体" w:cs="宋体"/>
                <w:color w:val="000000"/>
                <w:kern w:val="0"/>
                <w:szCs w:val="21"/>
              </w:rPr>
            </w:pPr>
          </w:p>
        </w:tc>
      </w:tr>
      <w:tr w:rsidR="00AF5C07" w:rsidRPr="00AF5C07" w:rsidTr="002A0861">
        <w:trPr>
          <w:trHeight w:val="285"/>
          <w:jc w:val="center"/>
        </w:trPr>
        <w:tc>
          <w:tcPr>
            <w:tcW w:w="605" w:type="dxa"/>
            <w:vAlign w:val="center"/>
          </w:tcPr>
          <w:p w:rsidR="00AF5C07" w:rsidRPr="00AF5C07" w:rsidRDefault="00AF5C07" w:rsidP="00AF5C07">
            <w:pPr>
              <w:jc w:val="center"/>
              <w:rPr>
                <w:rFonts w:ascii="宋体" w:eastAsia="宋体" w:hAnsi="宋体" w:cs="Arial"/>
                <w:szCs w:val="21"/>
              </w:rPr>
            </w:pPr>
            <w:r w:rsidRPr="00AF5C07">
              <w:rPr>
                <w:rFonts w:ascii="宋体" w:eastAsia="宋体" w:hAnsi="宋体" w:cs="Arial" w:hint="eastAsia"/>
                <w:szCs w:val="21"/>
              </w:rPr>
              <w:t>310</w:t>
            </w:r>
          </w:p>
        </w:tc>
        <w:tc>
          <w:tcPr>
            <w:tcW w:w="604" w:type="dxa"/>
            <w:vAlign w:val="center"/>
          </w:tcPr>
          <w:p w:rsidR="00AF5C07" w:rsidRPr="00AF5C07" w:rsidRDefault="00AF5C07" w:rsidP="00AF5C07">
            <w:pPr>
              <w:jc w:val="center"/>
              <w:rPr>
                <w:rFonts w:ascii="宋体" w:eastAsia="宋体" w:hAnsi="宋体" w:cs="Arial"/>
                <w:szCs w:val="21"/>
              </w:rPr>
            </w:pPr>
            <w:r w:rsidRPr="00AF5C07">
              <w:rPr>
                <w:rFonts w:ascii="宋体" w:eastAsia="宋体" w:hAnsi="宋体" w:cs="Arial" w:hint="eastAsia"/>
                <w:szCs w:val="21"/>
              </w:rPr>
              <w:t>13</w:t>
            </w:r>
          </w:p>
        </w:tc>
        <w:tc>
          <w:tcPr>
            <w:tcW w:w="2865" w:type="dxa"/>
            <w:vAlign w:val="center"/>
          </w:tcPr>
          <w:p w:rsidR="00AF5C07" w:rsidRPr="00AF5C07" w:rsidRDefault="00AF5C07" w:rsidP="00AF5C07">
            <w:pPr>
              <w:rPr>
                <w:rFonts w:ascii="宋体" w:eastAsia="宋体" w:hAnsi="宋体" w:cs="宋体"/>
                <w:szCs w:val="21"/>
              </w:rPr>
            </w:pPr>
            <w:r w:rsidRPr="00AF5C07">
              <w:rPr>
                <w:rFonts w:ascii="宋体" w:eastAsia="宋体" w:hAnsi="宋体" w:cs="黑体" w:hint="eastAsia"/>
                <w:szCs w:val="21"/>
              </w:rPr>
              <w:t xml:space="preserve">  公务用车购置</w:t>
            </w:r>
          </w:p>
        </w:tc>
        <w:tc>
          <w:tcPr>
            <w:tcW w:w="1624" w:type="dxa"/>
            <w:vAlign w:val="center"/>
          </w:tcPr>
          <w:p w:rsidR="00AF5C07" w:rsidRPr="00AF5C07" w:rsidRDefault="00AF5C07" w:rsidP="00AF5C07">
            <w:pPr>
              <w:jc w:val="right"/>
              <w:rPr>
                <w:rFonts w:ascii="宋体" w:eastAsia="宋体" w:hAnsi="宋体" w:cs="宋体"/>
                <w:szCs w:val="21"/>
              </w:rPr>
            </w:pPr>
          </w:p>
        </w:tc>
        <w:tc>
          <w:tcPr>
            <w:tcW w:w="1354" w:type="dxa"/>
            <w:vAlign w:val="center"/>
          </w:tcPr>
          <w:p w:rsidR="00AF5C07" w:rsidRPr="00AF5C07" w:rsidRDefault="00AF5C07" w:rsidP="00AF5C07">
            <w:pPr>
              <w:widowControl/>
              <w:jc w:val="right"/>
              <w:rPr>
                <w:rFonts w:ascii="宋体" w:eastAsia="宋体" w:hAnsi="宋体" w:cs="宋体"/>
                <w:color w:val="000000"/>
                <w:kern w:val="0"/>
                <w:szCs w:val="21"/>
              </w:rPr>
            </w:pPr>
          </w:p>
        </w:tc>
        <w:tc>
          <w:tcPr>
            <w:tcW w:w="1411" w:type="dxa"/>
            <w:vAlign w:val="center"/>
          </w:tcPr>
          <w:p w:rsidR="00AF5C07" w:rsidRPr="00AF5C07" w:rsidRDefault="00AF5C07" w:rsidP="00AF5C07">
            <w:pPr>
              <w:widowControl/>
              <w:jc w:val="right"/>
              <w:rPr>
                <w:rFonts w:ascii="宋体" w:eastAsia="宋体" w:hAnsi="宋体" w:cs="宋体"/>
                <w:color w:val="000000"/>
                <w:kern w:val="0"/>
                <w:szCs w:val="21"/>
              </w:rPr>
            </w:pPr>
          </w:p>
        </w:tc>
      </w:tr>
      <w:tr w:rsidR="00AF5C07" w:rsidRPr="00AF5C07" w:rsidTr="002A0861">
        <w:trPr>
          <w:trHeight w:val="285"/>
          <w:jc w:val="center"/>
        </w:trPr>
        <w:tc>
          <w:tcPr>
            <w:tcW w:w="605" w:type="dxa"/>
            <w:vAlign w:val="center"/>
          </w:tcPr>
          <w:p w:rsidR="00AF5C07" w:rsidRPr="00AF5C07" w:rsidRDefault="00AF5C07" w:rsidP="00AF5C07">
            <w:pPr>
              <w:jc w:val="center"/>
              <w:rPr>
                <w:rFonts w:ascii="宋体" w:eastAsia="宋体" w:hAnsi="宋体" w:cs="Arial"/>
                <w:szCs w:val="21"/>
              </w:rPr>
            </w:pPr>
            <w:r w:rsidRPr="00AF5C07">
              <w:rPr>
                <w:rFonts w:ascii="宋体" w:eastAsia="宋体" w:hAnsi="宋体" w:cs="Arial" w:hint="eastAsia"/>
                <w:szCs w:val="21"/>
              </w:rPr>
              <w:t>310</w:t>
            </w:r>
          </w:p>
        </w:tc>
        <w:tc>
          <w:tcPr>
            <w:tcW w:w="604" w:type="dxa"/>
            <w:vAlign w:val="center"/>
          </w:tcPr>
          <w:p w:rsidR="00AF5C07" w:rsidRPr="00AF5C07" w:rsidRDefault="00AF5C07" w:rsidP="00AF5C07">
            <w:pPr>
              <w:jc w:val="center"/>
              <w:rPr>
                <w:rFonts w:ascii="宋体" w:eastAsia="宋体" w:hAnsi="宋体" w:cs="Arial"/>
                <w:szCs w:val="21"/>
              </w:rPr>
            </w:pPr>
            <w:r w:rsidRPr="00AF5C07">
              <w:rPr>
                <w:rFonts w:ascii="宋体" w:eastAsia="宋体" w:hAnsi="宋体" w:cs="Arial" w:hint="eastAsia"/>
                <w:szCs w:val="21"/>
              </w:rPr>
              <w:t>19</w:t>
            </w:r>
          </w:p>
        </w:tc>
        <w:tc>
          <w:tcPr>
            <w:tcW w:w="2865" w:type="dxa"/>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 xml:space="preserve">  其他交通工具购置</w:t>
            </w:r>
          </w:p>
        </w:tc>
        <w:tc>
          <w:tcPr>
            <w:tcW w:w="1624" w:type="dxa"/>
            <w:vAlign w:val="center"/>
          </w:tcPr>
          <w:p w:rsidR="00AF5C07" w:rsidRPr="00AF5C07" w:rsidRDefault="00AF5C07" w:rsidP="00AF5C07">
            <w:pPr>
              <w:jc w:val="right"/>
              <w:rPr>
                <w:rFonts w:ascii="宋体" w:eastAsia="宋体" w:hAnsi="宋体" w:cs="黑体"/>
                <w:szCs w:val="21"/>
              </w:rPr>
            </w:pPr>
          </w:p>
        </w:tc>
        <w:tc>
          <w:tcPr>
            <w:tcW w:w="1354" w:type="dxa"/>
            <w:vAlign w:val="center"/>
          </w:tcPr>
          <w:p w:rsidR="00AF5C07" w:rsidRPr="00AF5C07" w:rsidRDefault="00AF5C07" w:rsidP="00AF5C07">
            <w:pPr>
              <w:widowControl/>
              <w:jc w:val="right"/>
              <w:rPr>
                <w:rFonts w:ascii="宋体" w:eastAsia="宋体" w:hAnsi="宋体" w:cs="宋体"/>
                <w:color w:val="000000"/>
                <w:kern w:val="0"/>
                <w:szCs w:val="21"/>
              </w:rPr>
            </w:pPr>
          </w:p>
        </w:tc>
        <w:tc>
          <w:tcPr>
            <w:tcW w:w="1411" w:type="dxa"/>
            <w:vAlign w:val="center"/>
          </w:tcPr>
          <w:p w:rsidR="00AF5C07" w:rsidRPr="00AF5C07" w:rsidRDefault="00AF5C07" w:rsidP="00AF5C07">
            <w:pPr>
              <w:widowControl/>
              <w:jc w:val="right"/>
              <w:rPr>
                <w:rFonts w:ascii="宋体" w:eastAsia="宋体" w:hAnsi="宋体" w:cs="宋体"/>
                <w:color w:val="000000"/>
                <w:kern w:val="0"/>
                <w:szCs w:val="21"/>
              </w:rPr>
            </w:pPr>
          </w:p>
        </w:tc>
      </w:tr>
      <w:tr w:rsidR="00AF5C07" w:rsidRPr="00AF5C07" w:rsidTr="002A0861">
        <w:trPr>
          <w:trHeight w:val="285"/>
          <w:jc w:val="center"/>
        </w:trPr>
        <w:tc>
          <w:tcPr>
            <w:tcW w:w="605" w:type="dxa"/>
            <w:vAlign w:val="center"/>
          </w:tcPr>
          <w:p w:rsidR="00AF5C07" w:rsidRPr="00AF5C07" w:rsidRDefault="00AF5C07" w:rsidP="00AF5C07">
            <w:pPr>
              <w:jc w:val="center"/>
              <w:rPr>
                <w:rFonts w:ascii="宋体" w:eastAsia="宋体" w:hAnsi="宋体" w:cs="Arial"/>
                <w:szCs w:val="21"/>
              </w:rPr>
            </w:pPr>
            <w:r w:rsidRPr="00AF5C07">
              <w:rPr>
                <w:rFonts w:ascii="宋体" w:eastAsia="宋体" w:hAnsi="宋体" w:cs="Arial" w:hint="eastAsia"/>
                <w:szCs w:val="21"/>
              </w:rPr>
              <w:t>310</w:t>
            </w:r>
          </w:p>
        </w:tc>
        <w:tc>
          <w:tcPr>
            <w:tcW w:w="604" w:type="dxa"/>
            <w:vAlign w:val="center"/>
          </w:tcPr>
          <w:p w:rsidR="00AF5C07" w:rsidRPr="00AF5C07" w:rsidRDefault="00AF5C07" w:rsidP="00AF5C07">
            <w:pPr>
              <w:jc w:val="center"/>
              <w:rPr>
                <w:rFonts w:ascii="宋体" w:eastAsia="宋体" w:hAnsi="宋体" w:cs="Arial"/>
                <w:szCs w:val="21"/>
              </w:rPr>
            </w:pPr>
            <w:r w:rsidRPr="00AF5C07">
              <w:rPr>
                <w:rFonts w:ascii="宋体" w:eastAsia="宋体" w:hAnsi="宋体" w:cs="Arial" w:hint="eastAsia"/>
                <w:szCs w:val="21"/>
              </w:rPr>
              <w:t>99</w:t>
            </w:r>
          </w:p>
        </w:tc>
        <w:tc>
          <w:tcPr>
            <w:tcW w:w="2865" w:type="dxa"/>
            <w:vAlign w:val="center"/>
          </w:tcPr>
          <w:p w:rsidR="00AF5C07" w:rsidRPr="00AF5C07" w:rsidRDefault="00AF5C07" w:rsidP="00AF5C07">
            <w:pPr>
              <w:rPr>
                <w:rFonts w:ascii="宋体" w:eastAsia="宋体" w:hAnsi="宋体" w:cs="宋体"/>
                <w:szCs w:val="21"/>
              </w:rPr>
            </w:pPr>
            <w:r w:rsidRPr="00AF5C07">
              <w:rPr>
                <w:rFonts w:ascii="宋体" w:eastAsia="宋体" w:hAnsi="宋体" w:cs="黑体" w:hint="eastAsia"/>
                <w:szCs w:val="21"/>
              </w:rPr>
              <w:t xml:space="preserve">  其他资本性支出</w:t>
            </w:r>
          </w:p>
        </w:tc>
        <w:tc>
          <w:tcPr>
            <w:tcW w:w="1624" w:type="dxa"/>
            <w:vAlign w:val="center"/>
          </w:tcPr>
          <w:p w:rsidR="00AF5C07" w:rsidRPr="00AF5C07" w:rsidRDefault="00AF5C07" w:rsidP="00AF5C07">
            <w:pPr>
              <w:jc w:val="right"/>
              <w:rPr>
                <w:rFonts w:ascii="宋体" w:eastAsia="宋体" w:hAnsi="宋体" w:cs="宋体"/>
                <w:szCs w:val="21"/>
              </w:rPr>
            </w:pPr>
          </w:p>
        </w:tc>
        <w:tc>
          <w:tcPr>
            <w:tcW w:w="1354" w:type="dxa"/>
            <w:vAlign w:val="center"/>
          </w:tcPr>
          <w:p w:rsidR="00AF5C07" w:rsidRPr="00AF5C07" w:rsidRDefault="00AF5C07" w:rsidP="00AF5C07">
            <w:pPr>
              <w:widowControl/>
              <w:jc w:val="right"/>
              <w:rPr>
                <w:rFonts w:ascii="宋体" w:eastAsia="宋体" w:hAnsi="宋体" w:cs="宋体"/>
                <w:color w:val="000000"/>
                <w:kern w:val="0"/>
                <w:szCs w:val="21"/>
              </w:rPr>
            </w:pPr>
          </w:p>
        </w:tc>
        <w:tc>
          <w:tcPr>
            <w:tcW w:w="1411" w:type="dxa"/>
            <w:vAlign w:val="center"/>
          </w:tcPr>
          <w:p w:rsidR="00AF5C07" w:rsidRPr="00AF5C07" w:rsidRDefault="00AF5C07" w:rsidP="00AF5C07">
            <w:pPr>
              <w:widowControl/>
              <w:jc w:val="right"/>
              <w:rPr>
                <w:rFonts w:ascii="宋体" w:eastAsia="宋体" w:hAnsi="宋体" w:cs="宋体"/>
                <w:color w:val="000000"/>
                <w:kern w:val="0"/>
                <w:szCs w:val="21"/>
              </w:rPr>
            </w:pPr>
          </w:p>
        </w:tc>
      </w:tr>
      <w:tr w:rsidR="00AF5C07" w:rsidRPr="00AF5C07" w:rsidTr="002A0861">
        <w:trPr>
          <w:trHeight w:val="285"/>
          <w:jc w:val="center"/>
        </w:trPr>
        <w:tc>
          <w:tcPr>
            <w:tcW w:w="4074" w:type="dxa"/>
            <w:gridSpan w:val="3"/>
            <w:vAlign w:val="center"/>
          </w:tcPr>
          <w:p w:rsidR="00AF5C07" w:rsidRPr="00AF5C07" w:rsidRDefault="00AF5C07" w:rsidP="00AF5C07">
            <w:pPr>
              <w:jc w:val="center"/>
              <w:rPr>
                <w:rFonts w:ascii="宋体" w:eastAsia="宋体" w:hAnsi="宋体" w:cs="宋体"/>
                <w:color w:val="000000"/>
                <w:kern w:val="0"/>
                <w:szCs w:val="21"/>
              </w:rPr>
            </w:pPr>
            <w:r w:rsidRPr="00AF5C07">
              <w:rPr>
                <w:rFonts w:ascii="宋体" w:eastAsia="宋体" w:hAnsi="宋体" w:cs="黑体" w:hint="eastAsia"/>
                <w:szCs w:val="21"/>
              </w:rPr>
              <w:t>合  计</w:t>
            </w:r>
          </w:p>
        </w:tc>
        <w:tc>
          <w:tcPr>
            <w:tcW w:w="1624" w:type="dxa"/>
            <w:vAlign w:val="center"/>
          </w:tcPr>
          <w:p w:rsidR="00AF5C07" w:rsidRPr="00AF5C07" w:rsidRDefault="002077D9" w:rsidP="00AF5C07">
            <w:pPr>
              <w:jc w:val="right"/>
              <w:rPr>
                <w:rFonts w:ascii="宋体" w:eastAsia="宋体" w:hAnsi="宋体" w:cs="宋体"/>
                <w:szCs w:val="21"/>
              </w:rPr>
            </w:pPr>
            <w:r>
              <w:rPr>
                <w:rFonts w:ascii="宋体" w:eastAsia="宋体" w:hAnsi="宋体" w:cs="宋体" w:hint="eastAsia"/>
                <w:szCs w:val="21"/>
              </w:rPr>
              <w:t>440.00</w:t>
            </w:r>
          </w:p>
        </w:tc>
        <w:tc>
          <w:tcPr>
            <w:tcW w:w="1354" w:type="dxa"/>
            <w:vAlign w:val="center"/>
          </w:tcPr>
          <w:p w:rsidR="00AF5C07" w:rsidRPr="00AF5C07" w:rsidRDefault="002077D9" w:rsidP="00AF5C07">
            <w:pPr>
              <w:widowControl/>
              <w:jc w:val="right"/>
              <w:rPr>
                <w:rFonts w:ascii="宋体" w:eastAsia="宋体" w:hAnsi="宋体" w:cs="宋体"/>
                <w:color w:val="000000"/>
                <w:kern w:val="0"/>
                <w:szCs w:val="21"/>
              </w:rPr>
            </w:pPr>
            <w:r>
              <w:rPr>
                <w:rFonts w:ascii="宋体" w:eastAsia="宋体" w:hAnsi="宋体" w:cs="宋体" w:hint="eastAsia"/>
                <w:color w:val="000000"/>
                <w:kern w:val="0"/>
                <w:szCs w:val="21"/>
              </w:rPr>
              <w:t>356.19</w:t>
            </w:r>
          </w:p>
        </w:tc>
        <w:tc>
          <w:tcPr>
            <w:tcW w:w="1411" w:type="dxa"/>
            <w:vAlign w:val="center"/>
          </w:tcPr>
          <w:p w:rsidR="00AF5C07" w:rsidRPr="00AF5C07" w:rsidRDefault="002077D9" w:rsidP="00AF5C07">
            <w:pPr>
              <w:widowControl/>
              <w:jc w:val="right"/>
              <w:rPr>
                <w:rFonts w:ascii="宋体" w:eastAsia="宋体" w:hAnsi="宋体" w:cs="宋体"/>
                <w:color w:val="000000"/>
                <w:kern w:val="0"/>
                <w:szCs w:val="21"/>
              </w:rPr>
            </w:pPr>
            <w:r>
              <w:rPr>
                <w:rFonts w:ascii="宋体" w:eastAsia="宋体" w:hAnsi="宋体" w:cs="宋体" w:hint="eastAsia"/>
                <w:color w:val="000000"/>
                <w:kern w:val="0"/>
                <w:szCs w:val="21"/>
              </w:rPr>
              <w:t>83.81</w:t>
            </w:r>
          </w:p>
        </w:tc>
      </w:tr>
    </w:tbl>
    <w:p w:rsidR="00AF5C07" w:rsidRPr="00AF5C07" w:rsidRDefault="00AF5C07" w:rsidP="00AF5C07">
      <w:pPr>
        <w:autoSpaceDE w:val="0"/>
        <w:autoSpaceDN w:val="0"/>
        <w:adjustRightInd w:val="0"/>
        <w:rPr>
          <w:rFonts w:ascii="宋体" w:eastAsia="宋体" w:hAnsi="宋体" w:cs="黑体"/>
          <w:szCs w:val="21"/>
        </w:rPr>
      </w:pPr>
    </w:p>
    <w:p w:rsidR="00AF5C07" w:rsidRPr="00AF5C07" w:rsidRDefault="00AF5C07" w:rsidP="00AF5C07">
      <w:pPr>
        <w:autoSpaceDE w:val="0"/>
        <w:autoSpaceDN w:val="0"/>
        <w:adjustRightInd w:val="0"/>
        <w:rPr>
          <w:rFonts w:ascii="宋体" w:eastAsia="宋体" w:hAnsi="宋体" w:cs="黑体"/>
          <w:szCs w:val="21"/>
        </w:rPr>
      </w:pPr>
    </w:p>
    <w:p w:rsidR="00AF5C07" w:rsidRPr="00AF5C07" w:rsidRDefault="00AF5C07" w:rsidP="00AF5C07">
      <w:pPr>
        <w:autoSpaceDE w:val="0"/>
        <w:autoSpaceDN w:val="0"/>
        <w:adjustRightInd w:val="0"/>
        <w:rPr>
          <w:rFonts w:ascii="宋体" w:eastAsia="宋体" w:hAnsi="宋体" w:cs="黑体"/>
          <w:szCs w:val="21"/>
        </w:rPr>
      </w:pPr>
    </w:p>
    <w:p w:rsidR="00AF5C07" w:rsidRPr="00AF5C07" w:rsidRDefault="00AF5C07" w:rsidP="00AF5C07">
      <w:pPr>
        <w:autoSpaceDE w:val="0"/>
        <w:autoSpaceDN w:val="0"/>
        <w:adjustRightInd w:val="0"/>
        <w:rPr>
          <w:rFonts w:ascii="宋体" w:eastAsia="宋体" w:hAnsi="宋体" w:cs="黑体"/>
          <w:szCs w:val="21"/>
        </w:rPr>
      </w:pPr>
    </w:p>
    <w:p w:rsidR="00AF5C07" w:rsidRPr="00AF5C07" w:rsidRDefault="00AF5C07" w:rsidP="00AF5C07">
      <w:pPr>
        <w:autoSpaceDE w:val="0"/>
        <w:autoSpaceDN w:val="0"/>
        <w:adjustRightInd w:val="0"/>
        <w:rPr>
          <w:rFonts w:ascii="宋体" w:eastAsia="宋体" w:hAnsi="宋体" w:cs="黑体"/>
          <w:szCs w:val="21"/>
        </w:rPr>
      </w:pPr>
    </w:p>
    <w:p w:rsidR="00AF5C07" w:rsidRPr="00AF5C07" w:rsidRDefault="00AF5C07" w:rsidP="00AF5C07">
      <w:pPr>
        <w:autoSpaceDE w:val="0"/>
        <w:autoSpaceDN w:val="0"/>
        <w:adjustRightInd w:val="0"/>
        <w:rPr>
          <w:rFonts w:ascii="宋体" w:eastAsia="宋体" w:hAnsi="宋体" w:cs="黑体"/>
          <w:szCs w:val="21"/>
        </w:rPr>
      </w:pPr>
    </w:p>
    <w:p w:rsidR="00AF5C07" w:rsidRPr="00AF5C07" w:rsidRDefault="00AF5C07" w:rsidP="00AF5C07">
      <w:pPr>
        <w:autoSpaceDE w:val="0"/>
        <w:autoSpaceDN w:val="0"/>
        <w:adjustRightInd w:val="0"/>
        <w:rPr>
          <w:rFonts w:ascii="宋体" w:eastAsia="宋体" w:hAnsi="宋体" w:cs="黑体"/>
          <w:sz w:val="24"/>
          <w:szCs w:val="24"/>
        </w:rPr>
      </w:pPr>
      <w:r w:rsidRPr="00AF5C07">
        <w:rPr>
          <w:rFonts w:ascii="宋体" w:eastAsia="宋体" w:hAnsi="宋体" w:cs="黑体" w:hint="eastAsia"/>
          <w:sz w:val="24"/>
          <w:szCs w:val="24"/>
        </w:rPr>
        <w:t>2015年度一般公共预算财政拨款“三公”经费及机关运行经费支出决算表</w:t>
      </w:r>
    </w:p>
    <w:p w:rsidR="00AF5C07" w:rsidRPr="00AF5C07" w:rsidRDefault="00AF5C07" w:rsidP="00AF5C07">
      <w:pPr>
        <w:autoSpaceDE w:val="0"/>
        <w:autoSpaceDN w:val="0"/>
        <w:adjustRightInd w:val="0"/>
        <w:ind w:right="360"/>
        <w:jc w:val="right"/>
        <w:rPr>
          <w:rFonts w:ascii="宋体" w:eastAsia="宋体" w:hAnsi="宋体" w:cs="黑体"/>
          <w:szCs w:val="21"/>
        </w:rPr>
      </w:pPr>
      <w:r w:rsidRPr="00AF5C07">
        <w:rPr>
          <w:rFonts w:ascii="宋体" w:eastAsia="宋体" w:hAnsi="宋体" w:cs="黑体" w:hint="eastAsia"/>
          <w:szCs w:val="21"/>
        </w:rPr>
        <w:t>单位：万元</w:t>
      </w:r>
    </w:p>
    <w:tbl>
      <w:tblPr>
        <w:tblW w:w="10180" w:type="dxa"/>
        <w:jc w:val="center"/>
        <w:tblInd w:w="17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795"/>
        <w:gridCol w:w="808"/>
        <w:gridCol w:w="718"/>
        <w:gridCol w:w="884"/>
        <w:gridCol w:w="709"/>
        <w:gridCol w:w="709"/>
        <w:gridCol w:w="570"/>
        <w:gridCol w:w="718"/>
        <w:gridCol w:w="718"/>
        <w:gridCol w:w="718"/>
        <w:gridCol w:w="718"/>
        <w:gridCol w:w="718"/>
        <w:gridCol w:w="1397"/>
      </w:tblGrid>
      <w:tr w:rsidR="00AF5C07" w:rsidRPr="00AF5C07" w:rsidTr="002A0861">
        <w:trPr>
          <w:trHeight w:val="285"/>
          <w:jc w:val="center"/>
        </w:trPr>
        <w:tc>
          <w:tcPr>
            <w:tcW w:w="8783" w:type="dxa"/>
            <w:gridSpan w:val="12"/>
            <w:tcBorders>
              <w:top w:val="single" w:sz="6" w:space="0" w:color="auto"/>
              <w:left w:val="single" w:sz="6" w:space="0" w:color="auto"/>
              <w:bottom w:val="single" w:sz="6" w:space="0" w:color="auto"/>
              <w:right w:val="single" w:sz="6" w:space="0" w:color="auto"/>
            </w:tcBorders>
            <w:vAlign w:val="center"/>
          </w:tcPr>
          <w:p w:rsidR="00AF5C07" w:rsidRPr="00AF5C07" w:rsidRDefault="00AF5C07" w:rsidP="00AF5C07">
            <w:pPr>
              <w:widowControl/>
              <w:jc w:val="center"/>
              <w:rPr>
                <w:rFonts w:ascii="宋体" w:eastAsia="宋体" w:hAnsi="宋体" w:cs="宋体"/>
                <w:kern w:val="0"/>
                <w:szCs w:val="21"/>
              </w:rPr>
            </w:pPr>
            <w:r w:rsidRPr="00AF5C07">
              <w:rPr>
                <w:rFonts w:ascii="宋体" w:eastAsia="宋体" w:hAnsi="宋体" w:cs="黑体" w:hint="eastAsia"/>
                <w:szCs w:val="21"/>
              </w:rPr>
              <w:t>一般公共预算财政拨款</w:t>
            </w:r>
            <w:r w:rsidRPr="00AF5C07">
              <w:rPr>
                <w:rFonts w:ascii="宋体" w:eastAsia="宋体" w:hAnsi="宋体" w:cs="宋体" w:hint="eastAsia"/>
                <w:kern w:val="0"/>
                <w:szCs w:val="21"/>
              </w:rPr>
              <w:t>“三公”经费</w:t>
            </w:r>
          </w:p>
        </w:tc>
        <w:tc>
          <w:tcPr>
            <w:tcW w:w="1397" w:type="dxa"/>
            <w:vMerge w:val="restart"/>
            <w:tcBorders>
              <w:top w:val="single" w:sz="6" w:space="0" w:color="auto"/>
              <w:left w:val="single" w:sz="6" w:space="0" w:color="auto"/>
              <w:bottom w:val="single" w:sz="6" w:space="0" w:color="auto"/>
              <w:right w:val="single" w:sz="6"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机关运行</w:t>
            </w:r>
          </w:p>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经费</w:t>
            </w:r>
          </w:p>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决算数</w:t>
            </w:r>
          </w:p>
        </w:tc>
      </w:tr>
      <w:tr w:rsidR="00AF5C07" w:rsidRPr="00AF5C07" w:rsidTr="002077D9">
        <w:trPr>
          <w:trHeight w:val="285"/>
          <w:jc w:val="center"/>
        </w:trPr>
        <w:tc>
          <w:tcPr>
            <w:tcW w:w="1603" w:type="dxa"/>
            <w:gridSpan w:val="2"/>
            <w:vMerge w:val="restart"/>
            <w:tcBorders>
              <w:top w:val="single" w:sz="6" w:space="0" w:color="auto"/>
              <w:left w:val="single" w:sz="6" w:space="0" w:color="auto"/>
              <w:bottom w:val="single" w:sz="6" w:space="0" w:color="auto"/>
            </w:tcBorders>
            <w:vAlign w:val="center"/>
          </w:tcPr>
          <w:p w:rsidR="00AF5C07" w:rsidRPr="00AF5C07" w:rsidRDefault="00AF5C07" w:rsidP="00AF5C07">
            <w:pPr>
              <w:widowControl/>
              <w:jc w:val="center"/>
              <w:rPr>
                <w:rFonts w:ascii="宋体" w:eastAsia="宋体" w:hAnsi="宋体" w:cs="宋体"/>
                <w:kern w:val="0"/>
                <w:szCs w:val="21"/>
              </w:rPr>
            </w:pPr>
            <w:r w:rsidRPr="00AF5C07">
              <w:rPr>
                <w:rFonts w:ascii="宋体" w:eastAsia="宋体" w:hAnsi="宋体" w:cs="宋体" w:hint="eastAsia"/>
                <w:kern w:val="0"/>
                <w:szCs w:val="21"/>
              </w:rPr>
              <w:t>合计</w:t>
            </w:r>
          </w:p>
        </w:tc>
        <w:tc>
          <w:tcPr>
            <w:tcW w:w="1602" w:type="dxa"/>
            <w:gridSpan w:val="2"/>
            <w:vMerge w:val="restart"/>
            <w:tcBorders>
              <w:top w:val="single" w:sz="6" w:space="0" w:color="auto"/>
              <w:bottom w:val="single" w:sz="6" w:space="0" w:color="auto"/>
            </w:tcBorders>
            <w:vAlign w:val="center"/>
          </w:tcPr>
          <w:p w:rsidR="00AF5C07" w:rsidRPr="00AF5C07" w:rsidRDefault="00AF5C07" w:rsidP="00AF5C07">
            <w:pPr>
              <w:widowControl/>
              <w:jc w:val="center"/>
              <w:rPr>
                <w:rFonts w:ascii="宋体" w:eastAsia="宋体" w:hAnsi="宋体" w:cs="宋体"/>
                <w:kern w:val="0"/>
                <w:szCs w:val="21"/>
              </w:rPr>
            </w:pPr>
            <w:r w:rsidRPr="00AF5C07">
              <w:rPr>
                <w:rFonts w:ascii="宋体" w:eastAsia="宋体" w:hAnsi="宋体" w:cs="宋体" w:hint="eastAsia"/>
                <w:kern w:val="0"/>
                <w:szCs w:val="21"/>
              </w:rPr>
              <w:t>因公出国</w:t>
            </w:r>
          </w:p>
          <w:p w:rsidR="00AF5C07" w:rsidRPr="00AF5C07" w:rsidRDefault="00AF5C07" w:rsidP="00AF5C07">
            <w:pPr>
              <w:widowControl/>
              <w:jc w:val="center"/>
              <w:rPr>
                <w:rFonts w:ascii="宋体" w:eastAsia="宋体" w:hAnsi="宋体" w:cs="宋体"/>
                <w:kern w:val="0"/>
                <w:szCs w:val="21"/>
              </w:rPr>
            </w:pPr>
            <w:r w:rsidRPr="00AF5C07">
              <w:rPr>
                <w:rFonts w:ascii="宋体" w:eastAsia="宋体" w:hAnsi="宋体" w:cs="宋体" w:hint="eastAsia"/>
                <w:kern w:val="0"/>
                <w:szCs w:val="21"/>
              </w:rPr>
              <w:t>（境）费</w:t>
            </w:r>
          </w:p>
        </w:tc>
        <w:tc>
          <w:tcPr>
            <w:tcW w:w="4142" w:type="dxa"/>
            <w:gridSpan w:val="6"/>
            <w:tcBorders>
              <w:top w:val="single" w:sz="6" w:space="0" w:color="auto"/>
              <w:bottom w:val="single" w:sz="6" w:space="0" w:color="auto"/>
            </w:tcBorders>
            <w:vAlign w:val="center"/>
          </w:tcPr>
          <w:p w:rsidR="00AF5C07" w:rsidRPr="00AF5C07" w:rsidRDefault="00AF5C07" w:rsidP="00AF5C07">
            <w:pPr>
              <w:widowControl/>
              <w:jc w:val="center"/>
              <w:rPr>
                <w:rFonts w:ascii="宋体" w:eastAsia="宋体" w:hAnsi="宋体" w:cs="宋体"/>
                <w:kern w:val="0"/>
                <w:szCs w:val="21"/>
              </w:rPr>
            </w:pPr>
            <w:r w:rsidRPr="00AF5C07">
              <w:rPr>
                <w:rFonts w:ascii="宋体" w:eastAsia="宋体" w:hAnsi="宋体" w:cs="宋体" w:hint="eastAsia"/>
                <w:kern w:val="0"/>
                <w:szCs w:val="21"/>
              </w:rPr>
              <w:t>公务用车购置及运行费</w:t>
            </w:r>
          </w:p>
        </w:tc>
        <w:tc>
          <w:tcPr>
            <w:tcW w:w="1436" w:type="dxa"/>
            <w:gridSpan w:val="2"/>
            <w:vMerge w:val="restart"/>
            <w:tcBorders>
              <w:top w:val="single" w:sz="6" w:space="0" w:color="auto"/>
              <w:bottom w:val="single" w:sz="6" w:space="0" w:color="auto"/>
            </w:tcBorders>
            <w:vAlign w:val="center"/>
          </w:tcPr>
          <w:p w:rsidR="00AF5C07" w:rsidRPr="00AF5C07" w:rsidRDefault="00AF5C07" w:rsidP="00AF5C07">
            <w:pPr>
              <w:widowControl/>
              <w:jc w:val="center"/>
              <w:rPr>
                <w:rFonts w:ascii="宋体" w:eastAsia="宋体" w:hAnsi="宋体" w:cs="宋体"/>
                <w:kern w:val="0"/>
                <w:szCs w:val="21"/>
              </w:rPr>
            </w:pPr>
            <w:r w:rsidRPr="00AF5C07">
              <w:rPr>
                <w:rFonts w:ascii="宋体" w:eastAsia="宋体" w:hAnsi="宋体" w:cs="宋体" w:hint="eastAsia"/>
                <w:kern w:val="0"/>
                <w:szCs w:val="21"/>
              </w:rPr>
              <w:t>公务接待费</w:t>
            </w:r>
          </w:p>
        </w:tc>
        <w:tc>
          <w:tcPr>
            <w:tcW w:w="1397" w:type="dxa"/>
            <w:vMerge/>
            <w:tcBorders>
              <w:top w:val="single" w:sz="6" w:space="0" w:color="auto"/>
              <w:bottom w:val="single" w:sz="6" w:space="0" w:color="auto"/>
              <w:right w:val="single" w:sz="6" w:space="0" w:color="auto"/>
            </w:tcBorders>
          </w:tcPr>
          <w:p w:rsidR="00AF5C07" w:rsidRPr="00AF5C07" w:rsidRDefault="00AF5C07" w:rsidP="00AF5C07">
            <w:pPr>
              <w:widowControl/>
              <w:jc w:val="left"/>
              <w:rPr>
                <w:rFonts w:ascii="宋体" w:eastAsia="宋体" w:hAnsi="宋体" w:cs="黑体"/>
                <w:szCs w:val="21"/>
              </w:rPr>
            </w:pPr>
          </w:p>
        </w:tc>
      </w:tr>
      <w:tr w:rsidR="00AF5C07" w:rsidRPr="00AF5C07" w:rsidTr="002077D9">
        <w:trPr>
          <w:trHeight w:val="731"/>
          <w:jc w:val="center"/>
        </w:trPr>
        <w:tc>
          <w:tcPr>
            <w:tcW w:w="1603" w:type="dxa"/>
            <w:gridSpan w:val="2"/>
            <w:vMerge/>
            <w:tcBorders>
              <w:top w:val="single" w:sz="6" w:space="0" w:color="auto"/>
              <w:left w:val="single" w:sz="6" w:space="0" w:color="auto"/>
              <w:bottom w:val="single" w:sz="6" w:space="0" w:color="auto"/>
            </w:tcBorders>
            <w:vAlign w:val="center"/>
          </w:tcPr>
          <w:p w:rsidR="00AF5C07" w:rsidRPr="00AF5C07" w:rsidRDefault="00AF5C07" w:rsidP="00AF5C07">
            <w:pPr>
              <w:widowControl/>
              <w:jc w:val="left"/>
              <w:rPr>
                <w:rFonts w:ascii="宋体" w:eastAsia="宋体" w:hAnsi="宋体" w:cs="宋体"/>
                <w:kern w:val="0"/>
                <w:szCs w:val="21"/>
              </w:rPr>
            </w:pPr>
          </w:p>
        </w:tc>
        <w:tc>
          <w:tcPr>
            <w:tcW w:w="1602" w:type="dxa"/>
            <w:gridSpan w:val="2"/>
            <w:vMerge/>
            <w:tcBorders>
              <w:top w:val="single" w:sz="6" w:space="0" w:color="auto"/>
              <w:bottom w:val="single" w:sz="6" w:space="0" w:color="auto"/>
            </w:tcBorders>
            <w:vAlign w:val="center"/>
          </w:tcPr>
          <w:p w:rsidR="00AF5C07" w:rsidRPr="00AF5C07" w:rsidRDefault="00AF5C07" w:rsidP="00AF5C07">
            <w:pPr>
              <w:widowControl/>
              <w:jc w:val="left"/>
              <w:rPr>
                <w:rFonts w:ascii="宋体" w:eastAsia="宋体" w:hAnsi="宋体" w:cs="宋体"/>
                <w:kern w:val="0"/>
                <w:szCs w:val="21"/>
              </w:rPr>
            </w:pPr>
          </w:p>
        </w:tc>
        <w:tc>
          <w:tcPr>
            <w:tcW w:w="1418" w:type="dxa"/>
            <w:gridSpan w:val="2"/>
            <w:tcBorders>
              <w:top w:val="single" w:sz="6" w:space="0" w:color="auto"/>
              <w:bottom w:val="single" w:sz="6" w:space="0" w:color="auto"/>
            </w:tcBorders>
            <w:vAlign w:val="center"/>
          </w:tcPr>
          <w:p w:rsidR="00AF5C07" w:rsidRPr="00AF5C07" w:rsidRDefault="00AF5C07" w:rsidP="00AF5C07">
            <w:pPr>
              <w:widowControl/>
              <w:jc w:val="center"/>
              <w:rPr>
                <w:rFonts w:ascii="宋体" w:eastAsia="宋体" w:hAnsi="宋体" w:cs="宋体"/>
                <w:kern w:val="0"/>
                <w:szCs w:val="21"/>
              </w:rPr>
            </w:pPr>
            <w:r w:rsidRPr="00AF5C07">
              <w:rPr>
                <w:rFonts w:ascii="宋体" w:eastAsia="宋体" w:hAnsi="宋体" w:cs="宋体" w:hint="eastAsia"/>
                <w:kern w:val="0"/>
                <w:szCs w:val="21"/>
              </w:rPr>
              <w:t>小计</w:t>
            </w:r>
          </w:p>
        </w:tc>
        <w:tc>
          <w:tcPr>
            <w:tcW w:w="1288" w:type="dxa"/>
            <w:gridSpan w:val="2"/>
            <w:tcBorders>
              <w:top w:val="single" w:sz="6" w:space="0" w:color="auto"/>
              <w:bottom w:val="single" w:sz="6" w:space="0" w:color="auto"/>
            </w:tcBorders>
            <w:vAlign w:val="center"/>
          </w:tcPr>
          <w:p w:rsidR="00AF5C07" w:rsidRPr="00AF5C07" w:rsidRDefault="00AF5C07" w:rsidP="00AF5C07">
            <w:pPr>
              <w:widowControl/>
              <w:jc w:val="center"/>
              <w:rPr>
                <w:rFonts w:ascii="宋体" w:eastAsia="宋体" w:hAnsi="宋体" w:cs="宋体"/>
                <w:kern w:val="0"/>
                <w:szCs w:val="21"/>
              </w:rPr>
            </w:pPr>
            <w:r w:rsidRPr="00AF5C07">
              <w:rPr>
                <w:rFonts w:ascii="宋体" w:eastAsia="宋体" w:hAnsi="宋体" w:cs="宋体" w:hint="eastAsia"/>
                <w:kern w:val="0"/>
                <w:szCs w:val="21"/>
              </w:rPr>
              <w:t>公务用车</w:t>
            </w:r>
          </w:p>
          <w:p w:rsidR="00AF5C07" w:rsidRPr="00AF5C07" w:rsidRDefault="00AF5C07" w:rsidP="00AF5C07">
            <w:pPr>
              <w:widowControl/>
              <w:jc w:val="center"/>
              <w:rPr>
                <w:rFonts w:ascii="宋体" w:eastAsia="宋体" w:hAnsi="宋体" w:cs="宋体"/>
                <w:kern w:val="0"/>
                <w:szCs w:val="21"/>
              </w:rPr>
            </w:pPr>
            <w:r w:rsidRPr="00AF5C07">
              <w:rPr>
                <w:rFonts w:ascii="宋体" w:eastAsia="宋体" w:hAnsi="宋体" w:cs="宋体" w:hint="eastAsia"/>
                <w:kern w:val="0"/>
                <w:szCs w:val="21"/>
              </w:rPr>
              <w:t>购置费</w:t>
            </w:r>
          </w:p>
        </w:tc>
        <w:tc>
          <w:tcPr>
            <w:tcW w:w="1436" w:type="dxa"/>
            <w:gridSpan w:val="2"/>
            <w:tcBorders>
              <w:top w:val="single" w:sz="6" w:space="0" w:color="auto"/>
              <w:bottom w:val="single" w:sz="6" w:space="0" w:color="auto"/>
            </w:tcBorders>
            <w:vAlign w:val="center"/>
          </w:tcPr>
          <w:p w:rsidR="00AF5C07" w:rsidRPr="00AF5C07" w:rsidRDefault="00AF5C07" w:rsidP="00AF5C07">
            <w:pPr>
              <w:widowControl/>
              <w:jc w:val="center"/>
              <w:rPr>
                <w:rFonts w:ascii="宋体" w:eastAsia="宋体" w:hAnsi="宋体" w:cs="宋体"/>
                <w:kern w:val="0"/>
                <w:szCs w:val="21"/>
              </w:rPr>
            </w:pPr>
            <w:r w:rsidRPr="00AF5C07">
              <w:rPr>
                <w:rFonts w:ascii="宋体" w:eastAsia="宋体" w:hAnsi="宋体" w:cs="宋体" w:hint="eastAsia"/>
                <w:kern w:val="0"/>
                <w:szCs w:val="21"/>
              </w:rPr>
              <w:t>公务用车</w:t>
            </w:r>
          </w:p>
          <w:p w:rsidR="00AF5C07" w:rsidRPr="00AF5C07" w:rsidRDefault="00AF5C07" w:rsidP="00AF5C07">
            <w:pPr>
              <w:widowControl/>
              <w:jc w:val="center"/>
              <w:rPr>
                <w:rFonts w:ascii="宋体" w:eastAsia="宋体" w:hAnsi="宋体" w:cs="宋体"/>
                <w:kern w:val="0"/>
                <w:szCs w:val="21"/>
              </w:rPr>
            </w:pPr>
            <w:r w:rsidRPr="00AF5C07">
              <w:rPr>
                <w:rFonts w:ascii="宋体" w:eastAsia="宋体" w:hAnsi="宋体" w:cs="宋体" w:hint="eastAsia"/>
                <w:kern w:val="0"/>
                <w:szCs w:val="21"/>
              </w:rPr>
              <w:t>运行费</w:t>
            </w:r>
          </w:p>
        </w:tc>
        <w:tc>
          <w:tcPr>
            <w:tcW w:w="1436" w:type="dxa"/>
            <w:gridSpan w:val="2"/>
            <w:vMerge/>
            <w:tcBorders>
              <w:top w:val="single" w:sz="6" w:space="0" w:color="auto"/>
              <w:bottom w:val="single" w:sz="6" w:space="0" w:color="auto"/>
            </w:tcBorders>
            <w:vAlign w:val="center"/>
          </w:tcPr>
          <w:p w:rsidR="00AF5C07" w:rsidRPr="00AF5C07" w:rsidRDefault="00AF5C07" w:rsidP="00AF5C07">
            <w:pPr>
              <w:widowControl/>
              <w:jc w:val="left"/>
              <w:rPr>
                <w:rFonts w:ascii="宋体" w:eastAsia="宋体" w:hAnsi="宋体" w:cs="宋体"/>
                <w:kern w:val="0"/>
                <w:szCs w:val="21"/>
              </w:rPr>
            </w:pPr>
          </w:p>
        </w:tc>
        <w:tc>
          <w:tcPr>
            <w:tcW w:w="1397" w:type="dxa"/>
            <w:vMerge/>
            <w:tcBorders>
              <w:top w:val="single" w:sz="6" w:space="0" w:color="auto"/>
              <w:bottom w:val="single" w:sz="6" w:space="0" w:color="auto"/>
              <w:right w:val="single" w:sz="6" w:space="0" w:color="auto"/>
            </w:tcBorders>
          </w:tcPr>
          <w:p w:rsidR="00AF5C07" w:rsidRPr="00AF5C07" w:rsidRDefault="00AF5C07" w:rsidP="00AF5C07">
            <w:pPr>
              <w:widowControl/>
              <w:jc w:val="left"/>
              <w:rPr>
                <w:rFonts w:ascii="宋体" w:eastAsia="宋体" w:hAnsi="宋体" w:cs="黑体"/>
                <w:szCs w:val="21"/>
              </w:rPr>
            </w:pPr>
          </w:p>
        </w:tc>
      </w:tr>
      <w:tr w:rsidR="00AF5C07" w:rsidRPr="00AF5C07" w:rsidTr="002077D9">
        <w:trPr>
          <w:trHeight w:val="743"/>
          <w:jc w:val="center"/>
        </w:trPr>
        <w:tc>
          <w:tcPr>
            <w:tcW w:w="795" w:type="dxa"/>
            <w:tcBorders>
              <w:top w:val="single" w:sz="6" w:space="0" w:color="auto"/>
              <w:left w:val="single" w:sz="6" w:space="0" w:color="auto"/>
              <w:bottom w:val="single" w:sz="6" w:space="0" w:color="auto"/>
              <w:right w:val="single" w:sz="4" w:space="0" w:color="auto"/>
            </w:tcBorders>
            <w:vAlign w:val="center"/>
          </w:tcPr>
          <w:p w:rsidR="00AF5C07" w:rsidRPr="00AF5C07" w:rsidRDefault="00AF5C07" w:rsidP="00AF5C07">
            <w:pPr>
              <w:widowControl/>
              <w:jc w:val="center"/>
              <w:rPr>
                <w:rFonts w:ascii="宋体" w:eastAsia="宋体" w:hAnsi="宋体" w:cs="宋体"/>
                <w:kern w:val="0"/>
                <w:szCs w:val="21"/>
              </w:rPr>
            </w:pPr>
            <w:r w:rsidRPr="00AF5C07">
              <w:rPr>
                <w:rFonts w:ascii="宋体" w:eastAsia="宋体" w:hAnsi="宋体" w:cs="宋体" w:hint="eastAsia"/>
                <w:kern w:val="0"/>
                <w:szCs w:val="21"/>
              </w:rPr>
              <w:t>预算数</w:t>
            </w:r>
          </w:p>
        </w:tc>
        <w:tc>
          <w:tcPr>
            <w:tcW w:w="808" w:type="dxa"/>
            <w:tcBorders>
              <w:top w:val="single" w:sz="6" w:space="0" w:color="auto"/>
              <w:left w:val="single" w:sz="4" w:space="0" w:color="auto"/>
              <w:bottom w:val="single" w:sz="6" w:space="0" w:color="auto"/>
            </w:tcBorders>
            <w:vAlign w:val="center"/>
          </w:tcPr>
          <w:p w:rsidR="00AF5C07" w:rsidRPr="00AF5C07" w:rsidRDefault="00AF5C07" w:rsidP="00AF5C07">
            <w:pPr>
              <w:widowControl/>
              <w:jc w:val="center"/>
              <w:rPr>
                <w:rFonts w:ascii="宋体" w:eastAsia="宋体" w:hAnsi="宋体" w:cs="宋体"/>
                <w:kern w:val="0"/>
                <w:szCs w:val="21"/>
              </w:rPr>
            </w:pPr>
            <w:r w:rsidRPr="00AF5C07">
              <w:rPr>
                <w:rFonts w:ascii="宋体" w:eastAsia="宋体" w:hAnsi="宋体" w:cs="宋体" w:hint="eastAsia"/>
                <w:kern w:val="0"/>
                <w:szCs w:val="21"/>
              </w:rPr>
              <w:t>决算数</w:t>
            </w:r>
          </w:p>
        </w:tc>
        <w:tc>
          <w:tcPr>
            <w:tcW w:w="718" w:type="dxa"/>
            <w:tcBorders>
              <w:top w:val="single" w:sz="6" w:space="0" w:color="auto"/>
              <w:bottom w:val="single" w:sz="6" w:space="0" w:color="auto"/>
              <w:right w:val="single" w:sz="4" w:space="0" w:color="auto"/>
            </w:tcBorders>
            <w:vAlign w:val="center"/>
          </w:tcPr>
          <w:p w:rsidR="00AF5C07" w:rsidRPr="00AF5C07" w:rsidRDefault="00AF5C07" w:rsidP="00AF5C07">
            <w:pPr>
              <w:widowControl/>
              <w:jc w:val="center"/>
              <w:rPr>
                <w:rFonts w:ascii="宋体" w:eastAsia="宋体" w:hAnsi="宋体" w:cs="宋体"/>
                <w:kern w:val="0"/>
                <w:szCs w:val="21"/>
              </w:rPr>
            </w:pPr>
            <w:r w:rsidRPr="00AF5C07">
              <w:rPr>
                <w:rFonts w:ascii="宋体" w:eastAsia="宋体" w:hAnsi="宋体" w:cs="宋体" w:hint="eastAsia"/>
                <w:kern w:val="0"/>
                <w:szCs w:val="21"/>
              </w:rPr>
              <w:t>预算数</w:t>
            </w:r>
          </w:p>
        </w:tc>
        <w:tc>
          <w:tcPr>
            <w:tcW w:w="884" w:type="dxa"/>
            <w:tcBorders>
              <w:top w:val="single" w:sz="6" w:space="0" w:color="auto"/>
              <w:left w:val="single" w:sz="4" w:space="0" w:color="auto"/>
              <w:bottom w:val="single" w:sz="6" w:space="0" w:color="auto"/>
            </w:tcBorders>
            <w:vAlign w:val="center"/>
          </w:tcPr>
          <w:p w:rsidR="00AF5C07" w:rsidRPr="00AF5C07" w:rsidRDefault="00AF5C07" w:rsidP="00AF5C07">
            <w:pPr>
              <w:widowControl/>
              <w:jc w:val="center"/>
              <w:rPr>
                <w:rFonts w:ascii="宋体" w:eastAsia="宋体" w:hAnsi="宋体" w:cs="宋体"/>
                <w:kern w:val="0"/>
                <w:szCs w:val="21"/>
              </w:rPr>
            </w:pPr>
            <w:r w:rsidRPr="00AF5C07">
              <w:rPr>
                <w:rFonts w:ascii="宋体" w:eastAsia="宋体" w:hAnsi="宋体" w:cs="宋体" w:hint="eastAsia"/>
                <w:kern w:val="0"/>
                <w:szCs w:val="21"/>
              </w:rPr>
              <w:t>决算数</w:t>
            </w:r>
          </w:p>
        </w:tc>
        <w:tc>
          <w:tcPr>
            <w:tcW w:w="709" w:type="dxa"/>
            <w:tcBorders>
              <w:top w:val="single" w:sz="6" w:space="0" w:color="auto"/>
              <w:bottom w:val="single" w:sz="6" w:space="0" w:color="auto"/>
              <w:right w:val="single" w:sz="4" w:space="0" w:color="auto"/>
            </w:tcBorders>
            <w:vAlign w:val="center"/>
          </w:tcPr>
          <w:p w:rsidR="00AF5C07" w:rsidRPr="00AF5C07" w:rsidRDefault="00AF5C07" w:rsidP="00AF5C07">
            <w:pPr>
              <w:widowControl/>
              <w:jc w:val="center"/>
              <w:rPr>
                <w:rFonts w:ascii="宋体" w:eastAsia="宋体" w:hAnsi="宋体" w:cs="宋体"/>
                <w:kern w:val="0"/>
                <w:szCs w:val="21"/>
              </w:rPr>
            </w:pPr>
            <w:r w:rsidRPr="00AF5C07">
              <w:rPr>
                <w:rFonts w:ascii="宋体" w:eastAsia="宋体" w:hAnsi="宋体" w:cs="宋体" w:hint="eastAsia"/>
                <w:kern w:val="0"/>
                <w:szCs w:val="21"/>
              </w:rPr>
              <w:t>预算数</w:t>
            </w:r>
          </w:p>
        </w:tc>
        <w:tc>
          <w:tcPr>
            <w:tcW w:w="709" w:type="dxa"/>
            <w:tcBorders>
              <w:top w:val="single" w:sz="6" w:space="0" w:color="auto"/>
              <w:left w:val="single" w:sz="4" w:space="0" w:color="auto"/>
              <w:bottom w:val="single" w:sz="6" w:space="0" w:color="auto"/>
            </w:tcBorders>
            <w:vAlign w:val="center"/>
          </w:tcPr>
          <w:p w:rsidR="00AF5C07" w:rsidRPr="00AF5C07" w:rsidRDefault="00AF5C07" w:rsidP="00AF5C07">
            <w:pPr>
              <w:widowControl/>
              <w:jc w:val="center"/>
              <w:rPr>
                <w:rFonts w:ascii="宋体" w:eastAsia="宋体" w:hAnsi="宋体" w:cs="宋体"/>
                <w:kern w:val="0"/>
                <w:szCs w:val="21"/>
              </w:rPr>
            </w:pPr>
            <w:r w:rsidRPr="00AF5C07">
              <w:rPr>
                <w:rFonts w:ascii="宋体" w:eastAsia="宋体" w:hAnsi="宋体" w:cs="宋体" w:hint="eastAsia"/>
                <w:kern w:val="0"/>
                <w:szCs w:val="21"/>
              </w:rPr>
              <w:t>决算数</w:t>
            </w:r>
          </w:p>
        </w:tc>
        <w:tc>
          <w:tcPr>
            <w:tcW w:w="570" w:type="dxa"/>
            <w:tcBorders>
              <w:top w:val="single" w:sz="6" w:space="0" w:color="auto"/>
              <w:bottom w:val="single" w:sz="6" w:space="0" w:color="auto"/>
              <w:right w:val="single" w:sz="4" w:space="0" w:color="auto"/>
            </w:tcBorders>
            <w:vAlign w:val="center"/>
          </w:tcPr>
          <w:p w:rsidR="00AF5C07" w:rsidRPr="00AF5C07" w:rsidRDefault="00AF5C07" w:rsidP="00AF5C07">
            <w:pPr>
              <w:widowControl/>
              <w:jc w:val="center"/>
              <w:rPr>
                <w:rFonts w:ascii="宋体" w:eastAsia="宋体" w:hAnsi="宋体" w:cs="宋体"/>
                <w:kern w:val="0"/>
                <w:szCs w:val="21"/>
              </w:rPr>
            </w:pPr>
            <w:r w:rsidRPr="00AF5C07">
              <w:rPr>
                <w:rFonts w:ascii="宋体" w:eastAsia="宋体" w:hAnsi="宋体" w:cs="宋体" w:hint="eastAsia"/>
                <w:kern w:val="0"/>
                <w:szCs w:val="21"/>
              </w:rPr>
              <w:t>预算数</w:t>
            </w:r>
          </w:p>
        </w:tc>
        <w:tc>
          <w:tcPr>
            <w:tcW w:w="718" w:type="dxa"/>
            <w:tcBorders>
              <w:top w:val="single" w:sz="6" w:space="0" w:color="auto"/>
              <w:left w:val="single" w:sz="4" w:space="0" w:color="auto"/>
              <w:bottom w:val="single" w:sz="6" w:space="0" w:color="auto"/>
            </w:tcBorders>
            <w:vAlign w:val="center"/>
          </w:tcPr>
          <w:p w:rsidR="00AF5C07" w:rsidRPr="00AF5C07" w:rsidRDefault="00AF5C07" w:rsidP="00AF5C07">
            <w:pPr>
              <w:widowControl/>
              <w:jc w:val="center"/>
              <w:rPr>
                <w:rFonts w:ascii="宋体" w:eastAsia="宋体" w:hAnsi="宋体" w:cs="宋体"/>
                <w:kern w:val="0"/>
                <w:szCs w:val="21"/>
              </w:rPr>
            </w:pPr>
            <w:r w:rsidRPr="00AF5C07">
              <w:rPr>
                <w:rFonts w:ascii="宋体" w:eastAsia="宋体" w:hAnsi="宋体" w:cs="宋体" w:hint="eastAsia"/>
                <w:kern w:val="0"/>
                <w:szCs w:val="21"/>
              </w:rPr>
              <w:t>决算数</w:t>
            </w:r>
          </w:p>
        </w:tc>
        <w:tc>
          <w:tcPr>
            <w:tcW w:w="718" w:type="dxa"/>
            <w:tcBorders>
              <w:top w:val="single" w:sz="6" w:space="0" w:color="auto"/>
              <w:bottom w:val="single" w:sz="6" w:space="0" w:color="auto"/>
              <w:right w:val="single" w:sz="4" w:space="0" w:color="auto"/>
            </w:tcBorders>
            <w:vAlign w:val="center"/>
          </w:tcPr>
          <w:p w:rsidR="00AF5C07" w:rsidRPr="00AF5C07" w:rsidRDefault="00AF5C07" w:rsidP="00AF5C07">
            <w:pPr>
              <w:widowControl/>
              <w:jc w:val="center"/>
              <w:rPr>
                <w:rFonts w:ascii="宋体" w:eastAsia="宋体" w:hAnsi="宋体" w:cs="宋体"/>
                <w:kern w:val="0"/>
                <w:szCs w:val="21"/>
              </w:rPr>
            </w:pPr>
            <w:r w:rsidRPr="00AF5C07">
              <w:rPr>
                <w:rFonts w:ascii="宋体" w:eastAsia="宋体" w:hAnsi="宋体" w:cs="宋体" w:hint="eastAsia"/>
                <w:kern w:val="0"/>
                <w:szCs w:val="21"/>
              </w:rPr>
              <w:t>预算数</w:t>
            </w:r>
          </w:p>
        </w:tc>
        <w:tc>
          <w:tcPr>
            <w:tcW w:w="718" w:type="dxa"/>
            <w:tcBorders>
              <w:top w:val="single" w:sz="6" w:space="0" w:color="auto"/>
              <w:left w:val="single" w:sz="4" w:space="0" w:color="auto"/>
              <w:bottom w:val="single" w:sz="6" w:space="0" w:color="auto"/>
            </w:tcBorders>
            <w:vAlign w:val="center"/>
          </w:tcPr>
          <w:p w:rsidR="00AF5C07" w:rsidRPr="00AF5C07" w:rsidRDefault="00AF5C07" w:rsidP="00AF5C07">
            <w:pPr>
              <w:widowControl/>
              <w:jc w:val="center"/>
              <w:rPr>
                <w:rFonts w:ascii="宋体" w:eastAsia="宋体" w:hAnsi="宋体" w:cs="宋体"/>
                <w:kern w:val="0"/>
                <w:szCs w:val="21"/>
              </w:rPr>
            </w:pPr>
            <w:r w:rsidRPr="00AF5C07">
              <w:rPr>
                <w:rFonts w:ascii="宋体" w:eastAsia="宋体" w:hAnsi="宋体" w:cs="宋体" w:hint="eastAsia"/>
                <w:kern w:val="0"/>
                <w:szCs w:val="21"/>
              </w:rPr>
              <w:t>决算数</w:t>
            </w:r>
          </w:p>
        </w:tc>
        <w:tc>
          <w:tcPr>
            <w:tcW w:w="718" w:type="dxa"/>
            <w:tcBorders>
              <w:top w:val="single" w:sz="6" w:space="0" w:color="auto"/>
              <w:bottom w:val="single" w:sz="6" w:space="0" w:color="auto"/>
              <w:right w:val="single" w:sz="4" w:space="0" w:color="auto"/>
            </w:tcBorders>
            <w:vAlign w:val="center"/>
          </w:tcPr>
          <w:p w:rsidR="00AF5C07" w:rsidRPr="00AF5C07" w:rsidRDefault="00AF5C07" w:rsidP="00AF5C07">
            <w:pPr>
              <w:widowControl/>
              <w:jc w:val="center"/>
              <w:rPr>
                <w:rFonts w:ascii="宋体" w:eastAsia="宋体" w:hAnsi="宋体" w:cs="宋体"/>
                <w:kern w:val="0"/>
                <w:szCs w:val="21"/>
              </w:rPr>
            </w:pPr>
            <w:r w:rsidRPr="00AF5C07">
              <w:rPr>
                <w:rFonts w:ascii="宋体" w:eastAsia="宋体" w:hAnsi="宋体" w:cs="宋体" w:hint="eastAsia"/>
                <w:kern w:val="0"/>
                <w:szCs w:val="21"/>
              </w:rPr>
              <w:t>预算数</w:t>
            </w:r>
          </w:p>
        </w:tc>
        <w:tc>
          <w:tcPr>
            <w:tcW w:w="718" w:type="dxa"/>
            <w:tcBorders>
              <w:top w:val="single" w:sz="6" w:space="0" w:color="auto"/>
              <w:left w:val="single" w:sz="4" w:space="0" w:color="auto"/>
              <w:bottom w:val="single" w:sz="6" w:space="0" w:color="auto"/>
            </w:tcBorders>
            <w:vAlign w:val="center"/>
          </w:tcPr>
          <w:p w:rsidR="00AF5C07" w:rsidRPr="00AF5C07" w:rsidRDefault="00AF5C07" w:rsidP="00AF5C07">
            <w:pPr>
              <w:widowControl/>
              <w:jc w:val="center"/>
              <w:rPr>
                <w:rFonts w:ascii="宋体" w:eastAsia="宋体" w:hAnsi="宋体" w:cs="宋体"/>
                <w:kern w:val="0"/>
                <w:szCs w:val="21"/>
              </w:rPr>
            </w:pPr>
            <w:r w:rsidRPr="00AF5C07">
              <w:rPr>
                <w:rFonts w:ascii="宋体" w:eastAsia="宋体" w:hAnsi="宋体" w:cs="宋体" w:hint="eastAsia"/>
                <w:kern w:val="0"/>
                <w:szCs w:val="21"/>
              </w:rPr>
              <w:t>决算数</w:t>
            </w:r>
          </w:p>
        </w:tc>
        <w:tc>
          <w:tcPr>
            <w:tcW w:w="1397" w:type="dxa"/>
            <w:vMerge w:val="restart"/>
            <w:tcBorders>
              <w:top w:val="single" w:sz="6" w:space="0" w:color="auto"/>
              <w:right w:val="single" w:sz="6" w:space="0" w:color="auto"/>
            </w:tcBorders>
            <w:vAlign w:val="center"/>
          </w:tcPr>
          <w:p w:rsidR="00AF5C07" w:rsidRPr="00AF5C07" w:rsidRDefault="002077D9" w:rsidP="00AF5C07">
            <w:pPr>
              <w:widowControl/>
              <w:jc w:val="center"/>
              <w:rPr>
                <w:rFonts w:ascii="宋体" w:eastAsia="宋体" w:hAnsi="宋体" w:cs="黑体"/>
                <w:szCs w:val="21"/>
              </w:rPr>
            </w:pPr>
            <w:r>
              <w:rPr>
                <w:rFonts w:ascii="宋体" w:eastAsia="宋体" w:hAnsi="宋体" w:cs="黑体" w:hint="eastAsia"/>
                <w:szCs w:val="21"/>
              </w:rPr>
              <w:t>83.82</w:t>
            </w:r>
          </w:p>
        </w:tc>
      </w:tr>
      <w:tr w:rsidR="002077D9" w:rsidRPr="00AF5C07" w:rsidTr="002077D9">
        <w:trPr>
          <w:trHeight w:val="300"/>
          <w:jc w:val="center"/>
        </w:trPr>
        <w:tc>
          <w:tcPr>
            <w:tcW w:w="795" w:type="dxa"/>
            <w:tcBorders>
              <w:top w:val="single" w:sz="6" w:space="0" w:color="auto"/>
              <w:left w:val="single" w:sz="6" w:space="0" w:color="auto"/>
              <w:bottom w:val="single" w:sz="6" w:space="0" w:color="auto"/>
              <w:right w:val="single" w:sz="4" w:space="0" w:color="auto"/>
            </w:tcBorders>
            <w:vAlign w:val="center"/>
          </w:tcPr>
          <w:p w:rsidR="002077D9" w:rsidRPr="00AF5C07" w:rsidRDefault="002077D9" w:rsidP="00593F60">
            <w:pPr>
              <w:widowControl/>
              <w:jc w:val="right"/>
              <w:rPr>
                <w:rFonts w:ascii="宋体" w:eastAsia="宋体" w:hAnsi="宋体" w:cs="宋体"/>
                <w:kern w:val="0"/>
                <w:szCs w:val="21"/>
              </w:rPr>
            </w:pPr>
            <w:r>
              <w:rPr>
                <w:rFonts w:ascii="宋体" w:eastAsia="宋体" w:hAnsi="宋体" w:cs="宋体" w:hint="eastAsia"/>
                <w:kern w:val="0"/>
                <w:szCs w:val="21"/>
              </w:rPr>
              <w:t>13.08</w:t>
            </w:r>
          </w:p>
        </w:tc>
        <w:tc>
          <w:tcPr>
            <w:tcW w:w="808" w:type="dxa"/>
            <w:tcBorders>
              <w:top w:val="single" w:sz="6" w:space="0" w:color="auto"/>
              <w:left w:val="single" w:sz="4" w:space="0" w:color="auto"/>
              <w:bottom w:val="single" w:sz="6" w:space="0" w:color="auto"/>
            </w:tcBorders>
            <w:vAlign w:val="center"/>
          </w:tcPr>
          <w:p w:rsidR="002077D9" w:rsidRPr="00AF5C07" w:rsidRDefault="002077D9" w:rsidP="00593F60">
            <w:pPr>
              <w:widowControl/>
              <w:jc w:val="right"/>
              <w:rPr>
                <w:rFonts w:ascii="宋体" w:eastAsia="宋体" w:hAnsi="宋体" w:cs="宋体"/>
                <w:kern w:val="0"/>
                <w:szCs w:val="21"/>
              </w:rPr>
            </w:pPr>
            <w:r>
              <w:rPr>
                <w:rFonts w:ascii="宋体" w:eastAsia="宋体" w:hAnsi="宋体" w:cs="宋体" w:hint="eastAsia"/>
                <w:kern w:val="0"/>
                <w:szCs w:val="21"/>
              </w:rPr>
              <w:t>16.51</w:t>
            </w:r>
          </w:p>
        </w:tc>
        <w:tc>
          <w:tcPr>
            <w:tcW w:w="718" w:type="dxa"/>
            <w:tcBorders>
              <w:top w:val="single" w:sz="6" w:space="0" w:color="auto"/>
              <w:bottom w:val="single" w:sz="6" w:space="0" w:color="auto"/>
              <w:right w:val="single" w:sz="4" w:space="0" w:color="auto"/>
            </w:tcBorders>
            <w:vAlign w:val="center"/>
          </w:tcPr>
          <w:p w:rsidR="002077D9" w:rsidRPr="00AF5C07" w:rsidRDefault="002077D9" w:rsidP="00593F60">
            <w:pPr>
              <w:widowControl/>
              <w:jc w:val="right"/>
              <w:rPr>
                <w:rFonts w:ascii="宋体" w:eastAsia="宋体" w:hAnsi="宋体" w:cs="宋体"/>
                <w:kern w:val="0"/>
                <w:szCs w:val="21"/>
              </w:rPr>
            </w:pPr>
            <w:r>
              <w:rPr>
                <w:rFonts w:ascii="宋体" w:eastAsia="宋体" w:hAnsi="宋体" w:cs="宋体" w:hint="eastAsia"/>
                <w:kern w:val="0"/>
                <w:szCs w:val="21"/>
              </w:rPr>
              <w:t>7.73</w:t>
            </w:r>
          </w:p>
        </w:tc>
        <w:tc>
          <w:tcPr>
            <w:tcW w:w="884" w:type="dxa"/>
            <w:tcBorders>
              <w:top w:val="single" w:sz="6" w:space="0" w:color="auto"/>
              <w:left w:val="single" w:sz="4" w:space="0" w:color="auto"/>
              <w:bottom w:val="single" w:sz="6" w:space="0" w:color="auto"/>
            </w:tcBorders>
            <w:vAlign w:val="center"/>
          </w:tcPr>
          <w:p w:rsidR="002077D9" w:rsidRPr="00AF5C07" w:rsidRDefault="002077D9" w:rsidP="00593F60">
            <w:pPr>
              <w:widowControl/>
              <w:ind w:right="105"/>
              <w:jc w:val="right"/>
              <w:rPr>
                <w:rFonts w:ascii="宋体" w:eastAsia="宋体" w:hAnsi="宋体" w:cs="宋体"/>
                <w:kern w:val="0"/>
                <w:szCs w:val="21"/>
              </w:rPr>
            </w:pPr>
            <w:r>
              <w:rPr>
                <w:rFonts w:ascii="宋体" w:eastAsia="宋体" w:hAnsi="宋体" w:cs="宋体" w:hint="eastAsia"/>
                <w:kern w:val="0"/>
                <w:szCs w:val="21"/>
              </w:rPr>
              <w:t>14.23</w:t>
            </w:r>
          </w:p>
        </w:tc>
        <w:tc>
          <w:tcPr>
            <w:tcW w:w="709" w:type="dxa"/>
            <w:tcBorders>
              <w:top w:val="single" w:sz="6" w:space="0" w:color="auto"/>
              <w:bottom w:val="single" w:sz="6" w:space="0" w:color="auto"/>
              <w:right w:val="single" w:sz="4" w:space="0" w:color="auto"/>
            </w:tcBorders>
            <w:vAlign w:val="center"/>
          </w:tcPr>
          <w:p w:rsidR="002077D9" w:rsidRPr="00AF5C07" w:rsidRDefault="002077D9" w:rsidP="00593F60">
            <w:pPr>
              <w:widowControl/>
              <w:jc w:val="right"/>
              <w:rPr>
                <w:rFonts w:ascii="宋体" w:eastAsia="宋体" w:hAnsi="宋体" w:cs="宋体"/>
                <w:kern w:val="0"/>
                <w:szCs w:val="21"/>
              </w:rPr>
            </w:pPr>
            <w:r>
              <w:rPr>
                <w:rFonts w:ascii="宋体" w:eastAsia="宋体" w:hAnsi="宋体" w:cs="宋体" w:hint="eastAsia"/>
                <w:kern w:val="0"/>
                <w:szCs w:val="21"/>
              </w:rPr>
              <w:t>2.85</w:t>
            </w:r>
          </w:p>
        </w:tc>
        <w:tc>
          <w:tcPr>
            <w:tcW w:w="709" w:type="dxa"/>
            <w:tcBorders>
              <w:top w:val="single" w:sz="6" w:space="0" w:color="auto"/>
              <w:left w:val="single" w:sz="4" w:space="0" w:color="auto"/>
              <w:bottom w:val="single" w:sz="6" w:space="0" w:color="auto"/>
            </w:tcBorders>
            <w:vAlign w:val="center"/>
          </w:tcPr>
          <w:p w:rsidR="002077D9" w:rsidRPr="00AF5C07" w:rsidRDefault="002077D9" w:rsidP="00593F60">
            <w:pPr>
              <w:widowControl/>
              <w:jc w:val="right"/>
              <w:rPr>
                <w:rFonts w:ascii="宋体" w:eastAsia="宋体" w:hAnsi="宋体" w:cs="宋体"/>
                <w:kern w:val="0"/>
                <w:szCs w:val="21"/>
              </w:rPr>
            </w:pPr>
            <w:r>
              <w:rPr>
                <w:rFonts w:ascii="宋体" w:eastAsia="宋体" w:hAnsi="宋体" w:cs="宋体" w:hint="eastAsia"/>
                <w:kern w:val="0"/>
                <w:szCs w:val="21"/>
              </w:rPr>
              <w:t>2.14</w:t>
            </w:r>
          </w:p>
        </w:tc>
        <w:tc>
          <w:tcPr>
            <w:tcW w:w="570" w:type="dxa"/>
            <w:tcBorders>
              <w:top w:val="single" w:sz="6" w:space="0" w:color="auto"/>
              <w:bottom w:val="single" w:sz="6" w:space="0" w:color="auto"/>
              <w:right w:val="single" w:sz="4" w:space="0" w:color="auto"/>
            </w:tcBorders>
            <w:vAlign w:val="center"/>
          </w:tcPr>
          <w:p w:rsidR="002077D9" w:rsidRPr="00AF5C07" w:rsidRDefault="002077D9" w:rsidP="00593F60">
            <w:pPr>
              <w:widowControl/>
              <w:jc w:val="right"/>
              <w:rPr>
                <w:rFonts w:ascii="宋体" w:eastAsia="宋体" w:hAnsi="宋体" w:cs="宋体"/>
                <w:kern w:val="0"/>
                <w:szCs w:val="21"/>
              </w:rPr>
            </w:pPr>
          </w:p>
        </w:tc>
        <w:tc>
          <w:tcPr>
            <w:tcW w:w="718" w:type="dxa"/>
            <w:tcBorders>
              <w:top w:val="single" w:sz="6" w:space="0" w:color="auto"/>
              <w:left w:val="single" w:sz="4" w:space="0" w:color="auto"/>
              <w:bottom w:val="single" w:sz="6" w:space="0" w:color="auto"/>
            </w:tcBorders>
            <w:vAlign w:val="center"/>
          </w:tcPr>
          <w:p w:rsidR="002077D9" w:rsidRPr="00AF5C07" w:rsidRDefault="002077D9" w:rsidP="00593F60">
            <w:pPr>
              <w:widowControl/>
              <w:jc w:val="right"/>
              <w:rPr>
                <w:rFonts w:ascii="宋体" w:eastAsia="宋体" w:hAnsi="宋体" w:cs="宋体"/>
                <w:kern w:val="0"/>
                <w:szCs w:val="21"/>
              </w:rPr>
            </w:pPr>
            <w:r w:rsidRPr="00AF5C07">
              <w:rPr>
                <w:rFonts w:ascii="宋体" w:eastAsia="宋体" w:hAnsi="宋体" w:cs="宋体" w:hint="eastAsia"/>
                <w:kern w:val="0"/>
                <w:szCs w:val="21"/>
              </w:rPr>
              <w:t>0</w:t>
            </w:r>
          </w:p>
        </w:tc>
        <w:tc>
          <w:tcPr>
            <w:tcW w:w="718" w:type="dxa"/>
            <w:tcBorders>
              <w:top w:val="single" w:sz="6" w:space="0" w:color="auto"/>
              <w:bottom w:val="single" w:sz="6" w:space="0" w:color="auto"/>
              <w:right w:val="single" w:sz="4" w:space="0" w:color="auto"/>
            </w:tcBorders>
            <w:vAlign w:val="center"/>
          </w:tcPr>
          <w:p w:rsidR="002077D9" w:rsidRPr="00AF5C07" w:rsidRDefault="002077D9" w:rsidP="00593F60">
            <w:pPr>
              <w:widowControl/>
              <w:jc w:val="right"/>
              <w:rPr>
                <w:rFonts w:ascii="宋体" w:eastAsia="宋体" w:hAnsi="宋体" w:cs="宋体"/>
                <w:kern w:val="0"/>
                <w:szCs w:val="21"/>
              </w:rPr>
            </w:pPr>
            <w:r>
              <w:rPr>
                <w:rFonts w:ascii="宋体" w:eastAsia="宋体" w:hAnsi="宋体" w:cs="宋体" w:hint="eastAsia"/>
                <w:kern w:val="0"/>
                <w:szCs w:val="21"/>
              </w:rPr>
              <w:t>2.85</w:t>
            </w:r>
          </w:p>
        </w:tc>
        <w:tc>
          <w:tcPr>
            <w:tcW w:w="718" w:type="dxa"/>
            <w:tcBorders>
              <w:top w:val="single" w:sz="6" w:space="0" w:color="auto"/>
              <w:left w:val="single" w:sz="4" w:space="0" w:color="auto"/>
              <w:bottom w:val="single" w:sz="6" w:space="0" w:color="auto"/>
            </w:tcBorders>
            <w:vAlign w:val="center"/>
          </w:tcPr>
          <w:p w:rsidR="002077D9" w:rsidRPr="00AF5C07" w:rsidRDefault="002077D9" w:rsidP="00593F60">
            <w:pPr>
              <w:widowControl/>
              <w:jc w:val="right"/>
              <w:rPr>
                <w:rFonts w:ascii="宋体" w:eastAsia="宋体" w:hAnsi="宋体" w:cs="宋体"/>
                <w:kern w:val="0"/>
                <w:szCs w:val="21"/>
              </w:rPr>
            </w:pPr>
            <w:r>
              <w:rPr>
                <w:rFonts w:ascii="宋体" w:eastAsia="宋体" w:hAnsi="宋体" w:cs="宋体" w:hint="eastAsia"/>
                <w:kern w:val="0"/>
                <w:szCs w:val="21"/>
              </w:rPr>
              <w:t>2.14</w:t>
            </w:r>
          </w:p>
        </w:tc>
        <w:tc>
          <w:tcPr>
            <w:tcW w:w="718" w:type="dxa"/>
            <w:tcBorders>
              <w:top w:val="single" w:sz="6" w:space="0" w:color="auto"/>
              <w:bottom w:val="single" w:sz="6" w:space="0" w:color="auto"/>
              <w:right w:val="single" w:sz="4" w:space="0" w:color="auto"/>
            </w:tcBorders>
            <w:vAlign w:val="center"/>
          </w:tcPr>
          <w:p w:rsidR="002077D9" w:rsidRPr="00AF5C07" w:rsidRDefault="002077D9" w:rsidP="00593F60">
            <w:pPr>
              <w:widowControl/>
              <w:jc w:val="right"/>
              <w:rPr>
                <w:rFonts w:ascii="宋体" w:eastAsia="宋体" w:hAnsi="宋体" w:cs="宋体"/>
                <w:kern w:val="0"/>
                <w:szCs w:val="21"/>
              </w:rPr>
            </w:pPr>
            <w:r>
              <w:rPr>
                <w:rFonts w:ascii="宋体" w:eastAsia="宋体" w:hAnsi="宋体" w:cs="宋体" w:hint="eastAsia"/>
                <w:kern w:val="0"/>
                <w:szCs w:val="21"/>
              </w:rPr>
              <w:t>2.50</w:t>
            </w:r>
          </w:p>
        </w:tc>
        <w:tc>
          <w:tcPr>
            <w:tcW w:w="718" w:type="dxa"/>
            <w:tcBorders>
              <w:top w:val="single" w:sz="6" w:space="0" w:color="auto"/>
              <w:left w:val="single" w:sz="4" w:space="0" w:color="auto"/>
              <w:bottom w:val="single" w:sz="6" w:space="0" w:color="auto"/>
            </w:tcBorders>
            <w:vAlign w:val="center"/>
          </w:tcPr>
          <w:p w:rsidR="002077D9" w:rsidRPr="00AF5C07" w:rsidRDefault="002077D9" w:rsidP="00593F60">
            <w:pPr>
              <w:widowControl/>
              <w:jc w:val="right"/>
              <w:rPr>
                <w:rFonts w:ascii="宋体" w:eastAsia="宋体" w:hAnsi="宋体" w:cs="宋体"/>
                <w:kern w:val="0"/>
                <w:szCs w:val="21"/>
              </w:rPr>
            </w:pPr>
            <w:r w:rsidRPr="00AF5C07">
              <w:rPr>
                <w:rFonts w:ascii="宋体" w:eastAsia="宋体" w:hAnsi="宋体" w:cs="宋体" w:hint="eastAsia"/>
                <w:kern w:val="0"/>
                <w:szCs w:val="21"/>
              </w:rPr>
              <w:t>0</w:t>
            </w:r>
            <w:r>
              <w:rPr>
                <w:rFonts w:ascii="宋体" w:eastAsia="宋体" w:hAnsi="宋体" w:cs="宋体" w:hint="eastAsia"/>
                <w:kern w:val="0"/>
                <w:szCs w:val="21"/>
              </w:rPr>
              <w:t>.14</w:t>
            </w:r>
          </w:p>
        </w:tc>
        <w:tc>
          <w:tcPr>
            <w:tcW w:w="1397" w:type="dxa"/>
            <w:vMerge/>
            <w:tcBorders>
              <w:bottom w:val="single" w:sz="6" w:space="0" w:color="auto"/>
              <w:right w:val="single" w:sz="6" w:space="0" w:color="auto"/>
            </w:tcBorders>
          </w:tcPr>
          <w:p w:rsidR="002077D9" w:rsidRPr="00AF5C07" w:rsidRDefault="002077D9" w:rsidP="00AF5C07">
            <w:pPr>
              <w:widowControl/>
              <w:jc w:val="left"/>
              <w:rPr>
                <w:rFonts w:ascii="宋体" w:eastAsia="宋体" w:hAnsi="宋体" w:cs="黑体"/>
                <w:szCs w:val="21"/>
              </w:rPr>
            </w:pPr>
          </w:p>
        </w:tc>
      </w:tr>
    </w:tbl>
    <w:p w:rsidR="00AF5C07" w:rsidRPr="00AF5C07" w:rsidRDefault="00AF5C07" w:rsidP="00AF5C07">
      <w:pPr>
        <w:autoSpaceDE w:val="0"/>
        <w:autoSpaceDN w:val="0"/>
        <w:adjustRightInd w:val="0"/>
        <w:rPr>
          <w:rFonts w:ascii="宋体" w:eastAsia="宋体" w:hAnsi="宋体" w:cs="黑体"/>
          <w:szCs w:val="21"/>
        </w:rPr>
      </w:pPr>
      <w:r w:rsidRPr="00AF5C07">
        <w:rPr>
          <w:rFonts w:ascii="宋体" w:eastAsia="宋体" w:hAnsi="宋体" w:cs="黑体"/>
          <w:szCs w:val="21"/>
        </w:rPr>
        <w:br w:type="page"/>
      </w:r>
    </w:p>
    <w:p w:rsidR="00AF5C07" w:rsidRPr="00AF5C07" w:rsidRDefault="00AF5C07" w:rsidP="00AF5C07">
      <w:pPr>
        <w:autoSpaceDE w:val="0"/>
        <w:autoSpaceDN w:val="0"/>
        <w:adjustRightInd w:val="0"/>
        <w:jc w:val="center"/>
        <w:rPr>
          <w:rFonts w:ascii="宋体" w:eastAsia="宋体" w:hAnsi="宋体" w:cs="黑体"/>
          <w:szCs w:val="21"/>
        </w:rPr>
      </w:pPr>
      <w:r w:rsidRPr="00AF5C07">
        <w:rPr>
          <w:rFonts w:ascii="宋体" w:eastAsia="宋体" w:hAnsi="宋体" w:cs="黑体" w:hint="eastAsia"/>
          <w:szCs w:val="21"/>
        </w:rPr>
        <w:lastRenderedPageBreak/>
        <w:t>2015年度政府性基金预算财政拨款支出决算表</w:t>
      </w:r>
    </w:p>
    <w:p w:rsidR="00AF5C07" w:rsidRPr="00AF5C07" w:rsidRDefault="00AF5C07" w:rsidP="00AF5C07">
      <w:pPr>
        <w:autoSpaceDE w:val="0"/>
        <w:autoSpaceDN w:val="0"/>
        <w:adjustRightInd w:val="0"/>
        <w:ind w:right="360"/>
        <w:jc w:val="right"/>
        <w:rPr>
          <w:rFonts w:ascii="宋体" w:eastAsia="宋体" w:hAnsi="宋体" w:cs="黑体"/>
          <w:szCs w:val="21"/>
        </w:rPr>
      </w:pPr>
      <w:r w:rsidRPr="00AF5C07">
        <w:rPr>
          <w:rFonts w:ascii="宋体" w:eastAsia="宋体" w:hAnsi="宋体" w:cs="黑体" w:hint="eastAsia"/>
          <w:szCs w:val="21"/>
        </w:rPr>
        <w:t>单位：万元</w:t>
      </w:r>
    </w:p>
    <w:tbl>
      <w:tblPr>
        <w:tblW w:w="0" w:type="auto"/>
        <w:jc w:val="center"/>
        <w:tblLayout w:type="fixed"/>
        <w:tblLook w:val="0000" w:firstRow="0" w:lastRow="0" w:firstColumn="0" w:lastColumn="0" w:noHBand="0" w:noVBand="0"/>
      </w:tblPr>
      <w:tblGrid>
        <w:gridCol w:w="443"/>
        <w:gridCol w:w="443"/>
        <w:gridCol w:w="443"/>
        <w:gridCol w:w="1612"/>
        <w:gridCol w:w="1504"/>
        <w:gridCol w:w="1649"/>
        <w:gridCol w:w="1591"/>
      </w:tblGrid>
      <w:tr w:rsidR="00AF5C07" w:rsidRPr="00AF5C07" w:rsidTr="002A0861">
        <w:trPr>
          <w:trHeight w:val="480"/>
          <w:jc w:val="center"/>
        </w:trPr>
        <w:tc>
          <w:tcPr>
            <w:tcW w:w="2941" w:type="dxa"/>
            <w:gridSpan w:val="4"/>
            <w:tcBorders>
              <w:top w:val="single" w:sz="4" w:space="0" w:color="auto"/>
              <w:left w:val="single" w:sz="4" w:space="0" w:color="auto"/>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项  目</w:t>
            </w:r>
          </w:p>
        </w:tc>
        <w:tc>
          <w:tcPr>
            <w:tcW w:w="4744" w:type="dxa"/>
            <w:gridSpan w:val="3"/>
            <w:tcBorders>
              <w:top w:val="single" w:sz="4" w:space="0" w:color="auto"/>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政府性基金预算财政拨款支出决算数</w:t>
            </w:r>
          </w:p>
        </w:tc>
      </w:tr>
      <w:tr w:rsidR="00AF5C07" w:rsidRPr="00AF5C07" w:rsidTr="002A0861">
        <w:trPr>
          <w:trHeight w:val="480"/>
          <w:jc w:val="center"/>
        </w:trPr>
        <w:tc>
          <w:tcPr>
            <w:tcW w:w="1329" w:type="dxa"/>
            <w:gridSpan w:val="3"/>
            <w:tcBorders>
              <w:top w:val="single" w:sz="4" w:space="0" w:color="auto"/>
              <w:left w:val="single" w:sz="4" w:space="0" w:color="auto"/>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功能分类</w:t>
            </w:r>
          </w:p>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科目编码</w:t>
            </w:r>
          </w:p>
        </w:tc>
        <w:tc>
          <w:tcPr>
            <w:tcW w:w="1612" w:type="dxa"/>
            <w:vMerge w:val="restart"/>
            <w:tcBorders>
              <w:top w:val="nil"/>
              <w:left w:val="single" w:sz="4" w:space="0" w:color="auto"/>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科目名称</w:t>
            </w:r>
          </w:p>
        </w:tc>
        <w:tc>
          <w:tcPr>
            <w:tcW w:w="1504" w:type="dxa"/>
            <w:vMerge w:val="restart"/>
            <w:tcBorders>
              <w:top w:val="nil"/>
              <w:left w:val="single" w:sz="4" w:space="0" w:color="auto"/>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合  计</w:t>
            </w:r>
          </w:p>
        </w:tc>
        <w:tc>
          <w:tcPr>
            <w:tcW w:w="1649" w:type="dxa"/>
            <w:vMerge w:val="restart"/>
            <w:tcBorders>
              <w:top w:val="nil"/>
              <w:left w:val="single" w:sz="4" w:space="0" w:color="auto"/>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基本支出</w:t>
            </w:r>
          </w:p>
        </w:tc>
        <w:tc>
          <w:tcPr>
            <w:tcW w:w="1591" w:type="dxa"/>
            <w:vMerge w:val="restart"/>
            <w:tcBorders>
              <w:top w:val="nil"/>
              <w:left w:val="single" w:sz="4" w:space="0" w:color="auto"/>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项目支出</w:t>
            </w:r>
          </w:p>
        </w:tc>
      </w:tr>
      <w:tr w:rsidR="00AF5C07" w:rsidRPr="00AF5C07" w:rsidTr="002A0861">
        <w:trPr>
          <w:trHeight w:val="480"/>
          <w:jc w:val="center"/>
        </w:trPr>
        <w:tc>
          <w:tcPr>
            <w:tcW w:w="443" w:type="dxa"/>
            <w:tcBorders>
              <w:top w:val="nil"/>
              <w:left w:val="single" w:sz="4" w:space="0" w:color="auto"/>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类</w:t>
            </w:r>
          </w:p>
        </w:tc>
        <w:tc>
          <w:tcPr>
            <w:tcW w:w="443" w:type="dxa"/>
            <w:tcBorders>
              <w:top w:val="nil"/>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款</w:t>
            </w:r>
          </w:p>
        </w:tc>
        <w:tc>
          <w:tcPr>
            <w:tcW w:w="443" w:type="dxa"/>
            <w:tcBorders>
              <w:top w:val="nil"/>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项</w:t>
            </w:r>
          </w:p>
        </w:tc>
        <w:tc>
          <w:tcPr>
            <w:tcW w:w="1612" w:type="dxa"/>
            <w:vMerge/>
            <w:tcBorders>
              <w:top w:val="nil"/>
              <w:left w:val="single" w:sz="4" w:space="0" w:color="auto"/>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p>
        </w:tc>
        <w:tc>
          <w:tcPr>
            <w:tcW w:w="1504" w:type="dxa"/>
            <w:vMerge/>
            <w:tcBorders>
              <w:top w:val="nil"/>
              <w:left w:val="single" w:sz="4" w:space="0" w:color="auto"/>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p>
        </w:tc>
        <w:tc>
          <w:tcPr>
            <w:tcW w:w="1649" w:type="dxa"/>
            <w:vMerge/>
            <w:tcBorders>
              <w:top w:val="nil"/>
              <w:left w:val="single" w:sz="4" w:space="0" w:color="auto"/>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p>
        </w:tc>
        <w:tc>
          <w:tcPr>
            <w:tcW w:w="1591" w:type="dxa"/>
            <w:vMerge/>
            <w:tcBorders>
              <w:top w:val="nil"/>
              <w:left w:val="single" w:sz="4" w:space="0" w:color="auto"/>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p>
        </w:tc>
      </w:tr>
      <w:tr w:rsidR="00AF5C07" w:rsidRPr="00AF5C07" w:rsidTr="002A0861">
        <w:trPr>
          <w:trHeight w:val="480"/>
          <w:jc w:val="center"/>
        </w:trPr>
        <w:tc>
          <w:tcPr>
            <w:tcW w:w="443" w:type="dxa"/>
            <w:tcBorders>
              <w:top w:val="nil"/>
              <w:left w:val="single" w:sz="4" w:space="0" w:color="auto"/>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 xml:space="preserve">　</w:t>
            </w:r>
          </w:p>
        </w:tc>
        <w:tc>
          <w:tcPr>
            <w:tcW w:w="443" w:type="dxa"/>
            <w:tcBorders>
              <w:top w:val="nil"/>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 xml:space="preserve">　</w:t>
            </w:r>
          </w:p>
        </w:tc>
        <w:tc>
          <w:tcPr>
            <w:tcW w:w="443" w:type="dxa"/>
            <w:tcBorders>
              <w:top w:val="nil"/>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 xml:space="preserve">　</w:t>
            </w:r>
          </w:p>
        </w:tc>
        <w:tc>
          <w:tcPr>
            <w:tcW w:w="1612"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p>
        </w:tc>
        <w:tc>
          <w:tcPr>
            <w:tcW w:w="1504"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p>
        </w:tc>
        <w:tc>
          <w:tcPr>
            <w:tcW w:w="1649"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p>
        </w:tc>
        <w:tc>
          <w:tcPr>
            <w:tcW w:w="1591"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p>
        </w:tc>
      </w:tr>
      <w:tr w:rsidR="00AF5C07" w:rsidRPr="00AF5C07" w:rsidTr="002A0861">
        <w:trPr>
          <w:trHeight w:val="480"/>
          <w:jc w:val="center"/>
        </w:trPr>
        <w:tc>
          <w:tcPr>
            <w:tcW w:w="443" w:type="dxa"/>
            <w:tcBorders>
              <w:top w:val="nil"/>
              <w:left w:val="single" w:sz="4" w:space="0" w:color="auto"/>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 xml:space="preserve">　</w:t>
            </w:r>
          </w:p>
        </w:tc>
        <w:tc>
          <w:tcPr>
            <w:tcW w:w="443" w:type="dxa"/>
            <w:tcBorders>
              <w:top w:val="nil"/>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 xml:space="preserve">　</w:t>
            </w:r>
          </w:p>
        </w:tc>
        <w:tc>
          <w:tcPr>
            <w:tcW w:w="443" w:type="dxa"/>
            <w:tcBorders>
              <w:top w:val="nil"/>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 xml:space="preserve">　</w:t>
            </w:r>
          </w:p>
        </w:tc>
        <w:tc>
          <w:tcPr>
            <w:tcW w:w="1612"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p>
        </w:tc>
        <w:tc>
          <w:tcPr>
            <w:tcW w:w="1504"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p>
        </w:tc>
        <w:tc>
          <w:tcPr>
            <w:tcW w:w="1649"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p>
        </w:tc>
        <w:tc>
          <w:tcPr>
            <w:tcW w:w="1591"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p>
        </w:tc>
      </w:tr>
      <w:tr w:rsidR="00AF5C07" w:rsidRPr="00AF5C07" w:rsidTr="002A0861">
        <w:trPr>
          <w:trHeight w:val="480"/>
          <w:jc w:val="center"/>
        </w:trPr>
        <w:tc>
          <w:tcPr>
            <w:tcW w:w="443" w:type="dxa"/>
            <w:tcBorders>
              <w:top w:val="nil"/>
              <w:left w:val="single" w:sz="4" w:space="0" w:color="auto"/>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 xml:space="preserve">　</w:t>
            </w:r>
          </w:p>
        </w:tc>
        <w:tc>
          <w:tcPr>
            <w:tcW w:w="443" w:type="dxa"/>
            <w:tcBorders>
              <w:top w:val="nil"/>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 xml:space="preserve">　</w:t>
            </w:r>
          </w:p>
        </w:tc>
        <w:tc>
          <w:tcPr>
            <w:tcW w:w="443" w:type="dxa"/>
            <w:tcBorders>
              <w:top w:val="nil"/>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 xml:space="preserve">　</w:t>
            </w:r>
          </w:p>
        </w:tc>
        <w:tc>
          <w:tcPr>
            <w:tcW w:w="1612"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p>
        </w:tc>
        <w:tc>
          <w:tcPr>
            <w:tcW w:w="1504"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p>
        </w:tc>
        <w:tc>
          <w:tcPr>
            <w:tcW w:w="1649"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p>
        </w:tc>
        <w:tc>
          <w:tcPr>
            <w:tcW w:w="1591"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p>
        </w:tc>
      </w:tr>
      <w:tr w:rsidR="00AF5C07" w:rsidRPr="00AF5C07" w:rsidTr="002A0861">
        <w:trPr>
          <w:trHeight w:val="480"/>
          <w:jc w:val="center"/>
        </w:trPr>
        <w:tc>
          <w:tcPr>
            <w:tcW w:w="443" w:type="dxa"/>
            <w:tcBorders>
              <w:top w:val="nil"/>
              <w:left w:val="single" w:sz="4" w:space="0" w:color="auto"/>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 xml:space="preserve">　</w:t>
            </w:r>
          </w:p>
        </w:tc>
        <w:tc>
          <w:tcPr>
            <w:tcW w:w="443" w:type="dxa"/>
            <w:tcBorders>
              <w:top w:val="nil"/>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 xml:space="preserve">　</w:t>
            </w:r>
          </w:p>
        </w:tc>
        <w:tc>
          <w:tcPr>
            <w:tcW w:w="443" w:type="dxa"/>
            <w:tcBorders>
              <w:top w:val="nil"/>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 xml:space="preserve">　</w:t>
            </w:r>
          </w:p>
        </w:tc>
        <w:tc>
          <w:tcPr>
            <w:tcW w:w="1612"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p>
        </w:tc>
        <w:tc>
          <w:tcPr>
            <w:tcW w:w="1504"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p>
        </w:tc>
        <w:tc>
          <w:tcPr>
            <w:tcW w:w="1649"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p>
        </w:tc>
        <w:tc>
          <w:tcPr>
            <w:tcW w:w="1591"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p>
        </w:tc>
      </w:tr>
      <w:tr w:rsidR="00AF5C07" w:rsidRPr="00AF5C07" w:rsidTr="002A0861">
        <w:trPr>
          <w:trHeight w:val="480"/>
          <w:jc w:val="center"/>
        </w:trPr>
        <w:tc>
          <w:tcPr>
            <w:tcW w:w="443" w:type="dxa"/>
            <w:tcBorders>
              <w:top w:val="nil"/>
              <w:left w:val="single" w:sz="4" w:space="0" w:color="auto"/>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 xml:space="preserve">　</w:t>
            </w:r>
          </w:p>
        </w:tc>
        <w:tc>
          <w:tcPr>
            <w:tcW w:w="443" w:type="dxa"/>
            <w:tcBorders>
              <w:top w:val="nil"/>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 xml:space="preserve">　</w:t>
            </w:r>
          </w:p>
        </w:tc>
        <w:tc>
          <w:tcPr>
            <w:tcW w:w="443" w:type="dxa"/>
            <w:tcBorders>
              <w:top w:val="nil"/>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 xml:space="preserve">　</w:t>
            </w:r>
          </w:p>
        </w:tc>
        <w:tc>
          <w:tcPr>
            <w:tcW w:w="1612"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p>
        </w:tc>
        <w:tc>
          <w:tcPr>
            <w:tcW w:w="1504"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p>
        </w:tc>
        <w:tc>
          <w:tcPr>
            <w:tcW w:w="1649"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p>
        </w:tc>
        <w:tc>
          <w:tcPr>
            <w:tcW w:w="1591"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p>
        </w:tc>
      </w:tr>
      <w:tr w:rsidR="00AF5C07" w:rsidRPr="00AF5C07" w:rsidTr="002A0861">
        <w:trPr>
          <w:trHeight w:val="480"/>
          <w:jc w:val="center"/>
        </w:trPr>
        <w:tc>
          <w:tcPr>
            <w:tcW w:w="2941" w:type="dxa"/>
            <w:gridSpan w:val="4"/>
            <w:tcBorders>
              <w:top w:val="single" w:sz="4" w:space="0" w:color="auto"/>
              <w:left w:val="single" w:sz="4" w:space="0" w:color="auto"/>
              <w:bottom w:val="single" w:sz="4" w:space="0" w:color="auto"/>
              <w:right w:val="single" w:sz="4" w:space="0" w:color="000000"/>
            </w:tcBorders>
            <w:vAlign w:val="center"/>
          </w:tcPr>
          <w:p w:rsidR="00AF5C07" w:rsidRPr="00AF5C07" w:rsidRDefault="00AF5C07" w:rsidP="00AF5C07">
            <w:pPr>
              <w:widowControl/>
              <w:jc w:val="center"/>
              <w:rPr>
                <w:rFonts w:ascii="宋体" w:eastAsia="宋体" w:hAnsi="宋体" w:cs="宋体"/>
                <w:kern w:val="0"/>
                <w:szCs w:val="21"/>
              </w:rPr>
            </w:pPr>
            <w:r w:rsidRPr="00AF5C07">
              <w:rPr>
                <w:rFonts w:ascii="宋体" w:eastAsia="宋体" w:hAnsi="宋体" w:cs="宋体" w:hint="eastAsia"/>
                <w:kern w:val="0"/>
                <w:szCs w:val="21"/>
              </w:rPr>
              <w:t>合    计</w:t>
            </w:r>
          </w:p>
        </w:tc>
        <w:tc>
          <w:tcPr>
            <w:tcW w:w="1504"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宋体"/>
                <w:kern w:val="0"/>
                <w:szCs w:val="21"/>
              </w:rPr>
            </w:pPr>
          </w:p>
        </w:tc>
        <w:tc>
          <w:tcPr>
            <w:tcW w:w="1649"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宋体"/>
                <w:kern w:val="0"/>
                <w:szCs w:val="21"/>
              </w:rPr>
            </w:pPr>
          </w:p>
        </w:tc>
        <w:tc>
          <w:tcPr>
            <w:tcW w:w="1591"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宋体"/>
                <w:kern w:val="0"/>
                <w:szCs w:val="21"/>
              </w:rPr>
            </w:pPr>
          </w:p>
        </w:tc>
      </w:tr>
    </w:tbl>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 xml:space="preserve"> 注：上海市</w:t>
      </w:r>
      <w:r w:rsidR="002D1E82">
        <w:rPr>
          <w:rFonts w:asciiTheme="minorEastAsia" w:hAnsiTheme="minorEastAsia" w:cs="黑体" w:hint="eastAsia"/>
          <w:szCs w:val="21"/>
        </w:rPr>
        <w:t>闸北</w:t>
      </w:r>
      <w:r w:rsidRPr="00AF5C07">
        <w:rPr>
          <w:rFonts w:asciiTheme="minorEastAsia" w:hAnsiTheme="minorEastAsia" w:cs="黑体" w:hint="eastAsia"/>
          <w:szCs w:val="21"/>
        </w:rPr>
        <w:t>区国有资产监督管理委员会</w:t>
      </w:r>
      <w:r w:rsidR="00F6028F">
        <w:rPr>
          <w:rFonts w:asciiTheme="minorEastAsia" w:hAnsiTheme="minorEastAsia" w:cs="黑体" w:hint="eastAsia"/>
          <w:szCs w:val="21"/>
        </w:rPr>
        <w:t>（本级）</w:t>
      </w:r>
      <w:r w:rsidRPr="00AF5C07">
        <w:rPr>
          <w:rFonts w:ascii="宋体" w:eastAsia="宋体" w:hAnsi="宋体" w:cs="黑体" w:hint="eastAsia"/>
          <w:szCs w:val="21"/>
        </w:rPr>
        <w:t>2015年度无政府性基金预算财政拨款支出，故本表无数据。</w:t>
      </w:r>
    </w:p>
    <w:p w:rsidR="00AF5C07" w:rsidRPr="00AF5C07" w:rsidRDefault="00AF5C07" w:rsidP="00AF5C07">
      <w:pPr>
        <w:jc w:val="center"/>
        <w:rPr>
          <w:rFonts w:ascii="黑体" w:eastAsia="黑体" w:hAnsi="Calibri" w:cs="黑体"/>
          <w:sz w:val="30"/>
          <w:szCs w:val="30"/>
        </w:rPr>
      </w:pPr>
    </w:p>
    <w:p w:rsidR="002D1E82" w:rsidRDefault="00AF5C07" w:rsidP="00B54C37">
      <w:pPr>
        <w:spacing w:line="520" w:lineRule="exact"/>
        <w:jc w:val="center"/>
        <w:rPr>
          <w:rFonts w:ascii="黑体" w:eastAsia="黑体" w:hAnsi="黑体" w:cs="黑体"/>
          <w:sz w:val="30"/>
          <w:szCs w:val="30"/>
        </w:rPr>
      </w:pPr>
      <w:r w:rsidRPr="00AF5C07">
        <w:rPr>
          <w:rFonts w:ascii="黑体" w:eastAsia="黑体" w:hAnsi="Calibri" w:cs="黑体" w:hint="eastAsia"/>
          <w:sz w:val="30"/>
          <w:szCs w:val="30"/>
        </w:rPr>
        <w:t>第三部分  上海市</w:t>
      </w:r>
      <w:r w:rsidR="006E6DD5" w:rsidRPr="00E25084">
        <w:rPr>
          <w:rFonts w:ascii="黑体" w:eastAsia="黑体" w:hAnsi="黑体" w:cs="黑体" w:hint="eastAsia"/>
          <w:b/>
          <w:sz w:val="30"/>
          <w:szCs w:val="30"/>
        </w:rPr>
        <w:t>闸北</w:t>
      </w:r>
      <w:r w:rsidRPr="00AF5C07">
        <w:rPr>
          <w:rFonts w:ascii="黑体" w:eastAsia="黑体" w:hAnsi="Calibri" w:cs="黑体" w:hint="eastAsia"/>
          <w:sz w:val="30"/>
          <w:szCs w:val="30"/>
        </w:rPr>
        <w:t>区</w:t>
      </w:r>
      <w:r w:rsidRPr="00AF5C07">
        <w:rPr>
          <w:rFonts w:ascii="黑体" w:eastAsia="黑体" w:hAnsi="黑体" w:cs="黑体" w:hint="eastAsia"/>
          <w:sz w:val="30"/>
          <w:szCs w:val="30"/>
        </w:rPr>
        <w:t>国有资产监督管理委员会</w:t>
      </w:r>
      <w:r w:rsidR="002D1E82">
        <w:rPr>
          <w:rFonts w:ascii="黑体" w:eastAsia="黑体" w:hAnsi="黑体" w:cs="黑体" w:hint="eastAsia"/>
          <w:sz w:val="30"/>
          <w:szCs w:val="30"/>
        </w:rPr>
        <w:t>（本级）</w:t>
      </w:r>
    </w:p>
    <w:p w:rsidR="00AF5C07" w:rsidRPr="00AF5C07" w:rsidRDefault="00AF5C07" w:rsidP="00B54C37">
      <w:pPr>
        <w:spacing w:line="520" w:lineRule="exact"/>
        <w:jc w:val="center"/>
        <w:rPr>
          <w:rFonts w:ascii="宋体" w:eastAsia="宋体" w:hAnsi="宋体" w:cs="黑体"/>
          <w:szCs w:val="21"/>
        </w:rPr>
      </w:pPr>
      <w:r w:rsidRPr="00AF5C07">
        <w:rPr>
          <w:rFonts w:ascii="黑体" w:eastAsia="黑体" w:hAnsi="Calibri" w:cs="黑体" w:hint="eastAsia"/>
          <w:sz w:val="30"/>
          <w:szCs w:val="30"/>
        </w:rPr>
        <w:t>2015年度部门决算情况说明</w:t>
      </w:r>
    </w:p>
    <w:p w:rsidR="00AF5C07" w:rsidRPr="00AF5C07" w:rsidRDefault="00AF5C07" w:rsidP="00B54C37">
      <w:pPr>
        <w:spacing w:line="520" w:lineRule="exact"/>
        <w:ind w:firstLineChars="198" w:firstLine="596"/>
        <w:rPr>
          <w:rFonts w:ascii="楷体_GB2312" w:eastAsia="楷体_GB2312" w:hAnsi="Calibri" w:cs="黑体"/>
          <w:b/>
          <w:sz w:val="30"/>
          <w:szCs w:val="30"/>
        </w:rPr>
      </w:pPr>
      <w:r w:rsidRPr="00AF5C07">
        <w:rPr>
          <w:rFonts w:ascii="楷体_GB2312" w:eastAsia="楷体_GB2312" w:hAnsi="Calibri" w:cs="黑体" w:hint="eastAsia"/>
          <w:b/>
          <w:sz w:val="30"/>
          <w:szCs w:val="30"/>
        </w:rPr>
        <w:t>一、关于</w:t>
      </w:r>
      <w:r w:rsidRPr="00AF5C07">
        <w:rPr>
          <w:rFonts w:ascii="楷体_GB2312" w:eastAsia="楷体_GB2312" w:hAnsi="宋体" w:cs="黑体" w:hint="eastAsia"/>
          <w:b/>
          <w:sz w:val="30"/>
          <w:szCs w:val="30"/>
        </w:rPr>
        <w:t>上海市</w:t>
      </w:r>
      <w:r w:rsidR="006E6DD5">
        <w:rPr>
          <w:rFonts w:ascii="楷体_GB2312" w:eastAsia="楷体_GB2312" w:hAnsi="宋体" w:cs="黑体" w:hint="eastAsia"/>
          <w:b/>
          <w:sz w:val="30"/>
          <w:szCs w:val="30"/>
        </w:rPr>
        <w:t>闸北</w:t>
      </w:r>
      <w:r w:rsidRPr="00AF5C07">
        <w:rPr>
          <w:rFonts w:ascii="楷体_GB2312" w:eastAsia="楷体_GB2312" w:hAnsi="宋体" w:cs="黑体" w:hint="eastAsia"/>
          <w:b/>
          <w:sz w:val="30"/>
          <w:szCs w:val="30"/>
        </w:rPr>
        <w:t>区</w:t>
      </w:r>
      <w:r w:rsidRPr="00AF5C07">
        <w:rPr>
          <w:rFonts w:ascii="楷体" w:eastAsia="楷体" w:hAnsi="楷体" w:cs="黑体" w:hint="eastAsia"/>
          <w:b/>
          <w:sz w:val="30"/>
          <w:szCs w:val="30"/>
        </w:rPr>
        <w:t>国有资产监督管理委员会</w:t>
      </w:r>
      <w:r w:rsidRPr="00AF5C07">
        <w:rPr>
          <w:rFonts w:ascii="楷体_GB2312" w:eastAsia="楷体_GB2312" w:hAnsi="Calibri" w:cs="黑体" w:hint="eastAsia"/>
          <w:b/>
          <w:sz w:val="30"/>
          <w:szCs w:val="30"/>
        </w:rPr>
        <w:t>2015年度部门决算收入情况说明</w:t>
      </w:r>
    </w:p>
    <w:p w:rsidR="00AF5C07" w:rsidRPr="00AF5C07" w:rsidRDefault="00AF5C07" w:rsidP="00B54C37">
      <w:pPr>
        <w:spacing w:line="520" w:lineRule="exact"/>
        <w:ind w:firstLineChars="200" w:firstLine="600"/>
        <w:rPr>
          <w:rFonts w:ascii="仿宋_GB2312" w:eastAsia="仿宋_GB2312" w:hAnsi="Calibri" w:cs="黑体"/>
          <w:sz w:val="30"/>
          <w:szCs w:val="30"/>
        </w:rPr>
      </w:pPr>
      <w:r w:rsidRPr="00AF5C07">
        <w:rPr>
          <w:rFonts w:ascii="仿宋_GB2312" w:eastAsia="仿宋_GB2312" w:hAnsi="宋体" w:cs="黑体" w:hint="eastAsia"/>
          <w:sz w:val="30"/>
          <w:szCs w:val="30"/>
        </w:rPr>
        <w:t>上海市</w:t>
      </w:r>
      <w:r w:rsidR="00E25084">
        <w:rPr>
          <w:rFonts w:ascii="仿宋_GB2312" w:eastAsia="仿宋_GB2312" w:hAnsi="宋体" w:cs="黑体" w:hint="eastAsia"/>
          <w:sz w:val="30"/>
          <w:szCs w:val="30"/>
        </w:rPr>
        <w:t>闸北</w:t>
      </w:r>
      <w:r w:rsidRPr="00AF5C07">
        <w:rPr>
          <w:rFonts w:ascii="仿宋_GB2312" w:eastAsia="仿宋_GB2312" w:hAnsi="宋体" w:cs="黑体" w:hint="eastAsia"/>
          <w:sz w:val="30"/>
          <w:szCs w:val="30"/>
        </w:rPr>
        <w:t>区</w:t>
      </w:r>
      <w:r w:rsidRPr="00AF5C07">
        <w:rPr>
          <w:rFonts w:ascii="仿宋_GB2312" w:eastAsia="仿宋_GB2312" w:hAnsi="楷体" w:cs="黑体" w:hint="eastAsia"/>
          <w:sz w:val="28"/>
          <w:szCs w:val="28"/>
        </w:rPr>
        <w:t>国有资产监督管理委员会</w:t>
      </w:r>
      <w:r w:rsidRPr="00AF5C07">
        <w:rPr>
          <w:rFonts w:ascii="仿宋_GB2312" w:eastAsia="仿宋_GB2312" w:hAnsi="Calibri" w:cs="黑体" w:hint="eastAsia"/>
          <w:sz w:val="30"/>
          <w:szCs w:val="30"/>
        </w:rPr>
        <w:t>2015年度部门决算收入总计</w:t>
      </w:r>
      <w:r w:rsidR="00DA44F8">
        <w:rPr>
          <w:rFonts w:ascii="仿宋_GB2312" w:eastAsia="仿宋_GB2312" w:hAnsi="Calibri" w:cs="黑体" w:hint="eastAsia"/>
          <w:sz w:val="30"/>
          <w:szCs w:val="30"/>
        </w:rPr>
        <w:t>41641.73</w:t>
      </w:r>
      <w:r w:rsidRPr="00AF5C07">
        <w:rPr>
          <w:rFonts w:ascii="仿宋_GB2312" w:eastAsia="仿宋_GB2312" w:hAnsi="Calibri" w:cs="黑体" w:hint="eastAsia"/>
          <w:sz w:val="30"/>
          <w:szCs w:val="30"/>
        </w:rPr>
        <w:t>万元，其中：财政拨款收入</w:t>
      </w:r>
      <w:r w:rsidR="00DA44F8">
        <w:rPr>
          <w:rFonts w:ascii="仿宋_GB2312" w:eastAsia="仿宋_GB2312" w:hAnsi="Calibri" w:cs="黑体" w:hint="eastAsia"/>
          <w:sz w:val="30"/>
          <w:szCs w:val="30"/>
        </w:rPr>
        <w:t>41511.04</w:t>
      </w:r>
      <w:r w:rsidRPr="00AF5C07">
        <w:rPr>
          <w:rFonts w:ascii="仿宋_GB2312" w:eastAsia="仿宋_GB2312" w:hAnsi="Calibri" w:cs="黑体" w:hint="eastAsia"/>
          <w:sz w:val="30"/>
          <w:szCs w:val="30"/>
        </w:rPr>
        <w:t>万元，占</w:t>
      </w:r>
      <w:r w:rsidR="00DA44F8">
        <w:rPr>
          <w:rFonts w:ascii="仿宋_GB2312" w:eastAsia="仿宋_GB2312" w:hAnsi="Calibri" w:cs="黑体" w:hint="eastAsia"/>
          <w:sz w:val="30"/>
          <w:szCs w:val="30"/>
        </w:rPr>
        <w:t>99.69</w:t>
      </w:r>
      <w:r w:rsidRPr="00AF5C07">
        <w:rPr>
          <w:rFonts w:ascii="仿宋_GB2312" w:eastAsia="仿宋_GB2312" w:hAnsi="Calibri" w:cs="黑体" w:hint="eastAsia"/>
          <w:sz w:val="30"/>
          <w:szCs w:val="30"/>
        </w:rPr>
        <w:t xml:space="preserve">% </w:t>
      </w:r>
      <w:r w:rsidR="00DA44F8">
        <w:rPr>
          <w:rFonts w:ascii="仿宋_GB2312" w:eastAsia="仿宋_GB2312" w:hAnsi="Calibri" w:cs="黑体" w:hint="eastAsia"/>
          <w:sz w:val="30"/>
          <w:szCs w:val="30"/>
        </w:rPr>
        <w:t>，其他收入130.69万元，占0.31%</w:t>
      </w:r>
      <w:r w:rsidRPr="00AF5C07">
        <w:rPr>
          <w:rFonts w:ascii="仿宋_GB2312" w:eastAsia="仿宋_GB2312" w:hAnsi="Calibri" w:cs="黑体" w:hint="eastAsia"/>
          <w:sz w:val="30"/>
          <w:szCs w:val="30"/>
        </w:rPr>
        <w:t>。</w:t>
      </w:r>
    </w:p>
    <w:p w:rsidR="00AF5C07" w:rsidRPr="00AF5C07" w:rsidRDefault="00AF5C07" w:rsidP="00B54C37">
      <w:pPr>
        <w:spacing w:line="520" w:lineRule="exact"/>
        <w:ind w:firstLineChars="198" w:firstLine="596"/>
        <w:rPr>
          <w:rFonts w:ascii="楷体_GB2312" w:eastAsia="楷体_GB2312" w:hAnsi="Calibri" w:cs="黑体"/>
          <w:b/>
          <w:sz w:val="30"/>
          <w:szCs w:val="30"/>
        </w:rPr>
      </w:pPr>
      <w:r w:rsidRPr="00AF5C07">
        <w:rPr>
          <w:rFonts w:ascii="楷体_GB2312" w:eastAsia="楷体_GB2312" w:hAnsi="Calibri" w:cs="黑体" w:hint="eastAsia"/>
          <w:b/>
          <w:sz w:val="30"/>
          <w:szCs w:val="30"/>
        </w:rPr>
        <w:t>二、关于</w:t>
      </w:r>
      <w:r w:rsidRPr="00AF5C07">
        <w:rPr>
          <w:rFonts w:ascii="楷体_GB2312" w:eastAsia="楷体_GB2312" w:hAnsi="宋体" w:cs="黑体" w:hint="eastAsia"/>
          <w:b/>
          <w:sz w:val="30"/>
          <w:szCs w:val="30"/>
        </w:rPr>
        <w:t>上海市</w:t>
      </w:r>
      <w:r w:rsidR="006E6DD5">
        <w:rPr>
          <w:rFonts w:ascii="楷体_GB2312" w:eastAsia="楷体_GB2312" w:hAnsi="宋体" w:cs="黑体" w:hint="eastAsia"/>
          <w:b/>
          <w:sz w:val="30"/>
          <w:szCs w:val="30"/>
        </w:rPr>
        <w:t>闸北</w:t>
      </w:r>
      <w:r w:rsidRPr="00AF5C07">
        <w:rPr>
          <w:rFonts w:ascii="楷体_GB2312" w:eastAsia="楷体_GB2312" w:hAnsi="宋体" w:cs="黑体" w:hint="eastAsia"/>
          <w:b/>
          <w:sz w:val="30"/>
          <w:szCs w:val="30"/>
        </w:rPr>
        <w:t>区</w:t>
      </w:r>
      <w:r w:rsidRPr="00AF5C07">
        <w:rPr>
          <w:rFonts w:ascii="楷体" w:eastAsia="楷体" w:hAnsi="楷体" w:cs="黑体" w:hint="eastAsia"/>
          <w:b/>
          <w:sz w:val="30"/>
          <w:szCs w:val="30"/>
        </w:rPr>
        <w:t>国有资产监督管理委员会</w:t>
      </w:r>
      <w:r w:rsidRPr="00AF5C07">
        <w:rPr>
          <w:rFonts w:ascii="楷体_GB2312" w:eastAsia="楷体_GB2312" w:hAnsi="Calibri" w:cs="黑体" w:hint="eastAsia"/>
          <w:b/>
          <w:sz w:val="30"/>
          <w:szCs w:val="30"/>
        </w:rPr>
        <w:t>2015年度部门决算支出情况说明</w:t>
      </w:r>
    </w:p>
    <w:p w:rsidR="00AF5C07" w:rsidRPr="00AF5C07" w:rsidRDefault="00AF5C07" w:rsidP="00B54C37">
      <w:pPr>
        <w:spacing w:line="520" w:lineRule="exact"/>
        <w:ind w:firstLineChars="200" w:firstLine="600"/>
        <w:rPr>
          <w:rFonts w:ascii="仿宋_GB2312" w:eastAsia="仿宋_GB2312" w:hAnsi="Calibri" w:cs="黑体"/>
          <w:sz w:val="30"/>
          <w:szCs w:val="30"/>
        </w:rPr>
      </w:pPr>
      <w:r w:rsidRPr="00AF5C07">
        <w:rPr>
          <w:rFonts w:ascii="仿宋_GB2312" w:eastAsia="仿宋_GB2312" w:hAnsi="宋体" w:cs="黑体" w:hint="eastAsia"/>
          <w:sz w:val="30"/>
          <w:szCs w:val="30"/>
        </w:rPr>
        <w:t>上海市</w:t>
      </w:r>
      <w:r w:rsidR="00E25084">
        <w:rPr>
          <w:rFonts w:ascii="仿宋_GB2312" w:eastAsia="仿宋_GB2312" w:hAnsi="宋体" w:cs="黑体" w:hint="eastAsia"/>
          <w:sz w:val="30"/>
          <w:szCs w:val="30"/>
        </w:rPr>
        <w:t>闸北</w:t>
      </w:r>
      <w:r w:rsidRPr="00AF5C07">
        <w:rPr>
          <w:rFonts w:ascii="仿宋_GB2312" w:eastAsia="仿宋_GB2312" w:hAnsi="宋体" w:cs="黑体" w:hint="eastAsia"/>
          <w:sz w:val="30"/>
          <w:szCs w:val="30"/>
        </w:rPr>
        <w:t>区</w:t>
      </w:r>
      <w:r w:rsidRPr="00AF5C07">
        <w:rPr>
          <w:rFonts w:ascii="仿宋_GB2312" w:eastAsia="仿宋_GB2312" w:hAnsi="楷体" w:cs="黑体" w:hint="eastAsia"/>
          <w:sz w:val="28"/>
          <w:szCs w:val="28"/>
        </w:rPr>
        <w:t>国有资产监督管理委员会</w:t>
      </w:r>
      <w:r w:rsidRPr="00AF5C07">
        <w:rPr>
          <w:rFonts w:ascii="仿宋_GB2312" w:eastAsia="仿宋_GB2312" w:hAnsi="Calibri" w:cs="黑体" w:hint="eastAsia"/>
          <w:sz w:val="30"/>
          <w:szCs w:val="30"/>
        </w:rPr>
        <w:t>2015年度部门决算支出总计</w:t>
      </w:r>
      <w:r w:rsidR="00DA44F8">
        <w:rPr>
          <w:rFonts w:ascii="仿宋_GB2312" w:eastAsia="仿宋_GB2312" w:hAnsi="Calibri" w:cs="黑体" w:hint="eastAsia"/>
          <w:sz w:val="30"/>
          <w:szCs w:val="30"/>
        </w:rPr>
        <w:t>41586.86</w:t>
      </w:r>
      <w:r w:rsidRPr="00AF5C07">
        <w:rPr>
          <w:rFonts w:ascii="仿宋_GB2312" w:eastAsia="仿宋_GB2312" w:hAnsi="Calibri" w:cs="黑体" w:hint="eastAsia"/>
          <w:sz w:val="30"/>
          <w:szCs w:val="30"/>
        </w:rPr>
        <w:t>万元，其中：基本支出</w:t>
      </w:r>
      <w:r w:rsidR="00DA44F8">
        <w:rPr>
          <w:rFonts w:ascii="仿宋_GB2312" w:eastAsia="仿宋_GB2312" w:hAnsi="Calibri" w:cs="黑体" w:hint="eastAsia"/>
          <w:sz w:val="30"/>
          <w:szCs w:val="30"/>
        </w:rPr>
        <w:t>440</w:t>
      </w:r>
      <w:r w:rsidRPr="00AF5C07">
        <w:rPr>
          <w:rFonts w:ascii="仿宋_GB2312" w:eastAsia="仿宋_GB2312" w:hAnsi="Calibri" w:cs="黑体" w:hint="eastAsia"/>
          <w:sz w:val="30"/>
          <w:szCs w:val="30"/>
        </w:rPr>
        <w:t>万元，占</w:t>
      </w:r>
      <w:r w:rsidR="00DA44F8">
        <w:rPr>
          <w:rFonts w:ascii="仿宋_GB2312" w:eastAsia="仿宋_GB2312" w:hAnsi="Calibri" w:cs="黑体" w:hint="eastAsia"/>
          <w:sz w:val="30"/>
          <w:szCs w:val="30"/>
        </w:rPr>
        <w:t>1.06</w:t>
      </w:r>
      <w:r w:rsidRPr="00AF5C07">
        <w:rPr>
          <w:rFonts w:ascii="仿宋_GB2312" w:eastAsia="仿宋_GB2312" w:hAnsi="Calibri" w:cs="黑体" w:hint="eastAsia"/>
          <w:sz w:val="30"/>
          <w:szCs w:val="30"/>
        </w:rPr>
        <w:t>%；项目支出</w:t>
      </w:r>
      <w:r w:rsidR="00DA44F8">
        <w:rPr>
          <w:rFonts w:ascii="仿宋_GB2312" w:eastAsia="仿宋_GB2312" w:hAnsi="Calibri" w:cs="黑体" w:hint="eastAsia"/>
          <w:sz w:val="30"/>
          <w:szCs w:val="30"/>
        </w:rPr>
        <w:t>41146.86</w:t>
      </w:r>
      <w:r w:rsidRPr="00AF5C07">
        <w:rPr>
          <w:rFonts w:ascii="仿宋_GB2312" w:eastAsia="仿宋_GB2312" w:hAnsi="Calibri" w:cs="黑体" w:hint="eastAsia"/>
          <w:sz w:val="30"/>
          <w:szCs w:val="30"/>
        </w:rPr>
        <w:t>万元，占</w:t>
      </w:r>
      <w:r w:rsidR="00DA44F8">
        <w:rPr>
          <w:rFonts w:ascii="仿宋_GB2312" w:eastAsia="仿宋_GB2312" w:hAnsi="Calibri" w:cs="黑体" w:hint="eastAsia"/>
          <w:sz w:val="30"/>
          <w:szCs w:val="30"/>
        </w:rPr>
        <w:t>98.94</w:t>
      </w:r>
      <w:r w:rsidRPr="00AF5C07">
        <w:rPr>
          <w:rFonts w:ascii="仿宋_GB2312" w:eastAsia="仿宋_GB2312" w:hAnsi="Calibri" w:cs="黑体" w:hint="eastAsia"/>
          <w:sz w:val="30"/>
          <w:szCs w:val="30"/>
        </w:rPr>
        <w:t>%。</w:t>
      </w:r>
    </w:p>
    <w:p w:rsidR="00AF5C07" w:rsidRPr="00AF5C07" w:rsidRDefault="00AF5C07" w:rsidP="00B54C37">
      <w:pPr>
        <w:spacing w:line="520" w:lineRule="exact"/>
        <w:ind w:firstLineChars="198" w:firstLine="596"/>
        <w:rPr>
          <w:rFonts w:ascii="楷体_GB2312" w:eastAsia="楷体_GB2312" w:hAnsi="Calibri" w:cs="黑体"/>
          <w:b/>
          <w:sz w:val="30"/>
          <w:szCs w:val="30"/>
        </w:rPr>
      </w:pPr>
      <w:r w:rsidRPr="00AF5C07">
        <w:rPr>
          <w:rFonts w:ascii="楷体_GB2312" w:eastAsia="楷体_GB2312" w:hAnsi="Calibri" w:cs="黑体" w:hint="eastAsia"/>
          <w:b/>
          <w:sz w:val="30"/>
          <w:szCs w:val="30"/>
        </w:rPr>
        <w:t>三、关于</w:t>
      </w:r>
      <w:r w:rsidRPr="00AF5C07">
        <w:rPr>
          <w:rFonts w:ascii="楷体_GB2312" w:eastAsia="楷体_GB2312" w:hAnsi="宋体" w:cs="黑体" w:hint="eastAsia"/>
          <w:b/>
          <w:sz w:val="30"/>
          <w:szCs w:val="30"/>
        </w:rPr>
        <w:t>上海市</w:t>
      </w:r>
      <w:r w:rsidR="006E6DD5">
        <w:rPr>
          <w:rFonts w:ascii="楷体_GB2312" w:eastAsia="楷体_GB2312" w:hAnsi="宋体" w:cs="黑体" w:hint="eastAsia"/>
          <w:b/>
          <w:sz w:val="30"/>
          <w:szCs w:val="30"/>
        </w:rPr>
        <w:t>闸北</w:t>
      </w:r>
      <w:r w:rsidRPr="00AF5C07">
        <w:rPr>
          <w:rFonts w:ascii="楷体_GB2312" w:eastAsia="楷体_GB2312" w:hAnsi="宋体" w:cs="黑体" w:hint="eastAsia"/>
          <w:b/>
          <w:sz w:val="30"/>
          <w:szCs w:val="30"/>
        </w:rPr>
        <w:t>区</w:t>
      </w:r>
      <w:r w:rsidRPr="00AF5C07">
        <w:rPr>
          <w:rFonts w:ascii="楷体" w:eastAsia="楷体" w:hAnsi="楷体" w:cs="黑体" w:hint="eastAsia"/>
          <w:b/>
          <w:sz w:val="30"/>
          <w:szCs w:val="30"/>
        </w:rPr>
        <w:t>国有资产监督管理委员会</w:t>
      </w:r>
      <w:r w:rsidRPr="00AF5C07">
        <w:rPr>
          <w:rFonts w:ascii="楷体_GB2312" w:eastAsia="楷体_GB2312" w:hAnsi="Calibri" w:cs="黑体" w:hint="eastAsia"/>
          <w:b/>
          <w:sz w:val="30"/>
          <w:szCs w:val="30"/>
        </w:rPr>
        <w:t>2015年度部门决算一般公共预算财政拨款支出情况说明</w:t>
      </w:r>
    </w:p>
    <w:p w:rsidR="00AF5C07" w:rsidRPr="00AF5C07" w:rsidRDefault="00AF5C07" w:rsidP="00B54C37">
      <w:pPr>
        <w:spacing w:line="520" w:lineRule="exact"/>
        <w:ind w:firstLineChars="200" w:firstLine="600"/>
        <w:rPr>
          <w:rFonts w:ascii="仿宋_GB2312" w:eastAsia="仿宋_GB2312" w:hAnsi="Calibri" w:cs="黑体"/>
          <w:sz w:val="30"/>
          <w:szCs w:val="30"/>
        </w:rPr>
      </w:pPr>
      <w:r w:rsidRPr="00AF5C07">
        <w:rPr>
          <w:rFonts w:ascii="仿宋_GB2312" w:eastAsia="仿宋_GB2312" w:hAnsi="宋体" w:cs="黑体" w:hint="eastAsia"/>
          <w:sz w:val="30"/>
          <w:szCs w:val="30"/>
        </w:rPr>
        <w:lastRenderedPageBreak/>
        <w:t>上海市</w:t>
      </w:r>
      <w:r w:rsidR="00E25084">
        <w:rPr>
          <w:rFonts w:ascii="仿宋_GB2312" w:eastAsia="仿宋_GB2312" w:hAnsi="宋体" w:cs="黑体" w:hint="eastAsia"/>
          <w:sz w:val="30"/>
          <w:szCs w:val="30"/>
        </w:rPr>
        <w:t>闸北</w:t>
      </w:r>
      <w:r w:rsidRPr="00AF5C07">
        <w:rPr>
          <w:rFonts w:ascii="仿宋_GB2312" w:eastAsia="仿宋_GB2312" w:hAnsi="宋体" w:cs="黑体" w:hint="eastAsia"/>
          <w:sz w:val="30"/>
          <w:szCs w:val="30"/>
        </w:rPr>
        <w:t>区</w:t>
      </w:r>
      <w:r w:rsidRPr="00AF5C07">
        <w:rPr>
          <w:rFonts w:ascii="仿宋_GB2312" w:eastAsia="仿宋_GB2312" w:hAnsi="楷体" w:cs="黑体" w:hint="eastAsia"/>
          <w:sz w:val="28"/>
          <w:szCs w:val="28"/>
        </w:rPr>
        <w:t>国有资产监督管理委员会</w:t>
      </w:r>
      <w:r w:rsidRPr="00AF5C07">
        <w:rPr>
          <w:rFonts w:ascii="仿宋_GB2312" w:eastAsia="仿宋_GB2312" w:hAnsi="Calibri" w:cs="黑体" w:hint="eastAsia"/>
          <w:sz w:val="30"/>
          <w:szCs w:val="30"/>
        </w:rPr>
        <w:t>2015年度部门决算一般公共预算财政拨款支出总计</w:t>
      </w:r>
      <w:r w:rsidR="00DA44F8">
        <w:rPr>
          <w:rFonts w:ascii="仿宋_GB2312" w:eastAsia="仿宋_GB2312" w:hAnsi="Calibri" w:cs="黑体" w:hint="eastAsia"/>
          <w:sz w:val="30"/>
          <w:szCs w:val="30"/>
        </w:rPr>
        <w:t>41477.98</w:t>
      </w:r>
      <w:r w:rsidRPr="00AF5C07">
        <w:rPr>
          <w:rFonts w:ascii="仿宋_GB2312" w:eastAsia="仿宋_GB2312" w:hAnsi="Calibri" w:cs="黑体" w:hint="eastAsia"/>
          <w:sz w:val="30"/>
          <w:szCs w:val="30"/>
        </w:rPr>
        <w:t>万元，具体情况如下：</w:t>
      </w:r>
    </w:p>
    <w:p w:rsidR="00AF5C07" w:rsidRPr="00AF5C07" w:rsidRDefault="00AF5C07" w:rsidP="00B54C37">
      <w:pPr>
        <w:autoSpaceDN w:val="0"/>
        <w:spacing w:line="520" w:lineRule="exact"/>
        <w:ind w:firstLineChars="200" w:firstLine="600"/>
        <w:rPr>
          <w:rFonts w:ascii="仿宋_GB2312" w:eastAsia="仿宋_GB2312" w:hAnsi="微软雅黑" w:cs="Times New Roman"/>
          <w:color w:val="666666"/>
          <w:sz w:val="28"/>
          <w:szCs w:val="28"/>
        </w:rPr>
      </w:pPr>
      <w:r w:rsidRPr="00AF5C07">
        <w:rPr>
          <w:rFonts w:ascii="仿宋_GB2312" w:eastAsia="仿宋_GB2312" w:hAnsi="Calibri" w:cs="黑体" w:hint="eastAsia"/>
          <w:sz w:val="30"/>
          <w:szCs w:val="30"/>
        </w:rPr>
        <w:t>1、“行政事业单位离退休”</w:t>
      </w:r>
      <w:r w:rsidR="00DA44F8">
        <w:rPr>
          <w:rFonts w:ascii="仿宋_GB2312" w:eastAsia="仿宋_GB2312" w:hAnsi="Calibri" w:cs="黑体" w:hint="eastAsia"/>
          <w:sz w:val="30"/>
          <w:szCs w:val="30"/>
        </w:rPr>
        <w:t>24.63</w:t>
      </w:r>
      <w:r w:rsidRPr="00AF5C07">
        <w:rPr>
          <w:rFonts w:ascii="仿宋_GB2312" w:eastAsia="仿宋_GB2312" w:hAnsi="Calibri" w:cs="黑体" w:hint="eastAsia"/>
          <w:sz w:val="30"/>
          <w:szCs w:val="30"/>
        </w:rPr>
        <w:t>万元，其中：“归口管理的行政单位离退休”</w:t>
      </w:r>
      <w:r w:rsidR="00DA44F8">
        <w:rPr>
          <w:rFonts w:ascii="仿宋_GB2312" w:eastAsia="仿宋_GB2312" w:hAnsi="Calibri" w:cs="黑体" w:hint="eastAsia"/>
          <w:sz w:val="30"/>
          <w:szCs w:val="30"/>
        </w:rPr>
        <w:t>24.63</w:t>
      </w:r>
      <w:r w:rsidRPr="00AF5C07">
        <w:rPr>
          <w:rFonts w:ascii="仿宋_GB2312" w:eastAsia="仿宋_GB2312" w:hAnsi="Calibri" w:cs="黑体" w:hint="eastAsia"/>
          <w:sz w:val="30"/>
          <w:szCs w:val="30"/>
        </w:rPr>
        <w:t>万元，主要用于：</w:t>
      </w:r>
      <w:r w:rsidRPr="00AF5C07">
        <w:rPr>
          <w:rFonts w:ascii="仿宋_GB2312" w:eastAsia="仿宋_GB2312" w:hAnsi="微软雅黑" w:cs="Times New Roman" w:hint="eastAsia"/>
          <w:color w:val="666666"/>
          <w:sz w:val="28"/>
          <w:szCs w:val="28"/>
        </w:rPr>
        <w:t>主要用于机关单位离退休人员经费支出。</w:t>
      </w:r>
    </w:p>
    <w:p w:rsidR="00AF5C07" w:rsidRPr="00AF5C07" w:rsidRDefault="00AF5C07" w:rsidP="00B54C37">
      <w:pPr>
        <w:autoSpaceDN w:val="0"/>
        <w:spacing w:line="520" w:lineRule="exact"/>
        <w:ind w:firstLineChars="200" w:firstLine="600"/>
        <w:rPr>
          <w:rFonts w:ascii="仿宋_GB2312" w:eastAsia="仿宋_GB2312" w:hAnsi="Calibri" w:cs="黑体"/>
          <w:sz w:val="30"/>
          <w:szCs w:val="30"/>
        </w:rPr>
      </w:pPr>
      <w:r w:rsidRPr="00AF5C07">
        <w:rPr>
          <w:rFonts w:ascii="仿宋_GB2312" w:eastAsia="仿宋_GB2312" w:hAnsi="Calibri" w:cs="黑体" w:hint="eastAsia"/>
          <w:sz w:val="30"/>
          <w:szCs w:val="30"/>
        </w:rPr>
        <w:t>2、“医疗保障”</w:t>
      </w:r>
      <w:r w:rsidR="00DA44F8">
        <w:rPr>
          <w:rFonts w:ascii="仿宋_GB2312" w:eastAsia="仿宋_GB2312" w:hAnsi="Calibri" w:cs="黑体" w:hint="eastAsia"/>
          <w:sz w:val="30"/>
          <w:szCs w:val="30"/>
        </w:rPr>
        <w:t>6.78</w:t>
      </w:r>
      <w:r w:rsidRPr="00AF5C07">
        <w:rPr>
          <w:rFonts w:ascii="仿宋_GB2312" w:eastAsia="仿宋_GB2312" w:hAnsi="Calibri" w:cs="黑体" w:hint="eastAsia"/>
          <w:sz w:val="30"/>
          <w:szCs w:val="30"/>
        </w:rPr>
        <w:t>万元，其中：“行政单位医疗”</w:t>
      </w:r>
      <w:r w:rsidR="00DA44F8">
        <w:rPr>
          <w:rFonts w:ascii="仿宋_GB2312" w:eastAsia="仿宋_GB2312" w:hAnsi="Calibri" w:cs="黑体" w:hint="eastAsia"/>
          <w:sz w:val="30"/>
          <w:szCs w:val="30"/>
        </w:rPr>
        <w:t>6.78</w:t>
      </w:r>
      <w:r w:rsidRPr="00AF5C07">
        <w:rPr>
          <w:rFonts w:ascii="仿宋_GB2312" w:eastAsia="仿宋_GB2312" w:hAnsi="Calibri" w:cs="黑体" w:hint="eastAsia"/>
          <w:sz w:val="30"/>
          <w:szCs w:val="30"/>
        </w:rPr>
        <w:t>万元，主要用于：</w:t>
      </w:r>
      <w:r w:rsidRPr="00AF5C07">
        <w:rPr>
          <w:rFonts w:ascii="仿宋_GB2312" w:eastAsia="仿宋_GB2312" w:hAnsi="微软雅黑" w:cs="Times New Roman" w:hint="eastAsia"/>
          <w:color w:val="666666"/>
          <w:sz w:val="30"/>
          <w:szCs w:val="30"/>
        </w:rPr>
        <w:t>主要用于机关在职职工医疗保险费缴纳</w:t>
      </w:r>
      <w:r w:rsidRPr="00AF5C07">
        <w:rPr>
          <w:rFonts w:ascii="仿宋_GB2312" w:eastAsia="仿宋_GB2312" w:hAnsi="Calibri" w:cs="黑体" w:hint="eastAsia"/>
          <w:sz w:val="30"/>
          <w:szCs w:val="30"/>
        </w:rPr>
        <w:t xml:space="preserve"> </w:t>
      </w:r>
      <w:r w:rsidRPr="00AF5C07">
        <w:rPr>
          <w:rFonts w:ascii="仿宋_GB2312" w:eastAsia="仿宋_GB2312" w:hAnsi="微软雅黑" w:cs="Times New Roman" w:hint="eastAsia"/>
          <w:color w:val="666666"/>
          <w:sz w:val="30"/>
          <w:szCs w:val="30"/>
        </w:rPr>
        <w:t>。</w:t>
      </w:r>
    </w:p>
    <w:p w:rsidR="00F6028F" w:rsidRDefault="00AF5C07" w:rsidP="00B54C37">
      <w:pPr>
        <w:autoSpaceDN w:val="0"/>
        <w:spacing w:line="520" w:lineRule="exact"/>
        <w:ind w:firstLineChars="200" w:firstLine="600"/>
        <w:rPr>
          <w:rFonts w:ascii="仿宋_GB2312" w:eastAsia="仿宋_GB2312" w:hAnsi="Calibri" w:cs="黑体"/>
          <w:sz w:val="30"/>
          <w:szCs w:val="30"/>
        </w:rPr>
      </w:pPr>
      <w:r w:rsidRPr="00AF5C07">
        <w:rPr>
          <w:rFonts w:ascii="仿宋_GB2312" w:eastAsia="仿宋_GB2312" w:hAnsi="Calibri" w:cs="黑体" w:hint="eastAsia"/>
          <w:sz w:val="30"/>
          <w:szCs w:val="30"/>
        </w:rPr>
        <w:t>3、“国有资产监管”</w:t>
      </w:r>
      <w:r w:rsidR="00DA44F8">
        <w:rPr>
          <w:rFonts w:ascii="仿宋_GB2312" w:eastAsia="仿宋_GB2312" w:hAnsi="Calibri" w:cs="黑体" w:hint="eastAsia"/>
          <w:sz w:val="30"/>
          <w:szCs w:val="30"/>
        </w:rPr>
        <w:t>432.15</w:t>
      </w:r>
      <w:r w:rsidRPr="00AF5C07">
        <w:rPr>
          <w:rFonts w:ascii="仿宋_GB2312" w:eastAsia="仿宋_GB2312" w:hAnsi="Calibri" w:cs="黑体" w:hint="eastAsia"/>
          <w:sz w:val="30"/>
          <w:szCs w:val="30"/>
        </w:rPr>
        <w:t>万元，其中：“行政运行”</w:t>
      </w:r>
      <w:r w:rsidR="00DA44F8">
        <w:rPr>
          <w:rFonts w:ascii="仿宋_GB2312" w:eastAsia="仿宋_GB2312" w:hAnsi="Calibri" w:cs="黑体" w:hint="eastAsia"/>
          <w:sz w:val="30"/>
          <w:szCs w:val="30"/>
        </w:rPr>
        <w:t>394.17</w:t>
      </w:r>
      <w:r w:rsidRPr="00AF5C07">
        <w:rPr>
          <w:rFonts w:ascii="仿宋_GB2312" w:eastAsia="仿宋_GB2312" w:hAnsi="Calibri" w:cs="黑体" w:hint="eastAsia"/>
          <w:sz w:val="30"/>
          <w:szCs w:val="30"/>
        </w:rPr>
        <w:t>万元，</w:t>
      </w:r>
      <w:r w:rsidRPr="00AF5C07">
        <w:rPr>
          <w:rFonts w:ascii="仿宋_GB2312" w:eastAsia="仿宋_GB2312" w:hAnsi="微软雅黑" w:cs="Times New Roman" w:hint="eastAsia"/>
          <w:color w:val="666666"/>
          <w:sz w:val="28"/>
          <w:szCs w:val="28"/>
        </w:rPr>
        <w:t>主要用于机关人员经费支出、保障机构运行的公用经费支出</w:t>
      </w:r>
      <w:r w:rsidRPr="00AF5C07">
        <w:rPr>
          <w:rFonts w:ascii="仿宋_GB2312" w:eastAsia="仿宋_GB2312" w:hAnsi="Calibri" w:cs="黑体" w:hint="eastAsia"/>
          <w:sz w:val="30"/>
          <w:szCs w:val="30"/>
        </w:rPr>
        <w:t>；“一般行政管理事务”</w:t>
      </w:r>
      <w:r w:rsidR="00DA44F8">
        <w:rPr>
          <w:rFonts w:ascii="仿宋_GB2312" w:eastAsia="仿宋_GB2312" w:hAnsi="Calibri" w:cs="黑体" w:hint="eastAsia"/>
          <w:sz w:val="30"/>
          <w:szCs w:val="30"/>
        </w:rPr>
        <w:t>37.98</w:t>
      </w:r>
      <w:r w:rsidRPr="00AF5C07">
        <w:rPr>
          <w:rFonts w:ascii="仿宋_GB2312" w:eastAsia="仿宋_GB2312" w:hAnsi="Calibri" w:cs="黑体" w:hint="eastAsia"/>
          <w:sz w:val="30"/>
          <w:szCs w:val="30"/>
        </w:rPr>
        <w:t>万元，主要用于：</w:t>
      </w:r>
      <w:r w:rsidRPr="00AF5C07">
        <w:rPr>
          <w:rFonts w:ascii="仿宋_GB2312" w:eastAsia="仿宋_GB2312" w:hAnsi="微软雅黑" w:cs="Times New Roman" w:hint="eastAsia"/>
          <w:color w:val="666666"/>
          <w:sz w:val="28"/>
          <w:szCs w:val="28"/>
        </w:rPr>
        <w:t>国有资产监管等项目经费支出</w:t>
      </w:r>
      <w:r w:rsidR="00DA44F8">
        <w:rPr>
          <w:rFonts w:ascii="仿宋_GB2312" w:eastAsia="仿宋_GB2312" w:hAnsi="Calibri" w:cs="黑体" w:hint="eastAsia"/>
          <w:sz w:val="30"/>
          <w:szCs w:val="30"/>
        </w:rPr>
        <w:t>，</w:t>
      </w:r>
    </w:p>
    <w:p w:rsidR="00AF5C07" w:rsidRPr="00AF5C07" w:rsidRDefault="00F6028F" w:rsidP="00B54C37">
      <w:pPr>
        <w:autoSpaceDN w:val="0"/>
        <w:spacing w:line="520" w:lineRule="exact"/>
        <w:ind w:firstLineChars="200" w:firstLine="600"/>
        <w:rPr>
          <w:rFonts w:ascii="仿宋_GB2312" w:eastAsia="仿宋_GB2312" w:hAnsi="微软雅黑" w:cs="Times New Roman"/>
          <w:color w:val="666666"/>
          <w:sz w:val="28"/>
          <w:szCs w:val="28"/>
        </w:rPr>
      </w:pPr>
      <w:r>
        <w:rPr>
          <w:rFonts w:ascii="仿宋_GB2312" w:eastAsia="仿宋_GB2312" w:hAnsi="Calibri" w:cs="黑体" w:hint="eastAsia"/>
          <w:sz w:val="30"/>
          <w:szCs w:val="30"/>
        </w:rPr>
        <w:t>4、</w:t>
      </w:r>
      <w:r w:rsidR="00DA44F8">
        <w:rPr>
          <w:rFonts w:ascii="仿宋_GB2312" w:eastAsia="仿宋_GB2312" w:hAnsi="Calibri" w:cs="黑体" w:hint="eastAsia"/>
          <w:sz w:val="30"/>
          <w:szCs w:val="30"/>
        </w:rPr>
        <w:t>“其他资源勘探电力信息等支出”41000万元，主要用于国有企业政策性补贴。</w:t>
      </w:r>
    </w:p>
    <w:p w:rsidR="00AF5C07" w:rsidRPr="00AF5C07" w:rsidRDefault="00F6028F" w:rsidP="00B54C37">
      <w:pPr>
        <w:autoSpaceDN w:val="0"/>
        <w:spacing w:line="520" w:lineRule="exact"/>
        <w:ind w:firstLineChars="200" w:firstLine="600"/>
        <w:rPr>
          <w:rFonts w:ascii="仿宋_GB2312" w:eastAsia="仿宋_GB2312" w:hAnsi="微软雅黑" w:cs="Times New Roman"/>
          <w:color w:val="666666"/>
          <w:sz w:val="28"/>
          <w:szCs w:val="28"/>
        </w:rPr>
      </w:pPr>
      <w:r>
        <w:rPr>
          <w:rFonts w:ascii="仿宋_GB2312" w:eastAsia="仿宋_GB2312" w:hAnsi="Calibri" w:cs="黑体" w:hint="eastAsia"/>
          <w:sz w:val="30"/>
          <w:szCs w:val="30"/>
        </w:rPr>
        <w:t>5</w:t>
      </w:r>
      <w:r w:rsidR="00AF5C07" w:rsidRPr="00AF5C07">
        <w:rPr>
          <w:rFonts w:ascii="仿宋_GB2312" w:eastAsia="仿宋_GB2312" w:hAnsi="Calibri" w:cs="黑体" w:hint="eastAsia"/>
          <w:sz w:val="30"/>
          <w:szCs w:val="30"/>
        </w:rPr>
        <w:t>、“住房改革支出”</w:t>
      </w:r>
      <w:r w:rsidR="00DA44F8">
        <w:rPr>
          <w:rFonts w:ascii="仿宋_GB2312" w:eastAsia="仿宋_GB2312" w:hAnsi="Calibri" w:cs="黑体" w:hint="eastAsia"/>
          <w:sz w:val="30"/>
          <w:szCs w:val="30"/>
        </w:rPr>
        <w:t>14.42</w:t>
      </w:r>
      <w:r w:rsidR="00AF5C07" w:rsidRPr="00AF5C07">
        <w:rPr>
          <w:rFonts w:ascii="仿宋_GB2312" w:eastAsia="仿宋_GB2312" w:hAnsi="Calibri" w:cs="黑体" w:hint="eastAsia"/>
          <w:sz w:val="30"/>
          <w:szCs w:val="30"/>
        </w:rPr>
        <w:t>万元，其中，“住房公积金”</w:t>
      </w:r>
      <w:r w:rsidR="00DA44F8">
        <w:rPr>
          <w:rFonts w:ascii="仿宋_GB2312" w:eastAsia="仿宋_GB2312" w:hAnsi="Calibri" w:cs="黑体" w:hint="eastAsia"/>
          <w:sz w:val="30"/>
          <w:szCs w:val="30"/>
        </w:rPr>
        <w:t>14.42</w:t>
      </w:r>
      <w:r w:rsidR="00AF5C07" w:rsidRPr="00AF5C07">
        <w:rPr>
          <w:rFonts w:ascii="仿宋_GB2312" w:eastAsia="仿宋_GB2312" w:hAnsi="Calibri" w:cs="黑体" w:hint="eastAsia"/>
          <w:sz w:val="30"/>
          <w:szCs w:val="30"/>
        </w:rPr>
        <w:t>万元，主要用于：</w:t>
      </w:r>
      <w:r w:rsidR="00AF5C07" w:rsidRPr="00AF5C07">
        <w:rPr>
          <w:rFonts w:ascii="仿宋_GB2312" w:eastAsia="仿宋_GB2312" w:hAnsi="微软雅黑" w:cs="Times New Roman" w:hint="eastAsia"/>
          <w:color w:val="666666"/>
          <w:sz w:val="28"/>
          <w:szCs w:val="28"/>
        </w:rPr>
        <w:t>缴纳机关单位在职职工住房公积金。</w:t>
      </w:r>
    </w:p>
    <w:p w:rsidR="00AF5C07" w:rsidRPr="00AF5C07" w:rsidRDefault="00AF5C07" w:rsidP="00B54C37">
      <w:pPr>
        <w:spacing w:line="520" w:lineRule="exact"/>
        <w:ind w:firstLineChars="198" w:firstLine="596"/>
        <w:rPr>
          <w:rFonts w:ascii="楷体_GB2312" w:eastAsia="楷体_GB2312" w:hAnsi="Calibri" w:cs="黑体"/>
          <w:b/>
          <w:sz w:val="30"/>
          <w:szCs w:val="30"/>
        </w:rPr>
      </w:pPr>
      <w:r w:rsidRPr="00AF5C07">
        <w:rPr>
          <w:rFonts w:ascii="楷体_GB2312" w:eastAsia="楷体_GB2312" w:hAnsi="Calibri" w:cs="黑体" w:hint="eastAsia"/>
          <w:b/>
          <w:sz w:val="30"/>
          <w:szCs w:val="30"/>
        </w:rPr>
        <w:t>四、关于</w:t>
      </w:r>
      <w:r w:rsidRPr="00AF5C07">
        <w:rPr>
          <w:rFonts w:ascii="楷体_GB2312" w:eastAsia="楷体_GB2312" w:hAnsi="宋体" w:cs="黑体" w:hint="eastAsia"/>
          <w:b/>
          <w:sz w:val="30"/>
          <w:szCs w:val="30"/>
        </w:rPr>
        <w:t>上海市</w:t>
      </w:r>
      <w:r w:rsidR="006E6DD5">
        <w:rPr>
          <w:rFonts w:ascii="楷体_GB2312" w:eastAsia="楷体_GB2312" w:hAnsi="宋体" w:cs="黑体" w:hint="eastAsia"/>
          <w:b/>
          <w:sz w:val="30"/>
          <w:szCs w:val="30"/>
        </w:rPr>
        <w:t>闸北</w:t>
      </w:r>
      <w:r w:rsidRPr="00AF5C07">
        <w:rPr>
          <w:rFonts w:ascii="楷体_GB2312" w:eastAsia="楷体_GB2312" w:hAnsi="宋体" w:cs="黑体" w:hint="eastAsia"/>
          <w:b/>
          <w:sz w:val="30"/>
          <w:szCs w:val="30"/>
        </w:rPr>
        <w:t>区</w:t>
      </w:r>
      <w:r w:rsidRPr="00AF5C07">
        <w:rPr>
          <w:rFonts w:ascii="楷体" w:eastAsia="楷体" w:hAnsi="楷体" w:cs="黑体" w:hint="eastAsia"/>
          <w:b/>
          <w:sz w:val="30"/>
          <w:szCs w:val="30"/>
        </w:rPr>
        <w:t>国有资产监督管理委员会</w:t>
      </w:r>
      <w:r w:rsidRPr="00AF5C07">
        <w:rPr>
          <w:rFonts w:ascii="楷体_GB2312" w:eastAsia="楷体_GB2312" w:hAnsi="Calibri" w:cs="黑体" w:hint="eastAsia"/>
          <w:b/>
          <w:sz w:val="30"/>
          <w:szCs w:val="30"/>
        </w:rPr>
        <w:t>2015年度部门决算一般公共预算财政拨款基本支出情况说明</w:t>
      </w:r>
    </w:p>
    <w:p w:rsidR="00AF5C07" w:rsidRPr="00AF5C07" w:rsidRDefault="00AF5C07" w:rsidP="00B54C37">
      <w:pPr>
        <w:spacing w:line="520" w:lineRule="exact"/>
        <w:ind w:firstLineChars="200" w:firstLine="600"/>
        <w:rPr>
          <w:rFonts w:ascii="仿宋_GB2312" w:eastAsia="仿宋_GB2312" w:hAnsi="Calibri" w:cs="黑体"/>
          <w:sz w:val="30"/>
          <w:szCs w:val="30"/>
        </w:rPr>
      </w:pPr>
      <w:r w:rsidRPr="00AF5C07">
        <w:rPr>
          <w:rFonts w:ascii="仿宋_GB2312" w:eastAsia="仿宋_GB2312" w:hAnsi="宋体" w:cs="黑体" w:hint="eastAsia"/>
          <w:sz w:val="30"/>
          <w:szCs w:val="30"/>
        </w:rPr>
        <w:t>上海市</w:t>
      </w:r>
      <w:r w:rsidR="00E25084">
        <w:rPr>
          <w:rFonts w:ascii="仿宋_GB2312" w:eastAsia="仿宋_GB2312" w:hAnsi="宋体" w:cs="黑体" w:hint="eastAsia"/>
          <w:sz w:val="30"/>
          <w:szCs w:val="30"/>
        </w:rPr>
        <w:t>闸北</w:t>
      </w:r>
      <w:r w:rsidRPr="00AF5C07">
        <w:rPr>
          <w:rFonts w:ascii="仿宋_GB2312" w:eastAsia="仿宋_GB2312" w:hAnsi="宋体" w:cs="黑体" w:hint="eastAsia"/>
          <w:sz w:val="30"/>
          <w:szCs w:val="30"/>
        </w:rPr>
        <w:t>区</w:t>
      </w:r>
      <w:r w:rsidRPr="00AF5C07">
        <w:rPr>
          <w:rFonts w:ascii="仿宋_GB2312" w:eastAsia="仿宋_GB2312" w:hAnsi="楷体" w:cs="黑体" w:hint="eastAsia"/>
          <w:sz w:val="28"/>
          <w:szCs w:val="28"/>
        </w:rPr>
        <w:t>国有资产监督管理委员会</w:t>
      </w:r>
      <w:r w:rsidRPr="00AF5C07">
        <w:rPr>
          <w:rFonts w:ascii="仿宋_GB2312" w:eastAsia="仿宋_GB2312" w:hAnsi="Calibri" w:cs="黑体" w:hint="eastAsia"/>
          <w:sz w:val="30"/>
          <w:szCs w:val="30"/>
        </w:rPr>
        <w:t>2015年度部门决算一般公共预算财政拨款基本支出总计</w:t>
      </w:r>
      <w:r w:rsidR="00DA44F8">
        <w:rPr>
          <w:rFonts w:ascii="仿宋_GB2312" w:eastAsia="仿宋_GB2312" w:hAnsi="Calibri" w:cs="黑体" w:hint="eastAsia"/>
          <w:sz w:val="30"/>
          <w:szCs w:val="30"/>
        </w:rPr>
        <w:t>440</w:t>
      </w:r>
      <w:r w:rsidRPr="00AF5C07">
        <w:rPr>
          <w:rFonts w:ascii="仿宋_GB2312" w:eastAsia="仿宋_GB2312" w:hAnsi="Calibri" w:cs="黑体" w:hint="eastAsia"/>
          <w:sz w:val="30"/>
          <w:szCs w:val="30"/>
        </w:rPr>
        <w:t>万元，具体情况如下：</w:t>
      </w:r>
    </w:p>
    <w:p w:rsidR="00AF5C07" w:rsidRPr="00AF5C07" w:rsidRDefault="00AF5C07" w:rsidP="00B54C37">
      <w:pPr>
        <w:spacing w:line="520" w:lineRule="exact"/>
        <w:ind w:firstLineChars="200" w:firstLine="600"/>
        <w:rPr>
          <w:rFonts w:ascii="仿宋_GB2312" w:eastAsia="仿宋_GB2312" w:hAnsi="Calibri" w:cs="黑体"/>
          <w:sz w:val="30"/>
          <w:szCs w:val="30"/>
        </w:rPr>
      </w:pPr>
      <w:r w:rsidRPr="00AF5C07">
        <w:rPr>
          <w:rFonts w:ascii="仿宋_GB2312" w:eastAsia="仿宋_GB2312" w:hAnsi="Calibri" w:cs="黑体" w:hint="eastAsia"/>
          <w:sz w:val="30"/>
          <w:szCs w:val="30"/>
        </w:rPr>
        <w:t>1、“工资福利支出”</w:t>
      </w:r>
      <w:r w:rsidR="00DA44F8">
        <w:rPr>
          <w:rFonts w:ascii="仿宋_GB2312" w:eastAsia="仿宋_GB2312" w:hAnsi="Calibri" w:cs="黑体" w:hint="eastAsia"/>
          <w:sz w:val="30"/>
          <w:szCs w:val="30"/>
        </w:rPr>
        <w:t>314.54</w:t>
      </w:r>
      <w:r w:rsidRPr="00AF5C07">
        <w:rPr>
          <w:rFonts w:ascii="仿宋_GB2312" w:eastAsia="仿宋_GB2312" w:hAnsi="Calibri" w:cs="黑体" w:hint="eastAsia"/>
          <w:sz w:val="30"/>
          <w:szCs w:val="30"/>
        </w:rPr>
        <w:t>万元，主要用于：基本工资、津贴补贴、奖金、社会保障缴费支出等。</w:t>
      </w:r>
    </w:p>
    <w:p w:rsidR="00AF5C07" w:rsidRPr="00AF5C07" w:rsidRDefault="00AF5C07" w:rsidP="00B54C37">
      <w:pPr>
        <w:spacing w:line="520" w:lineRule="exact"/>
        <w:ind w:firstLineChars="200" w:firstLine="600"/>
        <w:rPr>
          <w:rFonts w:ascii="仿宋_GB2312" w:eastAsia="仿宋_GB2312" w:hAnsi="Calibri" w:cs="黑体"/>
          <w:sz w:val="30"/>
          <w:szCs w:val="30"/>
        </w:rPr>
      </w:pPr>
      <w:r w:rsidRPr="00AF5C07">
        <w:rPr>
          <w:rFonts w:ascii="仿宋_GB2312" w:eastAsia="仿宋_GB2312" w:hAnsi="Calibri" w:cs="黑体" w:hint="eastAsia"/>
          <w:sz w:val="30"/>
          <w:szCs w:val="30"/>
        </w:rPr>
        <w:t>2、“商品和服务支出”</w:t>
      </w:r>
      <w:r w:rsidR="00DA44F8">
        <w:rPr>
          <w:rFonts w:ascii="仿宋_GB2312" w:eastAsia="仿宋_GB2312" w:hAnsi="Calibri" w:cs="黑体" w:hint="eastAsia"/>
          <w:sz w:val="30"/>
          <w:szCs w:val="30"/>
        </w:rPr>
        <w:t>82.33</w:t>
      </w:r>
      <w:r w:rsidRPr="00AF5C07">
        <w:rPr>
          <w:rFonts w:ascii="仿宋_GB2312" w:eastAsia="仿宋_GB2312" w:hAnsi="Calibri" w:cs="黑体" w:hint="eastAsia"/>
          <w:sz w:val="30"/>
          <w:szCs w:val="30"/>
        </w:rPr>
        <w:t>万元，主要用于：办公费、印刷费、手续费、邮电费、</w:t>
      </w:r>
      <w:r w:rsidR="00DA44F8">
        <w:rPr>
          <w:rFonts w:ascii="仿宋_GB2312" w:eastAsia="仿宋_GB2312" w:hAnsi="Calibri" w:cs="黑体" w:hint="eastAsia"/>
          <w:sz w:val="30"/>
          <w:szCs w:val="30"/>
        </w:rPr>
        <w:t>因公出国（境）费用、</w:t>
      </w:r>
      <w:r w:rsidRPr="00AF5C07">
        <w:rPr>
          <w:rFonts w:ascii="仿宋_GB2312" w:eastAsia="仿宋_GB2312" w:hAnsi="Calibri" w:cs="黑体" w:hint="eastAsia"/>
          <w:sz w:val="30"/>
          <w:szCs w:val="30"/>
        </w:rPr>
        <w:t>物业管理费、</w:t>
      </w:r>
      <w:r w:rsidR="00DA44F8">
        <w:rPr>
          <w:rFonts w:ascii="仿宋_GB2312" w:eastAsia="仿宋_GB2312" w:hAnsi="Calibri" w:cs="黑体" w:hint="eastAsia"/>
          <w:sz w:val="30"/>
          <w:szCs w:val="30"/>
        </w:rPr>
        <w:t>公务接待费、</w:t>
      </w:r>
      <w:r w:rsidRPr="00AF5C07">
        <w:rPr>
          <w:rFonts w:ascii="仿宋_GB2312" w:eastAsia="仿宋_GB2312" w:hAnsi="Calibri" w:cs="黑体" w:hint="eastAsia"/>
          <w:sz w:val="30"/>
          <w:szCs w:val="30"/>
        </w:rPr>
        <w:t>劳务费、工会经费、福利费、</w:t>
      </w:r>
      <w:r w:rsidR="00FD2150">
        <w:rPr>
          <w:rFonts w:ascii="仿宋_GB2312" w:eastAsia="仿宋_GB2312" w:hAnsi="Calibri" w:cs="黑体" w:hint="eastAsia"/>
          <w:sz w:val="30"/>
          <w:szCs w:val="30"/>
        </w:rPr>
        <w:t>公务用车运行维护费</w:t>
      </w:r>
      <w:r w:rsidRPr="00AF5C07">
        <w:rPr>
          <w:rFonts w:ascii="仿宋_GB2312" w:eastAsia="仿宋_GB2312" w:hAnsi="Calibri" w:cs="黑体" w:hint="eastAsia"/>
          <w:sz w:val="30"/>
          <w:szCs w:val="30"/>
        </w:rPr>
        <w:t>、其他商品和服务支出</w:t>
      </w:r>
      <w:r w:rsidR="00FD2150">
        <w:rPr>
          <w:rFonts w:ascii="仿宋_GB2312" w:eastAsia="仿宋_GB2312" w:hAnsi="Calibri" w:cs="黑体" w:hint="eastAsia"/>
          <w:sz w:val="30"/>
          <w:szCs w:val="30"/>
        </w:rPr>
        <w:t>等</w:t>
      </w:r>
      <w:r w:rsidRPr="00AF5C07">
        <w:rPr>
          <w:rFonts w:ascii="仿宋_GB2312" w:eastAsia="仿宋_GB2312" w:hAnsi="Calibri" w:cs="黑体" w:hint="eastAsia"/>
          <w:sz w:val="30"/>
          <w:szCs w:val="30"/>
        </w:rPr>
        <w:t>。</w:t>
      </w:r>
    </w:p>
    <w:p w:rsidR="00AF5C07" w:rsidRDefault="00AF5C07" w:rsidP="00B54C37">
      <w:pPr>
        <w:spacing w:line="520" w:lineRule="exact"/>
        <w:ind w:firstLineChars="200" w:firstLine="600"/>
        <w:rPr>
          <w:rFonts w:ascii="仿宋_GB2312" w:eastAsia="仿宋_GB2312" w:hAnsi="Calibri" w:cs="黑体"/>
          <w:sz w:val="30"/>
          <w:szCs w:val="30"/>
        </w:rPr>
      </w:pPr>
      <w:r w:rsidRPr="00AF5C07">
        <w:rPr>
          <w:rFonts w:ascii="仿宋_GB2312" w:eastAsia="仿宋_GB2312" w:hAnsi="Calibri" w:cs="黑体" w:hint="eastAsia"/>
          <w:sz w:val="30"/>
          <w:szCs w:val="30"/>
        </w:rPr>
        <w:t>3、“对个人和家庭的补助”</w:t>
      </w:r>
      <w:r w:rsidR="00FD2150">
        <w:rPr>
          <w:rFonts w:ascii="仿宋_GB2312" w:eastAsia="仿宋_GB2312" w:hAnsi="Calibri" w:cs="黑体" w:hint="eastAsia"/>
          <w:sz w:val="30"/>
          <w:szCs w:val="30"/>
        </w:rPr>
        <w:t>41.65</w:t>
      </w:r>
      <w:r w:rsidRPr="00AF5C07">
        <w:rPr>
          <w:rFonts w:ascii="仿宋_GB2312" w:eastAsia="仿宋_GB2312" w:hAnsi="Calibri" w:cs="黑体" w:hint="eastAsia"/>
          <w:sz w:val="30"/>
          <w:szCs w:val="30"/>
        </w:rPr>
        <w:t>万元，主要用于：退休费</w:t>
      </w:r>
      <w:r w:rsidR="00FD2150">
        <w:rPr>
          <w:rFonts w:ascii="仿宋_GB2312" w:eastAsia="仿宋_GB2312" w:hAnsi="Calibri" w:cs="黑体" w:hint="eastAsia"/>
          <w:sz w:val="30"/>
          <w:szCs w:val="30"/>
        </w:rPr>
        <w:lastRenderedPageBreak/>
        <w:t>奖励费</w:t>
      </w:r>
      <w:r w:rsidRPr="00AF5C07">
        <w:rPr>
          <w:rFonts w:ascii="仿宋_GB2312" w:eastAsia="仿宋_GB2312" w:hAnsi="Calibri" w:cs="黑体" w:hint="eastAsia"/>
          <w:sz w:val="30"/>
          <w:szCs w:val="30"/>
        </w:rPr>
        <w:t>和缴纳</w:t>
      </w:r>
      <w:r w:rsidR="00FD2150">
        <w:rPr>
          <w:rFonts w:ascii="仿宋_GB2312" w:eastAsia="仿宋_GB2312" w:hAnsi="Calibri" w:cs="黑体" w:hint="eastAsia"/>
          <w:sz w:val="30"/>
          <w:szCs w:val="30"/>
        </w:rPr>
        <w:t>职工</w:t>
      </w:r>
      <w:r w:rsidRPr="00AF5C07">
        <w:rPr>
          <w:rFonts w:ascii="仿宋_GB2312" w:eastAsia="仿宋_GB2312" w:hAnsi="Calibri" w:cs="黑体" w:hint="eastAsia"/>
          <w:sz w:val="30"/>
          <w:szCs w:val="30"/>
        </w:rPr>
        <w:t>住房公积金</w:t>
      </w:r>
      <w:r w:rsidR="00FD2150">
        <w:rPr>
          <w:rFonts w:ascii="仿宋_GB2312" w:eastAsia="仿宋_GB2312" w:hAnsi="Calibri" w:cs="黑体" w:hint="eastAsia"/>
          <w:sz w:val="30"/>
          <w:szCs w:val="30"/>
        </w:rPr>
        <w:t>等</w:t>
      </w:r>
      <w:r w:rsidRPr="00AF5C07">
        <w:rPr>
          <w:rFonts w:ascii="仿宋_GB2312" w:eastAsia="仿宋_GB2312" w:hAnsi="Calibri" w:cs="黑体" w:hint="eastAsia"/>
          <w:sz w:val="30"/>
          <w:szCs w:val="30"/>
        </w:rPr>
        <w:t>。</w:t>
      </w:r>
    </w:p>
    <w:p w:rsidR="00FD2150" w:rsidRPr="00AF5C07" w:rsidRDefault="00FD2150" w:rsidP="00B54C37">
      <w:pPr>
        <w:spacing w:line="520" w:lineRule="exact"/>
        <w:ind w:firstLineChars="200" w:firstLine="600"/>
        <w:rPr>
          <w:rFonts w:ascii="仿宋_GB2312" w:eastAsia="仿宋_GB2312" w:hAnsi="Calibri" w:cs="黑体"/>
          <w:sz w:val="30"/>
          <w:szCs w:val="30"/>
        </w:rPr>
      </w:pPr>
      <w:r>
        <w:rPr>
          <w:rFonts w:ascii="仿宋_GB2312" w:eastAsia="仿宋_GB2312" w:hAnsi="Calibri" w:cs="黑体" w:hint="eastAsia"/>
          <w:sz w:val="30"/>
          <w:szCs w:val="30"/>
        </w:rPr>
        <w:t>4、“其他资本性支出”1.48万元，</w:t>
      </w:r>
      <w:r w:rsidRPr="00AF5C07">
        <w:rPr>
          <w:rFonts w:ascii="仿宋_GB2312" w:eastAsia="仿宋_GB2312" w:hAnsi="Calibri" w:cs="黑体" w:hint="eastAsia"/>
          <w:sz w:val="30"/>
          <w:szCs w:val="30"/>
        </w:rPr>
        <w:t>主要用于</w:t>
      </w:r>
      <w:r>
        <w:rPr>
          <w:rFonts w:ascii="仿宋_GB2312" w:eastAsia="仿宋_GB2312" w:hAnsi="Calibri" w:cs="黑体" w:hint="eastAsia"/>
          <w:sz w:val="30"/>
          <w:szCs w:val="30"/>
        </w:rPr>
        <w:t>办公设备购置。</w:t>
      </w:r>
    </w:p>
    <w:p w:rsidR="00AF5C07" w:rsidRPr="00AF5C07" w:rsidRDefault="00AF5C07" w:rsidP="00B54C37">
      <w:pPr>
        <w:spacing w:line="520" w:lineRule="exact"/>
        <w:ind w:firstLineChars="198" w:firstLine="596"/>
        <w:rPr>
          <w:rFonts w:ascii="楷体_GB2312" w:eastAsia="楷体_GB2312" w:hAnsi="宋体" w:cs="黑体"/>
          <w:b/>
          <w:sz w:val="30"/>
          <w:szCs w:val="30"/>
        </w:rPr>
      </w:pPr>
      <w:r w:rsidRPr="00AF5C07">
        <w:rPr>
          <w:rFonts w:ascii="楷体_GB2312" w:eastAsia="楷体_GB2312" w:hAnsi="Calibri" w:cs="黑体" w:hint="eastAsia"/>
          <w:b/>
          <w:sz w:val="30"/>
          <w:szCs w:val="30"/>
        </w:rPr>
        <w:t>五、关于上海市</w:t>
      </w:r>
      <w:r w:rsidR="006E6DD5">
        <w:rPr>
          <w:rFonts w:ascii="楷体_GB2312" w:eastAsia="楷体_GB2312" w:hAnsi="宋体" w:cs="黑体" w:hint="eastAsia"/>
          <w:b/>
          <w:sz w:val="30"/>
          <w:szCs w:val="30"/>
        </w:rPr>
        <w:t>闸北</w:t>
      </w:r>
      <w:r w:rsidRPr="00AF5C07">
        <w:rPr>
          <w:rFonts w:ascii="楷体_GB2312" w:eastAsia="楷体_GB2312" w:hAnsi="Calibri" w:cs="黑体" w:hint="eastAsia"/>
          <w:b/>
          <w:sz w:val="30"/>
          <w:szCs w:val="30"/>
        </w:rPr>
        <w:t>区</w:t>
      </w:r>
      <w:r w:rsidRPr="00AF5C07">
        <w:rPr>
          <w:rFonts w:ascii="楷体" w:eastAsia="楷体" w:hAnsi="楷体" w:cs="黑体" w:hint="eastAsia"/>
          <w:b/>
          <w:sz w:val="30"/>
          <w:szCs w:val="30"/>
        </w:rPr>
        <w:t>国有资产监督管理委员会</w:t>
      </w:r>
      <w:r w:rsidRPr="00AF5C07">
        <w:rPr>
          <w:rFonts w:ascii="楷体_GB2312" w:eastAsia="楷体_GB2312" w:hAnsi="Calibri" w:cs="黑体" w:hint="eastAsia"/>
          <w:b/>
          <w:sz w:val="30"/>
          <w:szCs w:val="30"/>
        </w:rPr>
        <w:t>2015年度一般公共预算财政拨款“三公”经费决算数</w:t>
      </w:r>
    </w:p>
    <w:p w:rsidR="00FD2150" w:rsidRPr="00611EA4" w:rsidRDefault="00FD2150" w:rsidP="00B54C37">
      <w:pPr>
        <w:spacing w:line="520" w:lineRule="exact"/>
        <w:ind w:firstLineChars="200" w:firstLine="600"/>
        <w:rPr>
          <w:rFonts w:ascii="仿宋_GB2312" w:eastAsia="仿宋_GB2312" w:hAnsi="Calibri" w:cs="黑体"/>
          <w:bCs/>
          <w:color w:val="000000" w:themeColor="text1"/>
          <w:sz w:val="30"/>
          <w:szCs w:val="30"/>
        </w:rPr>
      </w:pPr>
      <w:r w:rsidRPr="00AF5C07">
        <w:rPr>
          <w:rFonts w:ascii="仿宋_GB2312" w:eastAsia="仿宋_GB2312" w:hAnsi="宋体" w:cs="黑体" w:hint="eastAsia"/>
          <w:sz w:val="30"/>
          <w:szCs w:val="30"/>
        </w:rPr>
        <w:t>上海市</w:t>
      </w:r>
      <w:r>
        <w:rPr>
          <w:rFonts w:ascii="仿宋_GB2312" w:eastAsia="仿宋_GB2312" w:hAnsi="宋体" w:cs="黑体" w:hint="eastAsia"/>
          <w:sz w:val="30"/>
          <w:szCs w:val="30"/>
        </w:rPr>
        <w:t>闸北</w:t>
      </w:r>
      <w:r w:rsidRPr="00AF5C07">
        <w:rPr>
          <w:rFonts w:ascii="仿宋_GB2312" w:eastAsia="仿宋_GB2312" w:hAnsi="宋体" w:cs="黑体" w:hint="eastAsia"/>
          <w:sz w:val="30"/>
          <w:szCs w:val="30"/>
        </w:rPr>
        <w:t>区</w:t>
      </w:r>
      <w:r w:rsidRPr="00AF5C07">
        <w:rPr>
          <w:rFonts w:ascii="仿宋_GB2312" w:eastAsia="仿宋_GB2312" w:hAnsi="楷体" w:cs="黑体" w:hint="eastAsia"/>
          <w:sz w:val="28"/>
          <w:szCs w:val="28"/>
        </w:rPr>
        <w:t>国有资产监督管理委员会</w:t>
      </w:r>
      <w:r w:rsidRPr="00AF5C07">
        <w:rPr>
          <w:rFonts w:ascii="仿宋_GB2312" w:eastAsia="仿宋_GB2312" w:hAnsi="Calibri" w:cs="黑体" w:hint="eastAsia"/>
          <w:sz w:val="30"/>
          <w:szCs w:val="30"/>
        </w:rPr>
        <w:t>2015年度“三公”经费决算数</w:t>
      </w:r>
      <w:r>
        <w:rPr>
          <w:rFonts w:ascii="仿宋_GB2312" w:eastAsia="仿宋_GB2312" w:hAnsi="Calibri" w:cs="黑体" w:hint="eastAsia"/>
          <w:sz w:val="30"/>
          <w:szCs w:val="30"/>
        </w:rPr>
        <w:t>16.51</w:t>
      </w:r>
      <w:r w:rsidRPr="00AF5C07">
        <w:rPr>
          <w:rFonts w:ascii="仿宋_GB2312" w:eastAsia="仿宋_GB2312" w:hAnsi="Calibri" w:cs="黑体" w:hint="eastAsia"/>
          <w:sz w:val="30"/>
          <w:szCs w:val="30"/>
        </w:rPr>
        <w:t>万元，比预算</w:t>
      </w:r>
      <w:r>
        <w:rPr>
          <w:rFonts w:ascii="仿宋_GB2312" w:eastAsia="仿宋_GB2312" w:hAnsi="Calibri" w:cs="黑体" w:hint="eastAsia"/>
          <w:sz w:val="30"/>
          <w:szCs w:val="30"/>
        </w:rPr>
        <w:t>超支3.43</w:t>
      </w:r>
      <w:r w:rsidRPr="00AF5C07">
        <w:rPr>
          <w:rFonts w:ascii="仿宋_GB2312" w:eastAsia="仿宋_GB2312" w:hAnsi="Calibri" w:cs="黑体" w:hint="eastAsia"/>
          <w:sz w:val="30"/>
          <w:szCs w:val="30"/>
        </w:rPr>
        <w:t>万元。</w:t>
      </w:r>
      <w:r>
        <w:rPr>
          <w:rFonts w:ascii="仿宋_GB2312" w:eastAsia="仿宋_GB2312" w:hAnsi="Calibri" w:cs="黑体" w:hint="eastAsia"/>
          <w:sz w:val="30"/>
          <w:szCs w:val="30"/>
        </w:rPr>
        <w:t>其中，</w:t>
      </w:r>
      <w:r w:rsidRPr="00611EA4">
        <w:rPr>
          <w:rFonts w:ascii="仿宋_GB2312" w:eastAsia="仿宋_GB2312" w:hAnsi="Calibri" w:cs="黑体" w:hint="eastAsia"/>
          <w:bCs/>
          <w:color w:val="000000" w:themeColor="text1"/>
          <w:sz w:val="30"/>
          <w:szCs w:val="30"/>
        </w:rPr>
        <w:t>因公出国（境）费决算数14.23万元，超过预算6.5万元部分，由历年结余弥补。</w:t>
      </w:r>
    </w:p>
    <w:p w:rsidR="00AF5C07" w:rsidRPr="00AF5C07" w:rsidRDefault="00AF5C07" w:rsidP="00B54C37">
      <w:pPr>
        <w:spacing w:line="520" w:lineRule="exact"/>
        <w:ind w:firstLineChars="198" w:firstLine="596"/>
        <w:rPr>
          <w:rFonts w:ascii="楷体_GB2312" w:eastAsia="楷体_GB2312" w:hAnsi="Calibri" w:cs="黑体"/>
          <w:b/>
          <w:sz w:val="30"/>
          <w:szCs w:val="30"/>
        </w:rPr>
      </w:pPr>
      <w:r w:rsidRPr="00AF5C07">
        <w:rPr>
          <w:rFonts w:ascii="楷体_GB2312" w:eastAsia="楷体_GB2312" w:hAnsi="Calibri" w:cs="黑体" w:hint="eastAsia"/>
          <w:b/>
          <w:sz w:val="30"/>
          <w:szCs w:val="30"/>
        </w:rPr>
        <w:t>六、关于上海市</w:t>
      </w:r>
      <w:r w:rsidR="006E6DD5">
        <w:rPr>
          <w:rFonts w:ascii="楷体_GB2312" w:eastAsia="楷体_GB2312" w:hAnsi="宋体" w:cs="黑体" w:hint="eastAsia"/>
          <w:b/>
          <w:sz w:val="30"/>
          <w:szCs w:val="30"/>
        </w:rPr>
        <w:t>闸北</w:t>
      </w:r>
      <w:r w:rsidRPr="00AF5C07">
        <w:rPr>
          <w:rFonts w:ascii="楷体_GB2312" w:eastAsia="楷体_GB2312" w:hAnsi="Calibri" w:cs="黑体" w:hint="eastAsia"/>
          <w:b/>
          <w:sz w:val="30"/>
          <w:szCs w:val="30"/>
        </w:rPr>
        <w:t>区</w:t>
      </w:r>
      <w:r w:rsidRPr="00AF5C07">
        <w:rPr>
          <w:rFonts w:ascii="楷体" w:eastAsia="楷体" w:hAnsi="楷体" w:cs="黑体" w:hint="eastAsia"/>
          <w:b/>
          <w:sz w:val="30"/>
          <w:szCs w:val="30"/>
        </w:rPr>
        <w:t>国有资产监督管理委员会</w:t>
      </w:r>
      <w:r w:rsidRPr="00AF5C07">
        <w:rPr>
          <w:rFonts w:ascii="楷体_GB2312" w:eastAsia="楷体_GB2312" w:hAnsi="Calibri" w:cs="黑体" w:hint="eastAsia"/>
          <w:b/>
          <w:sz w:val="30"/>
          <w:szCs w:val="30"/>
        </w:rPr>
        <w:t>2015年度机关运行经费决算数</w:t>
      </w:r>
    </w:p>
    <w:p w:rsidR="00AF5C07" w:rsidRPr="00AF5C07" w:rsidRDefault="00AF5C07" w:rsidP="00B54C37">
      <w:pPr>
        <w:spacing w:line="520" w:lineRule="exact"/>
        <w:ind w:firstLineChars="200" w:firstLine="600"/>
        <w:rPr>
          <w:rFonts w:ascii="仿宋_GB2312" w:eastAsia="仿宋_GB2312" w:hAnsi="Calibri" w:cs="黑体"/>
          <w:sz w:val="30"/>
          <w:szCs w:val="30"/>
        </w:rPr>
      </w:pPr>
      <w:r w:rsidRPr="00AF5C07">
        <w:rPr>
          <w:rFonts w:ascii="仿宋_GB2312" w:eastAsia="仿宋_GB2312" w:hAnsi="Calibri" w:cs="黑体" w:hint="eastAsia"/>
          <w:sz w:val="30"/>
          <w:szCs w:val="30"/>
        </w:rPr>
        <w:t>机关运行经费是指行政单位和参照公务员法管理的事业单位使用一般公共预算财政拨款安排的基本支出中的日常公用经费支出，上海市</w:t>
      </w:r>
      <w:r w:rsidR="00E25084">
        <w:rPr>
          <w:rFonts w:ascii="仿宋_GB2312" w:eastAsia="仿宋_GB2312" w:hAnsi="宋体" w:cs="黑体" w:hint="eastAsia"/>
          <w:sz w:val="30"/>
          <w:szCs w:val="30"/>
        </w:rPr>
        <w:t>闸北</w:t>
      </w:r>
      <w:r w:rsidRPr="00AF5C07">
        <w:rPr>
          <w:rFonts w:ascii="仿宋_GB2312" w:eastAsia="仿宋_GB2312" w:hAnsi="Calibri" w:cs="黑体" w:hint="eastAsia"/>
          <w:sz w:val="30"/>
          <w:szCs w:val="30"/>
        </w:rPr>
        <w:t>区</w:t>
      </w:r>
      <w:r w:rsidRPr="00AF5C07">
        <w:rPr>
          <w:rFonts w:ascii="仿宋_GB2312" w:eastAsia="仿宋_GB2312" w:hAnsi="楷体" w:cs="黑体" w:hint="eastAsia"/>
          <w:sz w:val="28"/>
          <w:szCs w:val="28"/>
        </w:rPr>
        <w:t>国有资产监督管理委员会</w:t>
      </w:r>
      <w:r w:rsidRPr="00AF5C07">
        <w:rPr>
          <w:rFonts w:ascii="仿宋_GB2312" w:eastAsia="仿宋_GB2312" w:hAnsi="Calibri" w:cs="黑体" w:hint="eastAsia"/>
          <w:sz w:val="30"/>
          <w:szCs w:val="30"/>
        </w:rPr>
        <w:t xml:space="preserve">2015年度机关运行经费决算数 </w:t>
      </w:r>
      <w:r w:rsidR="00FD2150">
        <w:rPr>
          <w:rFonts w:ascii="仿宋_GB2312" w:eastAsia="仿宋_GB2312" w:hAnsi="Calibri" w:cs="黑体" w:hint="eastAsia"/>
          <w:sz w:val="30"/>
          <w:szCs w:val="30"/>
        </w:rPr>
        <w:t>83.82</w:t>
      </w:r>
      <w:r w:rsidRPr="00AF5C07">
        <w:rPr>
          <w:rFonts w:ascii="仿宋_GB2312" w:eastAsia="仿宋_GB2312" w:hAnsi="Calibri" w:cs="黑体" w:hint="eastAsia"/>
          <w:sz w:val="30"/>
          <w:szCs w:val="30"/>
        </w:rPr>
        <w:t>万元。</w:t>
      </w:r>
    </w:p>
    <w:p w:rsidR="00AF5C07" w:rsidRPr="00AF5C07" w:rsidRDefault="00AF5C07" w:rsidP="00B54C37">
      <w:pPr>
        <w:spacing w:line="520" w:lineRule="exact"/>
        <w:rPr>
          <w:rFonts w:ascii="楷体_GB2312" w:eastAsia="楷体_GB2312" w:hAnsi="Calibri" w:cs="黑体"/>
          <w:b/>
          <w:sz w:val="30"/>
          <w:szCs w:val="30"/>
        </w:rPr>
      </w:pPr>
      <w:r w:rsidRPr="00AF5C07">
        <w:rPr>
          <w:rFonts w:ascii="仿宋_GB2312" w:eastAsia="仿宋_GB2312" w:hAnsi="Calibri" w:cs="黑体" w:hint="eastAsia"/>
          <w:sz w:val="30"/>
          <w:szCs w:val="30"/>
        </w:rPr>
        <w:t xml:space="preserve"> </w:t>
      </w:r>
      <w:r w:rsidR="002077D9">
        <w:rPr>
          <w:rFonts w:ascii="仿宋_GB2312" w:eastAsia="仿宋_GB2312" w:hAnsi="Calibri" w:cs="黑体" w:hint="eastAsia"/>
          <w:sz w:val="30"/>
          <w:szCs w:val="30"/>
        </w:rPr>
        <w:t xml:space="preserve">   </w:t>
      </w:r>
      <w:r w:rsidRPr="00AF5C07">
        <w:rPr>
          <w:rFonts w:ascii="楷体_GB2312" w:eastAsia="楷体_GB2312" w:hAnsi="Calibri" w:cs="黑体" w:hint="eastAsia"/>
          <w:b/>
          <w:sz w:val="30"/>
          <w:szCs w:val="30"/>
        </w:rPr>
        <w:t>七、关于</w:t>
      </w:r>
      <w:r w:rsidRPr="00AF5C07">
        <w:rPr>
          <w:rFonts w:ascii="楷体_GB2312" w:eastAsia="楷体_GB2312" w:hAnsi="宋体" w:cs="黑体" w:hint="eastAsia"/>
          <w:b/>
          <w:sz w:val="30"/>
          <w:szCs w:val="30"/>
        </w:rPr>
        <w:t>上海市</w:t>
      </w:r>
      <w:r w:rsidR="006E6DD5">
        <w:rPr>
          <w:rFonts w:ascii="楷体_GB2312" w:eastAsia="楷体_GB2312" w:hAnsi="宋体" w:cs="黑体" w:hint="eastAsia"/>
          <w:b/>
          <w:sz w:val="30"/>
          <w:szCs w:val="30"/>
        </w:rPr>
        <w:t>闸北</w:t>
      </w:r>
      <w:r w:rsidRPr="00AF5C07">
        <w:rPr>
          <w:rFonts w:ascii="楷体_GB2312" w:eastAsia="楷体_GB2312" w:hAnsi="宋体" w:cs="黑体" w:hint="eastAsia"/>
          <w:b/>
          <w:sz w:val="30"/>
          <w:szCs w:val="30"/>
        </w:rPr>
        <w:t>区</w:t>
      </w:r>
      <w:r w:rsidRPr="00AF5C07">
        <w:rPr>
          <w:rFonts w:ascii="楷体" w:eastAsia="楷体" w:hAnsi="楷体" w:cs="黑体" w:hint="eastAsia"/>
          <w:b/>
          <w:sz w:val="30"/>
          <w:szCs w:val="30"/>
        </w:rPr>
        <w:t>国有资产监督管理委员会</w:t>
      </w:r>
      <w:r w:rsidRPr="00AF5C07">
        <w:rPr>
          <w:rFonts w:ascii="楷体_GB2312" w:eastAsia="楷体_GB2312" w:hAnsi="Calibri" w:cs="黑体" w:hint="eastAsia"/>
          <w:b/>
          <w:sz w:val="30"/>
          <w:szCs w:val="30"/>
        </w:rPr>
        <w:t>2015年度部门决算政府性基金预算财政拨款支出情况说明</w:t>
      </w:r>
    </w:p>
    <w:p w:rsidR="00AF5C07" w:rsidRPr="00AF5C07" w:rsidRDefault="00AF5C07" w:rsidP="00B54C37">
      <w:pPr>
        <w:spacing w:line="520" w:lineRule="exact"/>
        <w:rPr>
          <w:rFonts w:ascii="仿宋_GB2312" w:eastAsia="仿宋_GB2312" w:hAnsi="Calibri" w:cs="黑体"/>
          <w:sz w:val="30"/>
          <w:szCs w:val="30"/>
        </w:rPr>
      </w:pPr>
      <w:r w:rsidRPr="00AF5C07">
        <w:rPr>
          <w:rFonts w:ascii="仿宋_GB2312" w:eastAsia="仿宋_GB2312" w:hAnsi="宋体" w:cs="黑体" w:hint="eastAsia"/>
          <w:sz w:val="30"/>
          <w:szCs w:val="30"/>
        </w:rPr>
        <w:t xml:space="preserve"> </w:t>
      </w:r>
      <w:r w:rsidR="002077D9">
        <w:rPr>
          <w:rFonts w:ascii="仿宋_GB2312" w:eastAsia="仿宋_GB2312" w:hAnsi="宋体" w:cs="黑体" w:hint="eastAsia"/>
          <w:sz w:val="30"/>
          <w:szCs w:val="30"/>
        </w:rPr>
        <w:t xml:space="preserve">   </w:t>
      </w:r>
      <w:r w:rsidRPr="00AF5C07">
        <w:rPr>
          <w:rFonts w:ascii="仿宋_GB2312" w:eastAsia="仿宋_GB2312" w:hAnsi="宋体" w:cs="黑体" w:hint="eastAsia"/>
          <w:sz w:val="30"/>
          <w:szCs w:val="30"/>
        </w:rPr>
        <w:t>上海市</w:t>
      </w:r>
      <w:r w:rsidR="00E25084">
        <w:rPr>
          <w:rFonts w:ascii="仿宋_GB2312" w:eastAsia="仿宋_GB2312" w:hAnsi="宋体" w:cs="黑体" w:hint="eastAsia"/>
          <w:sz w:val="30"/>
          <w:szCs w:val="30"/>
        </w:rPr>
        <w:t>闸北</w:t>
      </w:r>
      <w:r w:rsidRPr="00AF5C07">
        <w:rPr>
          <w:rFonts w:ascii="仿宋_GB2312" w:eastAsia="仿宋_GB2312" w:hAnsi="宋体" w:cs="黑体" w:hint="eastAsia"/>
          <w:sz w:val="30"/>
          <w:szCs w:val="30"/>
        </w:rPr>
        <w:t>区</w:t>
      </w:r>
      <w:r w:rsidRPr="00AF5C07">
        <w:rPr>
          <w:rFonts w:ascii="仿宋_GB2312" w:eastAsia="仿宋_GB2312" w:hAnsi="楷体" w:cs="黑体" w:hint="eastAsia"/>
          <w:sz w:val="28"/>
          <w:szCs w:val="28"/>
        </w:rPr>
        <w:t>国有资产监督管理委员会</w:t>
      </w:r>
      <w:r w:rsidRPr="00AF5C07">
        <w:rPr>
          <w:rFonts w:ascii="仿宋_GB2312" w:eastAsia="仿宋_GB2312" w:hAnsi="Calibri" w:cs="黑体" w:hint="eastAsia"/>
          <w:sz w:val="30"/>
          <w:szCs w:val="30"/>
        </w:rPr>
        <w:t>2015年度无政府性基金预算财政拨款支出。</w:t>
      </w:r>
    </w:p>
    <w:p w:rsidR="00AF5C07" w:rsidRPr="00AF5C07" w:rsidRDefault="00AF5C07" w:rsidP="00B54C37">
      <w:pPr>
        <w:spacing w:line="520" w:lineRule="exact"/>
        <w:ind w:firstLineChars="198" w:firstLine="596"/>
        <w:rPr>
          <w:rFonts w:ascii="楷体_GB2312" w:eastAsia="楷体_GB2312" w:hAnsi="Calibri" w:cs="Times New Roman"/>
        </w:rPr>
      </w:pPr>
      <w:r w:rsidRPr="00AF5C07">
        <w:rPr>
          <w:rFonts w:ascii="楷体_GB2312" w:eastAsia="楷体_GB2312" w:hAnsi="宋体" w:cs="楷体" w:hint="eastAsia"/>
          <w:b/>
          <w:bCs/>
          <w:color w:val="000000"/>
          <w:sz w:val="30"/>
          <w:szCs w:val="30"/>
        </w:rPr>
        <w:t>八、关于</w:t>
      </w:r>
      <w:r w:rsidRPr="00AF5C07">
        <w:rPr>
          <w:rFonts w:ascii="楷体_GB2312" w:eastAsia="楷体_GB2312" w:hAnsi="Calibri" w:cs="黑体" w:hint="eastAsia"/>
          <w:b/>
          <w:sz w:val="30"/>
          <w:szCs w:val="30"/>
        </w:rPr>
        <w:t>上海市</w:t>
      </w:r>
      <w:r w:rsidR="006E6DD5">
        <w:rPr>
          <w:rFonts w:ascii="楷体_GB2312" w:eastAsia="楷体_GB2312" w:hAnsi="宋体" w:cs="黑体" w:hint="eastAsia"/>
          <w:b/>
          <w:sz w:val="30"/>
          <w:szCs w:val="30"/>
        </w:rPr>
        <w:t>闸北</w:t>
      </w:r>
      <w:r w:rsidRPr="00AF5C07">
        <w:rPr>
          <w:rFonts w:ascii="楷体_GB2312" w:eastAsia="楷体_GB2312" w:hAnsi="Calibri" w:cs="黑体" w:hint="eastAsia"/>
          <w:b/>
          <w:sz w:val="30"/>
          <w:szCs w:val="30"/>
        </w:rPr>
        <w:t>区</w:t>
      </w:r>
      <w:r w:rsidRPr="00AF5C07">
        <w:rPr>
          <w:rFonts w:ascii="楷体" w:eastAsia="楷体" w:hAnsi="楷体" w:cs="黑体" w:hint="eastAsia"/>
          <w:b/>
          <w:sz w:val="30"/>
          <w:szCs w:val="30"/>
        </w:rPr>
        <w:t>国有资产监督管理委员会</w:t>
      </w:r>
      <w:r w:rsidRPr="00AF5C07">
        <w:rPr>
          <w:rFonts w:ascii="楷体_GB2312" w:eastAsia="楷体_GB2312" w:hAnsi="Calibri" w:cs="黑体" w:hint="eastAsia"/>
          <w:b/>
          <w:sz w:val="30"/>
          <w:szCs w:val="30"/>
        </w:rPr>
        <w:t>2015年度</w:t>
      </w:r>
      <w:r w:rsidRPr="00AF5C07">
        <w:rPr>
          <w:rFonts w:ascii="楷体_GB2312" w:eastAsia="楷体_GB2312" w:hAnsi="宋体" w:cs="楷体" w:hint="eastAsia"/>
          <w:b/>
          <w:bCs/>
          <w:color w:val="000000"/>
          <w:sz w:val="30"/>
          <w:szCs w:val="30"/>
        </w:rPr>
        <w:t>政府采购情况</w:t>
      </w:r>
    </w:p>
    <w:p w:rsidR="00AF5C07" w:rsidRPr="00AF5C07" w:rsidRDefault="00AF5C07" w:rsidP="00B54C37">
      <w:pPr>
        <w:spacing w:line="520" w:lineRule="exact"/>
        <w:ind w:firstLineChars="200" w:firstLine="600"/>
        <w:rPr>
          <w:rFonts w:ascii="楷体_GB2312" w:eastAsia="楷体_GB2312" w:hAnsi="Calibri" w:cs="Times New Roman"/>
        </w:rPr>
      </w:pPr>
      <w:r w:rsidRPr="00AF5C07">
        <w:rPr>
          <w:rFonts w:ascii="仿宋_GB2312" w:eastAsia="仿宋_GB2312" w:hAnsi="Calibri" w:cs="黑体" w:hint="eastAsia"/>
          <w:sz w:val="30"/>
          <w:szCs w:val="30"/>
        </w:rPr>
        <w:t>2015年度本部门政府采购决算</w:t>
      </w:r>
      <w:r w:rsidR="00C31AF7">
        <w:rPr>
          <w:rFonts w:ascii="仿宋_GB2312" w:eastAsia="仿宋_GB2312" w:hAnsi="Calibri" w:cs="黑体" w:hint="eastAsia"/>
          <w:sz w:val="30"/>
          <w:szCs w:val="30"/>
        </w:rPr>
        <w:t>6.35</w:t>
      </w:r>
      <w:r w:rsidRPr="00AF5C07">
        <w:rPr>
          <w:rFonts w:ascii="仿宋_GB2312" w:eastAsia="仿宋_GB2312" w:hAnsi="Calibri" w:cs="黑体" w:hint="eastAsia"/>
          <w:sz w:val="30"/>
          <w:szCs w:val="30"/>
        </w:rPr>
        <w:t>万元，其中：政府采购货物决算</w:t>
      </w:r>
      <w:r w:rsidR="00C31AF7">
        <w:rPr>
          <w:rFonts w:ascii="仿宋_GB2312" w:eastAsia="仿宋_GB2312" w:hAnsi="Calibri" w:cs="黑体" w:hint="eastAsia"/>
          <w:sz w:val="30"/>
          <w:szCs w:val="30"/>
        </w:rPr>
        <w:t>6.3</w:t>
      </w:r>
      <w:r w:rsidR="00FD2150">
        <w:rPr>
          <w:rFonts w:ascii="仿宋_GB2312" w:eastAsia="仿宋_GB2312" w:hAnsi="Calibri" w:cs="黑体" w:hint="eastAsia"/>
          <w:sz w:val="30"/>
          <w:szCs w:val="30"/>
        </w:rPr>
        <w:t>5</w:t>
      </w:r>
      <w:r w:rsidRPr="00AF5C07">
        <w:rPr>
          <w:rFonts w:ascii="仿宋_GB2312" w:eastAsia="仿宋_GB2312" w:hAnsi="Calibri" w:cs="黑体" w:hint="eastAsia"/>
          <w:sz w:val="30"/>
          <w:szCs w:val="30"/>
        </w:rPr>
        <w:t>万元。</w:t>
      </w:r>
    </w:p>
    <w:p w:rsidR="00AF5C07" w:rsidRPr="00AF5C07" w:rsidRDefault="00AF5C07" w:rsidP="00B54C37">
      <w:pPr>
        <w:widowControl/>
        <w:spacing w:line="520" w:lineRule="exact"/>
        <w:ind w:firstLineChars="198" w:firstLine="596"/>
        <w:jc w:val="left"/>
        <w:rPr>
          <w:rFonts w:ascii="楷体_GB2312" w:eastAsia="楷体_GB2312" w:hAnsi="Calibri" w:cs="Times New Roman"/>
        </w:rPr>
      </w:pPr>
      <w:r w:rsidRPr="00AF5C07">
        <w:rPr>
          <w:rFonts w:ascii="楷体_GB2312" w:eastAsia="楷体_GB2312" w:hAnsi="宋体" w:cs="楷体" w:hint="eastAsia"/>
          <w:b/>
          <w:bCs/>
          <w:color w:val="000000"/>
          <w:kern w:val="0"/>
          <w:sz w:val="30"/>
          <w:szCs w:val="30"/>
        </w:rPr>
        <w:t xml:space="preserve">九、 </w:t>
      </w:r>
      <w:r w:rsidRPr="00AF5C07">
        <w:rPr>
          <w:rFonts w:ascii="楷体_GB2312" w:eastAsia="楷体_GB2312" w:hAnsi="宋体" w:cs="楷体" w:hint="eastAsia"/>
          <w:b/>
          <w:bCs/>
          <w:color w:val="000000"/>
          <w:sz w:val="30"/>
          <w:szCs w:val="30"/>
        </w:rPr>
        <w:t>关于</w:t>
      </w:r>
      <w:r w:rsidRPr="00AF5C07">
        <w:rPr>
          <w:rFonts w:ascii="楷体_GB2312" w:eastAsia="楷体_GB2312" w:hAnsi="Calibri" w:cs="黑体" w:hint="eastAsia"/>
          <w:b/>
          <w:sz w:val="30"/>
          <w:szCs w:val="30"/>
        </w:rPr>
        <w:t>上海市</w:t>
      </w:r>
      <w:r w:rsidR="006E6DD5">
        <w:rPr>
          <w:rFonts w:ascii="楷体_GB2312" w:eastAsia="楷体_GB2312" w:hAnsi="宋体" w:cs="黑体" w:hint="eastAsia"/>
          <w:b/>
          <w:sz w:val="30"/>
          <w:szCs w:val="30"/>
        </w:rPr>
        <w:t>闸北</w:t>
      </w:r>
      <w:r w:rsidRPr="00AF5C07">
        <w:rPr>
          <w:rFonts w:ascii="楷体_GB2312" w:eastAsia="楷体_GB2312" w:hAnsi="Calibri" w:cs="黑体" w:hint="eastAsia"/>
          <w:b/>
          <w:sz w:val="30"/>
          <w:szCs w:val="30"/>
        </w:rPr>
        <w:t>区</w:t>
      </w:r>
      <w:r w:rsidRPr="00AF5C07">
        <w:rPr>
          <w:rFonts w:ascii="楷体" w:eastAsia="楷体" w:hAnsi="楷体" w:cs="黑体" w:hint="eastAsia"/>
          <w:b/>
          <w:sz w:val="30"/>
          <w:szCs w:val="30"/>
        </w:rPr>
        <w:t>国有资产监督管理委员会</w:t>
      </w:r>
      <w:r w:rsidRPr="00AF5C07">
        <w:rPr>
          <w:rFonts w:ascii="楷体_GB2312" w:eastAsia="楷体_GB2312" w:hAnsi="Calibri" w:cs="黑体" w:hint="eastAsia"/>
          <w:b/>
          <w:sz w:val="30"/>
          <w:szCs w:val="30"/>
        </w:rPr>
        <w:t>2015年度</w:t>
      </w:r>
      <w:r w:rsidRPr="00AF5C07">
        <w:rPr>
          <w:rFonts w:ascii="楷体_GB2312" w:eastAsia="楷体_GB2312" w:hAnsi="宋体" w:cs="楷体" w:hint="eastAsia"/>
          <w:b/>
          <w:bCs/>
          <w:color w:val="000000"/>
          <w:sz w:val="30"/>
          <w:szCs w:val="30"/>
        </w:rPr>
        <w:t>国有资产占有使用情况</w:t>
      </w:r>
    </w:p>
    <w:p w:rsidR="00AF5C07" w:rsidRPr="00AF5C07" w:rsidRDefault="00AF5C07" w:rsidP="00B54C37">
      <w:pPr>
        <w:spacing w:line="520" w:lineRule="exact"/>
        <w:ind w:firstLineChars="200" w:firstLine="600"/>
        <w:rPr>
          <w:rFonts w:ascii="仿宋_GB2312" w:eastAsia="仿宋_GB2312" w:hAnsi="宋体" w:cs="仿宋_GB2312"/>
          <w:color w:val="000000"/>
          <w:sz w:val="30"/>
          <w:szCs w:val="30"/>
        </w:rPr>
      </w:pPr>
      <w:r w:rsidRPr="00AF5C07">
        <w:rPr>
          <w:rFonts w:ascii="仿宋_GB2312" w:eastAsia="仿宋_GB2312" w:hAnsi="宋体" w:cs="仿宋_GB2312" w:hint="eastAsia"/>
          <w:color w:val="000000"/>
          <w:sz w:val="30"/>
          <w:szCs w:val="30"/>
        </w:rPr>
        <w:t>截至</w:t>
      </w:r>
      <w:r w:rsidRPr="00AF5C07">
        <w:rPr>
          <w:rFonts w:ascii="仿宋_GB2312" w:eastAsia="仿宋_GB2312" w:hAnsi="宋体" w:cs="仿宋_GB2312"/>
          <w:color w:val="000000"/>
          <w:sz w:val="30"/>
          <w:szCs w:val="30"/>
        </w:rPr>
        <w:t>201</w:t>
      </w:r>
      <w:r w:rsidRPr="00AF5C07">
        <w:rPr>
          <w:rFonts w:ascii="仿宋_GB2312" w:eastAsia="仿宋_GB2312" w:hAnsi="宋体" w:cs="仿宋_GB2312" w:hint="eastAsia"/>
          <w:color w:val="000000"/>
          <w:sz w:val="30"/>
          <w:szCs w:val="30"/>
        </w:rPr>
        <w:t>5年</w:t>
      </w:r>
      <w:r w:rsidRPr="00AF5C07">
        <w:rPr>
          <w:rFonts w:ascii="仿宋_GB2312" w:eastAsia="仿宋_GB2312" w:hAnsi="宋体" w:cs="仿宋_GB2312"/>
          <w:color w:val="000000"/>
          <w:sz w:val="30"/>
          <w:szCs w:val="30"/>
        </w:rPr>
        <w:t>12</w:t>
      </w:r>
      <w:r w:rsidRPr="00AF5C07">
        <w:rPr>
          <w:rFonts w:ascii="仿宋_GB2312" w:eastAsia="仿宋_GB2312" w:hAnsi="宋体" w:cs="仿宋_GB2312" w:hint="eastAsia"/>
          <w:color w:val="000000"/>
          <w:sz w:val="30"/>
          <w:szCs w:val="30"/>
        </w:rPr>
        <w:t>月</w:t>
      </w:r>
      <w:r w:rsidRPr="00AF5C07">
        <w:rPr>
          <w:rFonts w:ascii="仿宋_GB2312" w:eastAsia="仿宋_GB2312" w:hAnsi="宋体" w:cs="仿宋_GB2312"/>
          <w:color w:val="000000"/>
          <w:sz w:val="30"/>
          <w:szCs w:val="30"/>
        </w:rPr>
        <w:t>31</w:t>
      </w:r>
      <w:r w:rsidRPr="00AF5C07">
        <w:rPr>
          <w:rFonts w:ascii="仿宋_GB2312" w:eastAsia="仿宋_GB2312" w:hAnsi="宋体" w:cs="仿宋_GB2312" w:hint="eastAsia"/>
          <w:color w:val="000000"/>
          <w:sz w:val="30"/>
          <w:szCs w:val="30"/>
        </w:rPr>
        <w:t>日，</w:t>
      </w:r>
      <w:r w:rsidRPr="00AF5C07">
        <w:rPr>
          <w:rFonts w:ascii="仿宋_GB2312" w:eastAsia="仿宋_GB2312" w:hAnsi="Calibri" w:cs="黑体" w:hint="eastAsia"/>
          <w:sz w:val="30"/>
          <w:szCs w:val="30"/>
        </w:rPr>
        <w:t>上海市</w:t>
      </w:r>
      <w:r w:rsidR="00E25084">
        <w:rPr>
          <w:rFonts w:ascii="仿宋_GB2312" w:eastAsia="仿宋_GB2312" w:hAnsi="宋体" w:cs="黑体" w:hint="eastAsia"/>
          <w:sz w:val="30"/>
          <w:szCs w:val="30"/>
        </w:rPr>
        <w:t>闸北</w:t>
      </w:r>
      <w:r w:rsidRPr="00AF5C07">
        <w:rPr>
          <w:rFonts w:ascii="仿宋_GB2312" w:eastAsia="仿宋_GB2312" w:hAnsi="Calibri" w:cs="黑体" w:hint="eastAsia"/>
          <w:sz w:val="30"/>
          <w:szCs w:val="30"/>
        </w:rPr>
        <w:t>区</w:t>
      </w:r>
      <w:r w:rsidRPr="00AF5C07">
        <w:rPr>
          <w:rFonts w:ascii="仿宋_GB2312" w:eastAsia="仿宋_GB2312" w:hAnsi="楷体" w:cs="黑体" w:hint="eastAsia"/>
          <w:sz w:val="28"/>
          <w:szCs w:val="28"/>
        </w:rPr>
        <w:t>国有资产监督管理委员会</w:t>
      </w:r>
      <w:r w:rsidRPr="00AF5C07">
        <w:rPr>
          <w:rFonts w:ascii="仿宋_GB2312" w:eastAsia="仿宋_GB2312" w:hAnsi="宋体" w:cs="仿宋_GB2312" w:hint="eastAsia"/>
          <w:color w:val="000000"/>
          <w:sz w:val="30"/>
          <w:szCs w:val="30"/>
        </w:rPr>
        <w:t>无车辆</w:t>
      </w:r>
      <w:r w:rsidRPr="00AF5C07">
        <w:rPr>
          <w:rFonts w:ascii="仿宋_GB2312" w:eastAsia="仿宋_GB2312" w:hAnsi="Calibri" w:cs="黑体" w:hint="eastAsia"/>
          <w:sz w:val="30"/>
          <w:szCs w:val="30"/>
        </w:rPr>
        <w:t xml:space="preserve"> ，无</w:t>
      </w:r>
      <w:r w:rsidRPr="00AF5C07">
        <w:rPr>
          <w:rFonts w:ascii="仿宋_GB2312" w:eastAsia="仿宋_GB2312" w:hAnsi="宋体" w:cs="仿宋_GB2312" w:hint="eastAsia"/>
          <w:color w:val="000000"/>
          <w:sz w:val="30"/>
          <w:szCs w:val="30"/>
        </w:rPr>
        <w:t>单位价值</w:t>
      </w:r>
      <w:r w:rsidRPr="00AF5C07">
        <w:rPr>
          <w:rFonts w:ascii="仿宋_GB2312" w:eastAsia="仿宋_GB2312" w:hAnsi="宋体" w:cs="仿宋_GB2312"/>
          <w:color w:val="000000"/>
          <w:sz w:val="30"/>
          <w:szCs w:val="30"/>
        </w:rPr>
        <w:t>200</w:t>
      </w:r>
      <w:r w:rsidRPr="00AF5C07">
        <w:rPr>
          <w:rFonts w:ascii="仿宋_GB2312" w:eastAsia="仿宋_GB2312" w:hAnsi="宋体" w:cs="仿宋_GB2312" w:hint="eastAsia"/>
          <w:color w:val="000000"/>
          <w:sz w:val="30"/>
          <w:szCs w:val="30"/>
        </w:rPr>
        <w:t>万元以上大型设备。</w:t>
      </w:r>
    </w:p>
    <w:p w:rsidR="00AF5C07" w:rsidRPr="00AF5C07" w:rsidRDefault="00AF5C07" w:rsidP="00B54C37">
      <w:pPr>
        <w:spacing w:line="540" w:lineRule="exact"/>
        <w:jc w:val="center"/>
        <w:rPr>
          <w:rFonts w:ascii="方正小标宋简体" w:eastAsia="方正小标宋简体" w:hAnsi="华文中宋" w:cs="黑体"/>
          <w:sz w:val="36"/>
          <w:szCs w:val="36"/>
        </w:rPr>
      </w:pPr>
      <w:r w:rsidRPr="00AF5C07">
        <w:rPr>
          <w:rFonts w:ascii="方正小标宋简体" w:eastAsia="方正小标宋简体" w:hAnsi="华文中宋" w:cs="黑体" w:hint="eastAsia"/>
          <w:sz w:val="36"/>
          <w:szCs w:val="36"/>
        </w:rPr>
        <w:lastRenderedPageBreak/>
        <w:t>上海市</w:t>
      </w:r>
      <w:r w:rsidR="006E6DD5" w:rsidRPr="00E25084">
        <w:rPr>
          <w:rFonts w:ascii="方正小标宋简体" w:eastAsia="方正小标宋简体" w:hAnsi="宋体" w:cs="黑体" w:hint="eastAsia"/>
          <w:sz w:val="36"/>
          <w:szCs w:val="36"/>
        </w:rPr>
        <w:t>闸北</w:t>
      </w:r>
      <w:r w:rsidRPr="00AF5C07">
        <w:rPr>
          <w:rFonts w:ascii="方正小标宋简体" w:eastAsia="方正小标宋简体" w:hAnsi="华文中宋" w:cs="黑体" w:hint="eastAsia"/>
          <w:sz w:val="36"/>
          <w:szCs w:val="36"/>
        </w:rPr>
        <w:t>区</w:t>
      </w:r>
      <w:r w:rsidR="00E25084">
        <w:rPr>
          <w:rFonts w:ascii="方正小标宋简体" w:eastAsia="方正小标宋简体" w:hAnsi="华文中宋" w:cs="黑体" w:hint="eastAsia"/>
          <w:sz w:val="36"/>
          <w:szCs w:val="36"/>
        </w:rPr>
        <w:t>国有企业专职</w:t>
      </w:r>
      <w:r w:rsidRPr="00AF5C07">
        <w:rPr>
          <w:rFonts w:ascii="方正小标宋简体" w:eastAsia="方正小标宋简体" w:hAnsi="华文中宋" w:cs="黑体" w:hint="eastAsia"/>
          <w:sz w:val="36"/>
          <w:szCs w:val="36"/>
        </w:rPr>
        <w:t>董</w:t>
      </w:r>
      <w:r w:rsidR="00E25084">
        <w:rPr>
          <w:rFonts w:ascii="方正小标宋简体" w:eastAsia="方正小标宋简体" w:hAnsi="华文中宋" w:cs="黑体" w:hint="eastAsia"/>
          <w:sz w:val="36"/>
          <w:szCs w:val="36"/>
        </w:rPr>
        <w:t>事、</w:t>
      </w:r>
      <w:r w:rsidRPr="00AF5C07">
        <w:rPr>
          <w:rFonts w:ascii="方正小标宋简体" w:eastAsia="方正小标宋简体" w:hAnsi="华文中宋" w:cs="黑体" w:hint="eastAsia"/>
          <w:sz w:val="36"/>
          <w:szCs w:val="36"/>
        </w:rPr>
        <w:t>监事管理中心</w:t>
      </w:r>
    </w:p>
    <w:p w:rsidR="00AF5C07" w:rsidRPr="00AF5C07" w:rsidRDefault="00AF5C07" w:rsidP="00B54C37">
      <w:pPr>
        <w:spacing w:line="540" w:lineRule="exact"/>
        <w:jc w:val="center"/>
        <w:rPr>
          <w:rFonts w:ascii="方正小标宋简体" w:eastAsia="方正小标宋简体" w:hAnsi="华文中宋" w:cs="黑体"/>
          <w:sz w:val="36"/>
          <w:szCs w:val="36"/>
        </w:rPr>
      </w:pPr>
      <w:r w:rsidRPr="00AF5C07">
        <w:rPr>
          <w:rFonts w:ascii="方正小标宋简体" w:eastAsia="方正小标宋简体" w:hAnsi="华文中宋" w:cs="黑体" w:hint="eastAsia"/>
          <w:sz w:val="36"/>
          <w:szCs w:val="36"/>
        </w:rPr>
        <w:t>2015年度部门决算</w:t>
      </w:r>
    </w:p>
    <w:p w:rsidR="00AF5C07" w:rsidRPr="00AF5C07" w:rsidRDefault="00AF5C07" w:rsidP="00B54C37">
      <w:pPr>
        <w:spacing w:line="540" w:lineRule="exact"/>
        <w:jc w:val="center"/>
        <w:rPr>
          <w:rFonts w:ascii="华文中宋" w:eastAsia="华文中宋" w:hAnsi="华文中宋" w:cs="黑体"/>
          <w:b/>
          <w:sz w:val="36"/>
        </w:rPr>
      </w:pPr>
    </w:p>
    <w:p w:rsidR="00AF5C07" w:rsidRPr="00AF5C07" w:rsidRDefault="00AF5C07" w:rsidP="00B54C37">
      <w:pPr>
        <w:spacing w:line="540" w:lineRule="exact"/>
        <w:jc w:val="center"/>
        <w:rPr>
          <w:rFonts w:ascii="黑体" w:eastAsia="黑体" w:hAnsi="Calibri" w:cs="黑体"/>
          <w:sz w:val="30"/>
          <w:szCs w:val="30"/>
        </w:rPr>
      </w:pPr>
      <w:r w:rsidRPr="00AF5C07">
        <w:rPr>
          <w:rFonts w:ascii="黑体" w:eastAsia="黑体" w:hAnsi="Calibri" w:cs="黑体" w:hint="eastAsia"/>
          <w:sz w:val="30"/>
          <w:szCs w:val="30"/>
        </w:rPr>
        <w:t>第一部分    上海市</w:t>
      </w:r>
      <w:r w:rsidR="006E6DD5" w:rsidRPr="00E25084">
        <w:rPr>
          <w:rFonts w:ascii="黑体" w:eastAsia="黑体" w:hAnsi="黑体" w:cs="黑体" w:hint="eastAsia"/>
          <w:b/>
          <w:sz w:val="30"/>
          <w:szCs w:val="30"/>
        </w:rPr>
        <w:t>闸北</w:t>
      </w:r>
      <w:r w:rsidRPr="00AF5C07">
        <w:rPr>
          <w:rFonts w:ascii="黑体" w:eastAsia="黑体" w:hAnsi="Calibri" w:cs="黑体" w:hint="eastAsia"/>
          <w:sz w:val="30"/>
          <w:szCs w:val="30"/>
        </w:rPr>
        <w:t>区</w:t>
      </w:r>
      <w:r w:rsidR="00E25084">
        <w:rPr>
          <w:rFonts w:ascii="黑体" w:eastAsia="黑体" w:hAnsi="Calibri" w:cs="黑体" w:hint="eastAsia"/>
          <w:sz w:val="30"/>
          <w:szCs w:val="30"/>
        </w:rPr>
        <w:t>国有企业</w:t>
      </w:r>
      <w:r w:rsidRPr="00AF5C07">
        <w:rPr>
          <w:rFonts w:ascii="黑体" w:eastAsia="黑体" w:hAnsi="黑体" w:cs="黑体" w:hint="eastAsia"/>
          <w:sz w:val="30"/>
          <w:szCs w:val="30"/>
        </w:rPr>
        <w:t>董</w:t>
      </w:r>
      <w:r w:rsidR="00E25084">
        <w:rPr>
          <w:rFonts w:ascii="黑体" w:eastAsia="黑体" w:hAnsi="黑体" w:cs="黑体" w:hint="eastAsia"/>
          <w:sz w:val="30"/>
          <w:szCs w:val="30"/>
        </w:rPr>
        <w:t>事、</w:t>
      </w:r>
      <w:r w:rsidRPr="00AF5C07">
        <w:rPr>
          <w:rFonts w:ascii="黑体" w:eastAsia="黑体" w:hAnsi="黑体" w:cs="黑体" w:hint="eastAsia"/>
          <w:sz w:val="30"/>
          <w:szCs w:val="30"/>
        </w:rPr>
        <w:t>监事管理中心</w:t>
      </w:r>
      <w:r w:rsidRPr="00AF5C07">
        <w:rPr>
          <w:rFonts w:ascii="黑体" w:eastAsia="黑体" w:hAnsi="Calibri" w:cs="黑体" w:hint="eastAsia"/>
          <w:sz w:val="30"/>
          <w:szCs w:val="30"/>
        </w:rPr>
        <w:t>概况</w:t>
      </w:r>
    </w:p>
    <w:p w:rsidR="00AF5C07" w:rsidRPr="00AF5C07" w:rsidRDefault="00AF5C07" w:rsidP="00B54C37">
      <w:pPr>
        <w:spacing w:line="540" w:lineRule="exact"/>
        <w:ind w:firstLineChars="99" w:firstLine="298"/>
        <w:rPr>
          <w:rFonts w:ascii="楷体_GB2312" w:eastAsia="楷体_GB2312" w:hAnsi="Calibri" w:cs="黑体"/>
          <w:b/>
          <w:sz w:val="30"/>
          <w:szCs w:val="30"/>
        </w:rPr>
      </w:pPr>
      <w:r w:rsidRPr="00AF5C07">
        <w:rPr>
          <w:rFonts w:ascii="楷体_GB2312" w:eastAsia="楷体_GB2312" w:hAnsi="Calibri" w:cs="黑体" w:hint="eastAsia"/>
          <w:b/>
          <w:sz w:val="30"/>
          <w:szCs w:val="30"/>
        </w:rPr>
        <w:t>主要职责：</w:t>
      </w:r>
    </w:p>
    <w:p w:rsidR="00EC21A9" w:rsidRPr="00EC21A9" w:rsidRDefault="00AF5C07" w:rsidP="00B54C37">
      <w:pPr>
        <w:spacing w:line="540" w:lineRule="exact"/>
        <w:ind w:leftChars="-100" w:left="-210" w:right="-208"/>
        <w:jc w:val="left"/>
        <w:textAlignment w:val="baseline"/>
        <w:rPr>
          <w:rFonts w:ascii="仿宋_GB2312" w:eastAsia="仿宋_GB2312" w:hAnsi="Times New Roman" w:cs="Times New Roman"/>
          <w:sz w:val="28"/>
          <w:szCs w:val="20"/>
        </w:rPr>
      </w:pPr>
      <w:r w:rsidRPr="00AF5C07">
        <w:rPr>
          <w:rFonts w:ascii="仿宋_GB2312" w:eastAsia="仿宋_GB2312" w:hAnsi="Calibri" w:cs="宋体" w:hint="eastAsia"/>
          <w:color w:val="000000"/>
          <w:kern w:val="0"/>
          <w:sz w:val="30"/>
          <w:szCs w:val="30"/>
        </w:rPr>
        <w:t xml:space="preserve"> </w:t>
      </w:r>
      <w:r w:rsidR="00B54C37">
        <w:rPr>
          <w:rFonts w:ascii="仿宋_GB2312" w:eastAsia="仿宋_GB2312" w:hAnsi="Calibri" w:cs="宋体" w:hint="eastAsia"/>
          <w:color w:val="000000"/>
          <w:kern w:val="0"/>
          <w:sz w:val="30"/>
          <w:szCs w:val="30"/>
        </w:rPr>
        <w:t xml:space="preserve">  </w:t>
      </w:r>
      <w:r w:rsidR="00E25084" w:rsidRPr="00EC21A9">
        <w:rPr>
          <w:rFonts w:ascii="仿宋_GB2312" w:eastAsia="仿宋_GB2312" w:hAnsi="Calibri" w:cs="黑体" w:hint="eastAsia"/>
          <w:sz w:val="30"/>
          <w:szCs w:val="30"/>
        </w:rPr>
        <w:t xml:space="preserve"> </w:t>
      </w:r>
      <w:r w:rsidR="00EC21A9" w:rsidRPr="00EC21A9">
        <w:rPr>
          <w:rFonts w:ascii="仿宋_GB2312" w:eastAsia="仿宋_GB2312" w:hAnsi="Times New Roman" w:cs="Times New Roman" w:hint="eastAsia"/>
          <w:sz w:val="28"/>
          <w:szCs w:val="20"/>
        </w:rPr>
        <w:t xml:space="preserve">1、贯彻执行国家和本市有关国有资产监督管理的法律、法规和规章；在区国资委领导、指导和监督下，开展对区属国有企业专职董事长、专职董事、监事的管理工作。                                                              </w:t>
      </w:r>
    </w:p>
    <w:p w:rsidR="00EC21A9" w:rsidRPr="00EC21A9" w:rsidRDefault="00EC21A9" w:rsidP="00B54C37">
      <w:pPr>
        <w:numPr>
          <w:ilvl w:val="0"/>
          <w:numId w:val="1"/>
        </w:numPr>
        <w:spacing w:line="540" w:lineRule="exact"/>
        <w:ind w:leftChars="-100" w:left="-210" w:right="-208" w:firstLineChars="200" w:firstLine="560"/>
        <w:jc w:val="left"/>
        <w:textAlignment w:val="baseline"/>
        <w:rPr>
          <w:rFonts w:ascii="仿宋_GB2312" w:eastAsia="仿宋_GB2312" w:hAnsi="Times New Roman" w:cs="Times New Roman"/>
          <w:sz w:val="28"/>
          <w:szCs w:val="20"/>
        </w:rPr>
      </w:pPr>
      <w:r w:rsidRPr="00EC21A9">
        <w:rPr>
          <w:rFonts w:ascii="仿宋_GB2312" w:eastAsia="仿宋_GB2312" w:hAnsi="Times New Roman" w:cs="Times New Roman" w:hint="eastAsia"/>
          <w:sz w:val="28"/>
          <w:szCs w:val="20"/>
        </w:rPr>
        <w:t>负责区属国有企业专职董事长、专职董事、监事与有关方面的沟通联络，信息传递及协调工作。</w:t>
      </w:r>
    </w:p>
    <w:p w:rsidR="00EC21A9" w:rsidRPr="00EC21A9" w:rsidRDefault="00EC21A9" w:rsidP="00B54C37">
      <w:pPr>
        <w:numPr>
          <w:ilvl w:val="0"/>
          <w:numId w:val="1"/>
        </w:numPr>
        <w:spacing w:line="540" w:lineRule="exact"/>
        <w:ind w:leftChars="-100" w:left="-210" w:right="-208" w:firstLineChars="200" w:firstLine="560"/>
        <w:jc w:val="left"/>
        <w:textAlignment w:val="baseline"/>
        <w:rPr>
          <w:rFonts w:ascii="仿宋_GB2312" w:eastAsia="仿宋_GB2312" w:hAnsi="Times New Roman" w:cs="Times New Roman"/>
          <w:sz w:val="28"/>
          <w:szCs w:val="20"/>
        </w:rPr>
      </w:pPr>
      <w:r w:rsidRPr="00EC21A9">
        <w:rPr>
          <w:rFonts w:ascii="仿宋_GB2312" w:eastAsia="仿宋_GB2312" w:hAnsi="Times New Roman" w:cs="Times New Roman" w:hint="eastAsia"/>
          <w:sz w:val="28"/>
          <w:szCs w:val="20"/>
        </w:rPr>
        <w:t xml:space="preserve">会同有关部门建立健全适应社会主义现代企业制度要求的专职董事、监事的任用及激励约束制度。                                            </w:t>
      </w:r>
    </w:p>
    <w:p w:rsidR="00EC21A9" w:rsidRPr="00EC21A9" w:rsidRDefault="00EC21A9" w:rsidP="00B54C37">
      <w:pPr>
        <w:numPr>
          <w:ilvl w:val="0"/>
          <w:numId w:val="1"/>
        </w:numPr>
        <w:spacing w:line="540" w:lineRule="exact"/>
        <w:ind w:leftChars="-100" w:left="-210" w:right="-208" w:firstLineChars="200" w:firstLine="560"/>
        <w:jc w:val="left"/>
        <w:textAlignment w:val="baseline"/>
        <w:rPr>
          <w:rFonts w:ascii="仿宋_GB2312" w:eastAsia="仿宋_GB2312" w:hAnsi="Times New Roman" w:cs="Times New Roman"/>
          <w:sz w:val="28"/>
          <w:szCs w:val="20"/>
        </w:rPr>
      </w:pPr>
      <w:r w:rsidRPr="00EC21A9">
        <w:rPr>
          <w:rFonts w:ascii="仿宋_GB2312" w:eastAsia="仿宋_GB2312" w:hAnsi="Times New Roman" w:cs="Times New Roman" w:hint="eastAsia"/>
          <w:sz w:val="28"/>
          <w:szCs w:val="20"/>
        </w:rPr>
        <w:t xml:space="preserve">会同有关部门提出专职董事长、专职董事、监事业绩考核方案的建议，并与有关部门一起实施考核，提出评价意见和续派、更换、奖惩建议。对董监事的重大工作失误和违规行为进行调查取证，提出相应的处理建议。                 </w:t>
      </w:r>
    </w:p>
    <w:p w:rsidR="00EC21A9" w:rsidRPr="00EC21A9" w:rsidRDefault="00EC21A9" w:rsidP="00B54C37">
      <w:pPr>
        <w:numPr>
          <w:ilvl w:val="0"/>
          <w:numId w:val="1"/>
        </w:numPr>
        <w:spacing w:line="540" w:lineRule="exact"/>
        <w:ind w:leftChars="-100" w:left="-210" w:right="-208" w:firstLineChars="200" w:firstLine="560"/>
        <w:jc w:val="left"/>
        <w:textAlignment w:val="baseline"/>
        <w:rPr>
          <w:rFonts w:ascii="仿宋_GB2312" w:eastAsia="仿宋_GB2312" w:hAnsi="Times New Roman" w:cs="Times New Roman"/>
          <w:sz w:val="28"/>
          <w:szCs w:val="20"/>
        </w:rPr>
      </w:pPr>
      <w:r w:rsidRPr="00EC21A9">
        <w:rPr>
          <w:rFonts w:ascii="仿宋_GB2312" w:eastAsia="仿宋_GB2312" w:hAnsi="Times New Roman" w:cs="Times New Roman" w:hint="eastAsia"/>
          <w:sz w:val="28"/>
          <w:szCs w:val="20"/>
        </w:rPr>
        <w:t xml:space="preserve">对区属国有企业专职董事长、专职董事、监事的工作进行政策、法律、法规和规章的宣传和指导及培训工作。                                     </w:t>
      </w:r>
    </w:p>
    <w:p w:rsidR="00EC21A9" w:rsidRPr="00EC21A9" w:rsidRDefault="00EC21A9" w:rsidP="00B54C37">
      <w:pPr>
        <w:numPr>
          <w:ilvl w:val="0"/>
          <w:numId w:val="1"/>
        </w:numPr>
        <w:spacing w:line="540" w:lineRule="exact"/>
        <w:ind w:leftChars="-100" w:left="-210" w:right="-208" w:firstLineChars="200" w:firstLine="560"/>
        <w:jc w:val="left"/>
        <w:textAlignment w:val="baseline"/>
        <w:rPr>
          <w:rFonts w:ascii="仿宋_GB2312" w:eastAsia="仿宋_GB2312" w:hAnsi="Times New Roman" w:cs="Times New Roman"/>
          <w:sz w:val="28"/>
          <w:szCs w:val="20"/>
        </w:rPr>
      </w:pPr>
      <w:r w:rsidRPr="00EC21A9">
        <w:rPr>
          <w:rFonts w:ascii="仿宋_GB2312" w:eastAsia="仿宋_GB2312" w:hAnsi="Times New Roman" w:cs="Times New Roman" w:hint="eastAsia"/>
          <w:sz w:val="28"/>
          <w:szCs w:val="20"/>
        </w:rPr>
        <w:t xml:space="preserve">督促专职董事长、专职董事、监事贯彻落实出资人的决定和意见。       </w:t>
      </w:r>
    </w:p>
    <w:p w:rsidR="00EC21A9" w:rsidRPr="00EC21A9" w:rsidRDefault="00EC21A9" w:rsidP="00B54C37">
      <w:pPr>
        <w:numPr>
          <w:ilvl w:val="0"/>
          <w:numId w:val="1"/>
        </w:numPr>
        <w:spacing w:line="540" w:lineRule="exact"/>
        <w:ind w:leftChars="-100" w:left="-210" w:right="-208" w:firstLineChars="200" w:firstLine="560"/>
        <w:jc w:val="left"/>
        <w:textAlignment w:val="baseline"/>
        <w:rPr>
          <w:rFonts w:ascii="仿宋_GB2312" w:eastAsia="仿宋_GB2312" w:hAnsi="Times New Roman" w:cs="Times New Roman"/>
          <w:sz w:val="28"/>
          <w:szCs w:val="20"/>
        </w:rPr>
      </w:pPr>
      <w:r w:rsidRPr="00EC21A9">
        <w:rPr>
          <w:rFonts w:ascii="仿宋_GB2312" w:eastAsia="仿宋_GB2312" w:hAnsi="Times New Roman" w:cs="Times New Roman" w:hint="eastAsia"/>
          <w:sz w:val="28"/>
          <w:szCs w:val="20"/>
        </w:rPr>
        <w:t xml:space="preserve">负责各专职董事长、专职董事、监事的日常事务管理、服务、协调、监督工作。                                                               </w:t>
      </w:r>
    </w:p>
    <w:p w:rsidR="00EC21A9" w:rsidRPr="00EC21A9" w:rsidRDefault="00EC21A9" w:rsidP="00B54C37">
      <w:pPr>
        <w:numPr>
          <w:ilvl w:val="0"/>
          <w:numId w:val="1"/>
        </w:numPr>
        <w:spacing w:line="540" w:lineRule="exact"/>
        <w:ind w:leftChars="-100" w:left="-210" w:right="-208" w:firstLineChars="200" w:firstLine="560"/>
        <w:jc w:val="left"/>
        <w:textAlignment w:val="baseline"/>
        <w:rPr>
          <w:rFonts w:ascii="仿宋_GB2312" w:eastAsia="仿宋_GB2312" w:hAnsi="Times New Roman" w:cs="Times New Roman"/>
          <w:sz w:val="28"/>
          <w:szCs w:val="20"/>
        </w:rPr>
      </w:pPr>
      <w:r w:rsidRPr="00EC21A9">
        <w:rPr>
          <w:rFonts w:ascii="仿宋_GB2312" w:eastAsia="仿宋_GB2312" w:hAnsi="Times New Roman" w:cs="Times New Roman" w:hint="eastAsia"/>
          <w:sz w:val="28"/>
          <w:szCs w:val="20"/>
        </w:rPr>
        <w:t xml:space="preserve">受理和讨论研究监事（会）报告的重大监督事项，提出处理意见，并报上级主管部门。                                                         </w:t>
      </w:r>
    </w:p>
    <w:p w:rsidR="00EC21A9" w:rsidRDefault="00EC21A9" w:rsidP="00B54C37">
      <w:pPr>
        <w:numPr>
          <w:ilvl w:val="0"/>
          <w:numId w:val="1"/>
        </w:numPr>
        <w:spacing w:line="540" w:lineRule="exact"/>
        <w:ind w:leftChars="-100" w:left="-210" w:right="-208" w:firstLineChars="200" w:firstLine="560"/>
        <w:jc w:val="left"/>
        <w:textAlignment w:val="baseline"/>
        <w:rPr>
          <w:rFonts w:ascii="仿宋_GB2312" w:eastAsia="仿宋_GB2312" w:hAnsi="Times New Roman" w:cs="Times New Roman"/>
          <w:sz w:val="28"/>
          <w:szCs w:val="20"/>
        </w:rPr>
      </w:pPr>
      <w:r w:rsidRPr="00EC21A9">
        <w:rPr>
          <w:rFonts w:ascii="仿宋_GB2312" w:eastAsia="仿宋_GB2312" w:hAnsi="Times New Roman" w:cs="Times New Roman" w:hint="eastAsia"/>
          <w:sz w:val="28"/>
          <w:szCs w:val="20"/>
        </w:rPr>
        <w:t>承办领导交办的其他事项。</w:t>
      </w:r>
    </w:p>
    <w:p w:rsidR="00B54C37" w:rsidRPr="00EC21A9" w:rsidRDefault="00B54C37" w:rsidP="00B54C37">
      <w:pPr>
        <w:spacing w:line="540" w:lineRule="exact"/>
        <w:ind w:left="350" w:right="-208"/>
        <w:jc w:val="left"/>
        <w:textAlignment w:val="baseline"/>
        <w:rPr>
          <w:rFonts w:ascii="仿宋_GB2312" w:eastAsia="仿宋_GB2312" w:hAnsi="Times New Roman" w:cs="Times New Roman"/>
          <w:sz w:val="28"/>
          <w:szCs w:val="20"/>
        </w:rPr>
      </w:pPr>
    </w:p>
    <w:p w:rsidR="00AF5C07" w:rsidRPr="00AF5C07" w:rsidRDefault="00AF5C07" w:rsidP="00AF5C07">
      <w:pPr>
        <w:jc w:val="center"/>
        <w:rPr>
          <w:rFonts w:ascii="黑体" w:eastAsia="黑体" w:hAnsi="黑体" w:cs="黑体"/>
          <w:sz w:val="30"/>
          <w:szCs w:val="30"/>
        </w:rPr>
      </w:pPr>
      <w:r w:rsidRPr="00AF5C07">
        <w:rPr>
          <w:rFonts w:ascii="黑体" w:eastAsia="黑体" w:hAnsi="Calibri" w:cs="黑体" w:hint="eastAsia"/>
          <w:sz w:val="30"/>
          <w:szCs w:val="30"/>
        </w:rPr>
        <w:lastRenderedPageBreak/>
        <w:t>第二部分    上海市</w:t>
      </w:r>
      <w:r w:rsidR="006E6DD5" w:rsidRPr="00E25084">
        <w:rPr>
          <w:rFonts w:ascii="黑体" w:eastAsia="黑体" w:hAnsi="黑体" w:cs="黑体" w:hint="eastAsia"/>
          <w:b/>
          <w:sz w:val="30"/>
          <w:szCs w:val="30"/>
        </w:rPr>
        <w:t>闸北</w:t>
      </w:r>
      <w:r w:rsidRPr="00AF5C07">
        <w:rPr>
          <w:rFonts w:ascii="黑体" w:eastAsia="黑体" w:hAnsi="Calibri" w:cs="黑体" w:hint="eastAsia"/>
          <w:sz w:val="30"/>
          <w:szCs w:val="30"/>
        </w:rPr>
        <w:t>区</w:t>
      </w:r>
      <w:r w:rsidR="00E25084">
        <w:rPr>
          <w:rFonts w:ascii="黑体" w:eastAsia="黑体" w:hAnsi="Calibri" w:cs="黑体" w:hint="eastAsia"/>
          <w:sz w:val="30"/>
          <w:szCs w:val="30"/>
        </w:rPr>
        <w:t>国有企业</w:t>
      </w:r>
      <w:r w:rsidR="00E25084" w:rsidRPr="00AF5C07">
        <w:rPr>
          <w:rFonts w:ascii="黑体" w:eastAsia="黑体" w:hAnsi="黑体" w:cs="黑体" w:hint="eastAsia"/>
          <w:sz w:val="30"/>
          <w:szCs w:val="30"/>
        </w:rPr>
        <w:t>董</w:t>
      </w:r>
      <w:r w:rsidR="00E25084">
        <w:rPr>
          <w:rFonts w:ascii="黑体" w:eastAsia="黑体" w:hAnsi="黑体" w:cs="黑体" w:hint="eastAsia"/>
          <w:sz w:val="30"/>
          <w:szCs w:val="30"/>
        </w:rPr>
        <w:t>事、</w:t>
      </w:r>
      <w:r w:rsidR="00E25084" w:rsidRPr="00AF5C07">
        <w:rPr>
          <w:rFonts w:ascii="黑体" w:eastAsia="黑体" w:hAnsi="黑体" w:cs="黑体" w:hint="eastAsia"/>
          <w:sz w:val="30"/>
          <w:szCs w:val="30"/>
        </w:rPr>
        <w:t>监</w:t>
      </w:r>
      <w:r w:rsidRPr="00AF5C07">
        <w:rPr>
          <w:rFonts w:ascii="黑体" w:eastAsia="黑体" w:hAnsi="黑体" w:cs="黑体" w:hint="eastAsia"/>
          <w:sz w:val="30"/>
          <w:szCs w:val="30"/>
        </w:rPr>
        <w:t xml:space="preserve">事管理中心 </w:t>
      </w:r>
    </w:p>
    <w:p w:rsidR="00AF5C07" w:rsidRPr="00AF5C07" w:rsidRDefault="00E25084" w:rsidP="00AF5C07">
      <w:pPr>
        <w:jc w:val="center"/>
        <w:rPr>
          <w:rFonts w:ascii="黑体" w:eastAsia="黑体" w:hAnsi="Calibri" w:cs="黑体"/>
          <w:sz w:val="30"/>
          <w:szCs w:val="30"/>
        </w:rPr>
      </w:pPr>
      <w:r>
        <w:rPr>
          <w:rFonts w:ascii="黑体" w:eastAsia="黑体" w:hAnsi="Calibri" w:cs="黑体" w:hint="eastAsia"/>
          <w:sz w:val="30"/>
          <w:szCs w:val="30"/>
        </w:rPr>
        <w:t>2015</w:t>
      </w:r>
      <w:r w:rsidR="00AF5C07" w:rsidRPr="00AF5C07">
        <w:rPr>
          <w:rFonts w:ascii="黑体" w:eastAsia="黑体" w:hAnsi="Calibri" w:cs="黑体" w:hint="eastAsia"/>
          <w:sz w:val="30"/>
          <w:szCs w:val="30"/>
        </w:rPr>
        <w:t>年度部门决算表</w:t>
      </w:r>
    </w:p>
    <w:p w:rsidR="00AF5C07" w:rsidRPr="00AF5C07" w:rsidRDefault="00AF5C07" w:rsidP="00AF5C07">
      <w:pPr>
        <w:autoSpaceDE w:val="0"/>
        <w:autoSpaceDN w:val="0"/>
        <w:adjustRightInd w:val="0"/>
        <w:jc w:val="center"/>
        <w:rPr>
          <w:rFonts w:ascii="宋体" w:eastAsia="宋体" w:hAnsi="宋体" w:cs="黑体"/>
          <w:sz w:val="28"/>
          <w:szCs w:val="28"/>
        </w:rPr>
      </w:pPr>
      <w:r w:rsidRPr="00AF5C07">
        <w:rPr>
          <w:rFonts w:ascii="宋体" w:eastAsia="宋体" w:hAnsi="宋体" w:cs="黑体" w:hint="eastAsia"/>
          <w:sz w:val="28"/>
          <w:szCs w:val="28"/>
        </w:rPr>
        <w:t>2015年度财务收支决算总表</w:t>
      </w:r>
    </w:p>
    <w:p w:rsidR="00AF5C07" w:rsidRPr="00AF5C07" w:rsidRDefault="00AF5C07" w:rsidP="00AF5C07">
      <w:pPr>
        <w:autoSpaceDE w:val="0"/>
        <w:autoSpaceDN w:val="0"/>
        <w:adjustRightInd w:val="0"/>
        <w:jc w:val="right"/>
        <w:rPr>
          <w:rFonts w:ascii="宋体" w:eastAsia="宋体" w:hAnsi="宋体" w:cs="黑体"/>
          <w:b/>
          <w:szCs w:val="21"/>
        </w:rPr>
      </w:pPr>
      <w:r w:rsidRPr="00AF5C07">
        <w:rPr>
          <w:rFonts w:ascii="宋体" w:eastAsia="宋体" w:hAnsi="宋体" w:cs="黑体" w:hint="eastAsia"/>
          <w:szCs w:val="21"/>
        </w:rPr>
        <w:t>单位：万元</w:t>
      </w:r>
    </w:p>
    <w:tbl>
      <w:tblPr>
        <w:tblW w:w="0" w:type="auto"/>
        <w:jc w:val="center"/>
        <w:tblLayout w:type="fixed"/>
        <w:tblLook w:val="0000" w:firstRow="0" w:lastRow="0" w:firstColumn="0" w:lastColumn="0" w:noHBand="0" w:noVBand="0"/>
      </w:tblPr>
      <w:tblGrid>
        <w:gridCol w:w="2930"/>
        <w:gridCol w:w="1402"/>
        <w:gridCol w:w="2918"/>
        <w:gridCol w:w="1440"/>
      </w:tblGrid>
      <w:tr w:rsidR="00AF5C07" w:rsidRPr="00AF5C07" w:rsidTr="002A0861">
        <w:trPr>
          <w:trHeight w:val="324"/>
          <w:jc w:val="center"/>
        </w:trPr>
        <w:tc>
          <w:tcPr>
            <w:tcW w:w="4332" w:type="dxa"/>
            <w:gridSpan w:val="2"/>
            <w:tcBorders>
              <w:top w:val="single" w:sz="4" w:space="0" w:color="auto"/>
              <w:left w:val="single" w:sz="4" w:space="0" w:color="auto"/>
              <w:bottom w:val="single" w:sz="4" w:space="0" w:color="auto"/>
              <w:right w:val="single" w:sz="4" w:space="0" w:color="auto"/>
            </w:tcBorders>
            <w:vAlign w:val="center"/>
          </w:tcPr>
          <w:p w:rsidR="00AF5C07" w:rsidRPr="00AF5C07" w:rsidRDefault="00AF5C07" w:rsidP="00AF5C07">
            <w:pPr>
              <w:jc w:val="center"/>
              <w:rPr>
                <w:rFonts w:ascii="宋体" w:eastAsia="宋体" w:hAnsi="宋体" w:cs="黑体"/>
                <w:szCs w:val="21"/>
              </w:rPr>
            </w:pPr>
            <w:r w:rsidRPr="00AF5C07">
              <w:rPr>
                <w:rFonts w:ascii="宋体" w:eastAsia="宋体" w:hAnsi="宋体" w:cs="黑体" w:hint="eastAsia"/>
                <w:szCs w:val="21"/>
              </w:rPr>
              <w:t>收  入</w:t>
            </w:r>
          </w:p>
        </w:tc>
        <w:tc>
          <w:tcPr>
            <w:tcW w:w="4358" w:type="dxa"/>
            <w:gridSpan w:val="2"/>
            <w:tcBorders>
              <w:top w:val="single" w:sz="4" w:space="0" w:color="auto"/>
              <w:left w:val="nil"/>
              <w:bottom w:val="single" w:sz="4" w:space="0" w:color="auto"/>
              <w:right w:val="single" w:sz="4" w:space="0" w:color="auto"/>
            </w:tcBorders>
            <w:vAlign w:val="center"/>
          </w:tcPr>
          <w:p w:rsidR="00AF5C07" w:rsidRPr="00AF5C07" w:rsidRDefault="00AF5C07" w:rsidP="00AF5C07">
            <w:pPr>
              <w:jc w:val="center"/>
              <w:rPr>
                <w:rFonts w:ascii="宋体" w:eastAsia="宋体" w:hAnsi="宋体" w:cs="黑体"/>
                <w:szCs w:val="21"/>
              </w:rPr>
            </w:pPr>
            <w:r w:rsidRPr="00AF5C07">
              <w:rPr>
                <w:rFonts w:ascii="宋体" w:eastAsia="宋体" w:hAnsi="宋体" w:cs="黑体" w:hint="eastAsia"/>
                <w:szCs w:val="21"/>
              </w:rPr>
              <w:t>支  出</w:t>
            </w:r>
          </w:p>
        </w:tc>
      </w:tr>
      <w:tr w:rsidR="00AF5C07" w:rsidRPr="00AF5C07" w:rsidTr="002A0861">
        <w:trPr>
          <w:trHeight w:val="324"/>
          <w:jc w:val="center"/>
        </w:trPr>
        <w:tc>
          <w:tcPr>
            <w:tcW w:w="2930" w:type="dxa"/>
            <w:tcBorders>
              <w:top w:val="single" w:sz="4" w:space="0" w:color="auto"/>
              <w:left w:val="single" w:sz="4" w:space="0" w:color="auto"/>
              <w:bottom w:val="single" w:sz="4" w:space="0" w:color="auto"/>
              <w:right w:val="single" w:sz="4" w:space="0" w:color="auto"/>
            </w:tcBorders>
            <w:vAlign w:val="center"/>
          </w:tcPr>
          <w:p w:rsidR="00AF5C07" w:rsidRPr="00AF5C07" w:rsidRDefault="00AF5C07" w:rsidP="00AF5C07">
            <w:pPr>
              <w:jc w:val="center"/>
              <w:rPr>
                <w:rFonts w:ascii="宋体" w:eastAsia="宋体" w:hAnsi="宋体" w:cs="黑体"/>
                <w:szCs w:val="21"/>
              </w:rPr>
            </w:pPr>
            <w:r w:rsidRPr="00AF5C07">
              <w:rPr>
                <w:rFonts w:ascii="宋体" w:eastAsia="宋体" w:hAnsi="宋体" w:cs="黑体" w:hint="eastAsia"/>
                <w:szCs w:val="21"/>
              </w:rPr>
              <w:t>项   目</w:t>
            </w:r>
          </w:p>
        </w:tc>
        <w:tc>
          <w:tcPr>
            <w:tcW w:w="1402"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center"/>
              <w:rPr>
                <w:rFonts w:ascii="宋体" w:eastAsia="宋体" w:hAnsi="宋体" w:cs="黑体"/>
                <w:szCs w:val="21"/>
              </w:rPr>
            </w:pPr>
            <w:r w:rsidRPr="00AF5C07">
              <w:rPr>
                <w:rFonts w:ascii="宋体" w:eastAsia="宋体" w:hAnsi="宋体" w:cs="黑体" w:hint="eastAsia"/>
                <w:szCs w:val="21"/>
              </w:rPr>
              <w:t>决算数</w:t>
            </w:r>
          </w:p>
        </w:tc>
        <w:tc>
          <w:tcPr>
            <w:tcW w:w="2918"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center"/>
              <w:rPr>
                <w:rFonts w:ascii="宋体" w:eastAsia="宋体" w:hAnsi="宋体" w:cs="黑体"/>
                <w:szCs w:val="21"/>
              </w:rPr>
            </w:pPr>
            <w:r w:rsidRPr="00AF5C07">
              <w:rPr>
                <w:rFonts w:ascii="宋体" w:eastAsia="宋体" w:hAnsi="宋体" w:cs="黑体" w:hint="eastAsia"/>
                <w:szCs w:val="21"/>
              </w:rPr>
              <w:t>项   目</w:t>
            </w:r>
          </w:p>
        </w:tc>
        <w:tc>
          <w:tcPr>
            <w:tcW w:w="1440"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center"/>
              <w:rPr>
                <w:rFonts w:ascii="宋体" w:eastAsia="宋体" w:hAnsi="宋体" w:cs="黑体"/>
                <w:szCs w:val="21"/>
              </w:rPr>
            </w:pPr>
            <w:r w:rsidRPr="00AF5C07">
              <w:rPr>
                <w:rFonts w:ascii="宋体" w:eastAsia="宋体" w:hAnsi="宋体" w:cs="黑体" w:hint="eastAsia"/>
                <w:szCs w:val="21"/>
              </w:rPr>
              <w:t>决算数</w:t>
            </w:r>
          </w:p>
        </w:tc>
      </w:tr>
      <w:tr w:rsidR="00AF5C07" w:rsidRPr="00AF5C07" w:rsidTr="002A0861">
        <w:trPr>
          <w:trHeight w:val="446"/>
          <w:jc w:val="center"/>
        </w:trPr>
        <w:tc>
          <w:tcPr>
            <w:tcW w:w="2930" w:type="dxa"/>
            <w:tcBorders>
              <w:top w:val="single" w:sz="4" w:space="0" w:color="auto"/>
              <w:left w:val="single" w:sz="4" w:space="0" w:color="auto"/>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财政拨款收入</w:t>
            </w:r>
          </w:p>
        </w:tc>
        <w:tc>
          <w:tcPr>
            <w:tcW w:w="1402" w:type="dxa"/>
            <w:tcBorders>
              <w:top w:val="single" w:sz="4" w:space="0" w:color="auto"/>
              <w:left w:val="nil"/>
              <w:bottom w:val="single" w:sz="4" w:space="0" w:color="auto"/>
              <w:right w:val="single" w:sz="4" w:space="0" w:color="auto"/>
            </w:tcBorders>
            <w:vAlign w:val="center"/>
          </w:tcPr>
          <w:p w:rsidR="00AF5C07" w:rsidRPr="00AF5C07" w:rsidRDefault="008339D6" w:rsidP="00AF5C07">
            <w:pPr>
              <w:jc w:val="right"/>
              <w:rPr>
                <w:rFonts w:ascii="宋体" w:eastAsia="宋体" w:hAnsi="宋体" w:cs="黑体"/>
                <w:szCs w:val="21"/>
              </w:rPr>
            </w:pPr>
            <w:r>
              <w:rPr>
                <w:rFonts w:ascii="宋体" w:eastAsia="宋体" w:hAnsi="宋体" w:cs="黑体" w:hint="eastAsia"/>
                <w:szCs w:val="21"/>
              </w:rPr>
              <w:t>138.71</w:t>
            </w:r>
          </w:p>
        </w:tc>
        <w:tc>
          <w:tcPr>
            <w:tcW w:w="2918" w:type="dxa"/>
            <w:tcBorders>
              <w:top w:val="single" w:sz="4" w:space="0" w:color="auto"/>
              <w:left w:val="nil"/>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一般公共服务支出</w:t>
            </w:r>
          </w:p>
        </w:tc>
        <w:tc>
          <w:tcPr>
            <w:tcW w:w="1440"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p>
        </w:tc>
      </w:tr>
      <w:tr w:rsidR="00AF5C07" w:rsidRPr="00AF5C07" w:rsidTr="002A0861">
        <w:trPr>
          <w:trHeight w:val="446"/>
          <w:jc w:val="center"/>
        </w:trPr>
        <w:tc>
          <w:tcPr>
            <w:tcW w:w="2930" w:type="dxa"/>
            <w:tcBorders>
              <w:top w:val="single" w:sz="4" w:space="0" w:color="auto"/>
              <w:left w:val="single" w:sz="4" w:space="0" w:color="auto"/>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其中:</w:t>
            </w:r>
            <w:r w:rsidRPr="00AF5C07">
              <w:rPr>
                <w:rFonts w:ascii="宋体" w:eastAsia="宋体" w:hAnsi="宋体" w:cs="黑体"/>
                <w:szCs w:val="21"/>
              </w:rPr>
              <w:t xml:space="preserve"> </w:t>
            </w:r>
            <w:r w:rsidRPr="00AF5C07">
              <w:rPr>
                <w:rFonts w:ascii="宋体" w:eastAsia="宋体" w:hAnsi="宋体" w:cs="黑体" w:hint="eastAsia"/>
                <w:szCs w:val="21"/>
              </w:rPr>
              <w:t>政府性基金收入</w:t>
            </w:r>
          </w:p>
        </w:tc>
        <w:tc>
          <w:tcPr>
            <w:tcW w:w="1402"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p>
        </w:tc>
        <w:tc>
          <w:tcPr>
            <w:tcW w:w="2918" w:type="dxa"/>
            <w:tcBorders>
              <w:top w:val="single" w:sz="4" w:space="0" w:color="auto"/>
              <w:left w:val="nil"/>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外交支出</w:t>
            </w:r>
          </w:p>
        </w:tc>
        <w:tc>
          <w:tcPr>
            <w:tcW w:w="1440"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p>
        </w:tc>
      </w:tr>
      <w:tr w:rsidR="00AF5C07" w:rsidRPr="00AF5C07" w:rsidTr="002A0861">
        <w:trPr>
          <w:trHeight w:val="446"/>
          <w:jc w:val="center"/>
        </w:trPr>
        <w:tc>
          <w:tcPr>
            <w:tcW w:w="2930" w:type="dxa"/>
            <w:tcBorders>
              <w:top w:val="single" w:sz="4" w:space="0" w:color="auto"/>
              <w:left w:val="single" w:sz="4" w:space="0" w:color="auto"/>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事业收入</w:t>
            </w:r>
          </w:p>
        </w:tc>
        <w:tc>
          <w:tcPr>
            <w:tcW w:w="1402"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p>
        </w:tc>
        <w:tc>
          <w:tcPr>
            <w:tcW w:w="2918" w:type="dxa"/>
            <w:tcBorders>
              <w:top w:val="single" w:sz="4" w:space="0" w:color="auto"/>
              <w:left w:val="nil"/>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国防支出</w:t>
            </w:r>
          </w:p>
        </w:tc>
        <w:tc>
          <w:tcPr>
            <w:tcW w:w="1440"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p>
        </w:tc>
      </w:tr>
      <w:tr w:rsidR="00AF5C07" w:rsidRPr="00AF5C07" w:rsidTr="002A0861">
        <w:trPr>
          <w:trHeight w:val="446"/>
          <w:jc w:val="center"/>
        </w:trPr>
        <w:tc>
          <w:tcPr>
            <w:tcW w:w="2930" w:type="dxa"/>
            <w:tcBorders>
              <w:top w:val="single" w:sz="4" w:space="0" w:color="auto"/>
              <w:left w:val="single" w:sz="4" w:space="0" w:color="auto"/>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事业单位经营收入</w:t>
            </w:r>
          </w:p>
        </w:tc>
        <w:tc>
          <w:tcPr>
            <w:tcW w:w="1402"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p>
        </w:tc>
        <w:tc>
          <w:tcPr>
            <w:tcW w:w="2918" w:type="dxa"/>
            <w:tcBorders>
              <w:top w:val="single" w:sz="4" w:space="0" w:color="auto"/>
              <w:left w:val="nil"/>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公共安全支出</w:t>
            </w:r>
          </w:p>
        </w:tc>
        <w:tc>
          <w:tcPr>
            <w:tcW w:w="1440"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p>
        </w:tc>
      </w:tr>
      <w:tr w:rsidR="00AF5C07" w:rsidRPr="00AF5C07" w:rsidTr="002A0861">
        <w:trPr>
          <w:trHeight w:val="446"/>
          <w:jc w:val="center"/>
        </w:trPr>
        <w:tc>
          <w:tcPr>
            <w:tcW w:w="2930" w:type="dxa"/>
            <w:tcBorders>
              <w:top w:val="single" w:sz="4" w:space="0" w:color="auto"/>
              <w:left w:val="single" w:sz="4" w:space="0" w:color="auto"/>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其他收入</w:t>
            </w:r>
          </w:p>
        </w:tc>
        <w:tc>
          <w:tcPr>
            <w:tcW w:w="1402" w:type="dxa"/>
            <w:tcBorders>
              <w:top w:val="single" w:sz="4" w:space="0" w:color="auto"/>
              <w:left w:val="nil"/>
              <w:bottom w:val="single" w:sz="4" w:space="0" w:color="auto"/>
              <w:right w:val="single" w:sz="4" w:space="0" w:color="auto"/>
            </w:tcBorders>
            <w:vAlign w:val="center"/>
          </w:tcPr>
          <w:p w:rsidR="00AF5C07" w:rsidRPr="00AF5C07" w:rsidRDefault="008339D6" w:rsidP="00AF5C07">
            <w:pPr>
              <w:jc w:val="right"/>
              <w:rPr>
                <w:rFonts w:ascii="宋体" w:eastAsia="宋体" w:hAnsi="宋体" w:cs="黑体"/>
                <w:szCs w:val="21"/>
              </w:rPr>
            </w:pPr>
            <w:r>
              <w:rPr>
                <w:rFonts w:ascii="宋体" w:eastAsia="宋体" w:hAnsi="宋体" w:cs="黑体" w:hint="eastAsia"/>
                <w:szCs w:val="21"/>
              </w:rPr>
              <w:t>77.88</w:t>
            </w:r>
          </w:p>
        </w:tc>
        <w:tc>
          <w:tcPr>
            <w:tcW w:w="2918" w:type="dxa"/>
            <w:tcBorders>
              <w:top w:val="single" w:sz="4" w:space="0" w:color="auto"/>
              <w:left w:val="nil"/>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教育支出</w:t>
            </w:r>
          </w:p>
        </w:tc>
        <w:tc>
          <w:tcPr>
            <w:tcW w:w="1440"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p>
        </w:tc>
      </w:tr>
      <w:tr w:rsidR="00AF5C07" w:rsidRPr="00AF5C07" w:rsidTr="002A0861">
        <w:trPr>
          <w:trHeight w:val="446"/>
          <w:jc w:val="center"/>
        </w:trPr>
        <w:tc>
          <w:tcPr>
            <w:tcW w:w="2930" w:type="dxa"/>
            <w:tcBorders>
              <w:top w:val="single" w:sz="4" w:space="0" w:color="auto"/>
              <w:left w:val="single" w:sz="4" w:space="0" w:color="auto"/>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p>
        </w:tc>
        <w:tc>
          <w:tcPr>
            <w:tcW w:w="1402"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r w:rsidRPr="00AF5C07">
              <w:rPr>
                <w:rFonts w:ascii="宋体" w:eastAsia="宋体" w:hAnsi="宋体" w:cs="黑体" w:hint="eastAsia"/>
                <w:szCs w:val="21"/>
              </w:rPr>
              <w:t xml:space="preserve">　</w:t>
            </w:r>
          </w:p>
        </w:tc>
        <w:tc>
          <w:tcPr>
            <w:tcW w:w="2918" w:type="dxa"/>
            <w:tcBorders>
              <w:top w:val="single" w:sz="4" w:space="0" w:color="auto"/>
              <w:left w:val="nil"/>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科学技术支出</w:t>
            </w:r>
          </w:p>
        </w:tc>
        <w:tc>
          <w:tcPr>
            <w:tcW w:w="1440"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p>
        </w:tc>
      </w:tr>
      <w:tr w:rsidR="00AF5C07" w:rsidRPr="00AF5C07" w:rsidTr="002A0861">
        <w:trPr>
          <w:trHeight w:val="446"/>
          <w:jc w:val="center"/>
        </w:trPr>
        <w:tc>
          <w:tcPr>
            <w:tcW w:w="2930" w:type="dxa"/>
            <w:tcBorders>
              <w:top w:val="single" w:sz="4" w:space="0" w:color="auto"/>
              <w:left w:val="single" w:sz="4" w:space="0" w:color="auto"/>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 xml:space="preserve">　</w:t>
            </w:r>
          </w:p>
        </w:tc>
        <w:tc>
          <w:tcPr>
            <w:tcW w:w="1402"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r w:rsidRPr="00AF5C07">
              <w:rPr>
                <w:rFonts w:ascii="宋体" w:eastAsia="宋体" w:hAnsi="宋体" w:cs="黑体" w:hint="eastAsia"/>
                <w:szCs w:val="21"/>
              </w:rPr>
              <w:t xml:space="preserve">　</w:t>
            </w:r>
          </w:p>
        </w:tc>
        <w:tc>
          <w:tcPr>
            <w:tcW w:w="2918" w:type="dxa"/>
            <w:tcBorders>
              <w:top w:val="single" w:sz="4" w:space="0" w:color="auto"/>
              <w:left w:val="nil"/>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文化体育与传媒支出</w:t>
            </w:r>
          </w:p>
        </w:tc>
        <w:tc>
          <w:tcPr>
            <w:tcW w:w="1440"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p>
        </w:tc>
      </w:tr>
      <w:tr w:rsidR="00AF5C07" w:rsidRPr="00AF5C07" w:rsidTr="002A0861">
        <w:trPr>
          <w:trHeight w:val="446"/>
          <w:jc w:val="center"/>
        </w:trPr>
        <w:tc>
          <w:tcPr>
            <w:tcW w:w="2930" w:type="dxa"/>
            <w:tcBorders>
              <w:top w:val="single" w:sz="4" w:space="0" w:color="auto"/>
              <w:left w:val="single" w:sz="4" w:space="0" w:color="auto"/>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 xml:space="preserve">　</w:t>
            </w:r>
          </w:p>
        </w:tc>
        <w:tc>
          <w:tcPr>
            <w:tcW w:w="1402"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r w:rsidRPr="00AF5C07">
              <w:rPr>
                <w:rFonts w:ascii="宋体" w:eastAsia="宋体" w:hAnsi="宋体" w:cs="黑体" w:hint="eastAsia"/>
                <w:szCs w:val="21"/>
              </w:rPr>
              <w:t xml:space="preserve">　</w:t>
            </w:r>
          </w:p>
        </w:tc>
        <w:tc>
          <w:tcPr>
            <w:tcW w:w="2918" w:type="dxa"/>
            <w:tcBorders>
              <w:top w:val="single" w:sz="4" w:space="0" w:color="auto"/>
              <w:left w:val="nil"/>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社会保障和就业支出</w:t>
            </w:r>
          </w:p>
        </w:tc>
        <w:tc>
          <w:tcPr>
            <w:tcW w:w="1440" w:type="dxa"/>
            <w:tcBorders>
              <w:top w:val="single" w:sz="4" w:space="0" w:color="auto"/>
              <w:left w:val="nil"/>
              <w:bottom w:val="single" w:sz="4" w:space="0" w:color="auto"/>
              <w:right w:val="single" w:sz="4" w:space="0" w:color="auto"/>
            </w:tcBorders>
            <w:vAlign w:val="center"/>
          </w:tcPr>
          <w:p w:rsidR="00AF5C07" w:rsidRPr="00AF5C07" w:rsidRDefault="00AF5C07" w:rsidP="00AF5C07">
            <w:pPr>
              <w:wordWrap w:val="0"/>
              <w:jc w:val="right"/>
              <w:rPr>
                <w:rFonts w:ascii="宋体" w:eastAsia="宋体" w:hAnsi="宋体" w:cs="黑体"/>
                <w:szCs w:val="21"/>
              </w:rPr>
            </w:pPr>
            <w:r w:rsidRPr="00AF5C07">
              <w:rPr>
                <w:rFonts w:ascii="宋体" w:eastAsia="宋体" w:hAnsi="宋体" w:cs="黑体" w:hint="eastAsia"/>
                <w:szCs w:val="21"/>
              </w:rPr>
              <w:t xml:space="preserve"> </w:t>
            </w:r>
          </w:p>
        </w:tc>
      </w:tr>
      <w:tr w:rsidR="00AF5C07" w:rsidRPr="00AF5C07" w:rsidTr="002A0861">
        <w:trPr>
          <w:trHeight w:val="446"/>
          <w:jc w:val="center"/>
        </w:trPr>
        <w:tc>
          <w:tcPr>
            <w:tcW w:w="2930" w:type="dxa"/>
            <w:tcBorders>
              <w:top w:val="single" w:sz="4" w:space="0" w:color="auto"/>
              <w:left w:val="single" w:sz="4" w:space="0" w:color="auto"/>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 xml:space="preserve">　</w:t>
            </w:r>
          </w:p>
        </w:tc>
        <w:tc>
          <w:tcPr>
            <w:tcW w:w="1402"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r w:rsidRPr="00AF5C07">
              <w:rPr>
                <w:rFonts w:ascii="宋体" w:eastAsia="宋体" w:hAnsi="宋体" w:cs="黑体" w:hint="eastAsia"/>
                <w:szCs w:val="21"/>
              </w:rPr>
              <w:t xml:space="preserve">　</w:t>
            </w:r>
          </w:p>
        </w:tc>
        <w:tc>
          <w:tcPr>
            <w:tcW w:w="2918" w:type="dxa"/>
            <w:tcBorders>
              <w:top w:val="single" w:sz="4" w:space="0" w:color="auto"/>
              <w:left w:val="nil"/>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医疗卫生与计划生育支出</w:t>
            </w:r>
          </w:p>
        </w:tc>
        <w:tc>
          <w:tcPr>
            <w:tcW w:w="1440" w:type="dxa"/>
            <w:tcBorders>
              <w:top w:val="single" w:sz="4" w:space="0" w:color="auto"/>
              <w:left w:val="nil"/>
              <w:bottom w:val="single" w:sz="4" w:space="0" w:color="auto"/>
              <w:right w:val="single" w:sz="4" w:space="0" w:color="auto"/>
            </w:tcBorders>
            <w:vAlign w:val="center"/>
          </w:tcPr>
          <w:p w:rsidR="00AF5C07" w:rsidRPr="00AF5C07" w:rsidRDefault="008339D6" w:rsidP="00AF5C07">
            <w:pPr>
              <w:jc w:val="right"/>
              <w:rPr>
                <w:rFonts w:ascii="宋体" w:eastAsia="宋体" w:hAnsi="宋体" w:cs="黑体"/>
                <w:szCs w:val="21"/>
              </w:rPr>
            </w:pPr>
            <w:r>
              <w:rPr>
                <w:rFonts w:ascii="宋体" w:eastAsia="宋体" w:hAnsi="宋体" w:cs="黑体" w:hint="eastAsia"/>
                <w:szCs w:val="21"/>
              </w:rPr>
              <w:t>7.55</w:t>
            </w:r>
          </w:p>
        </w:tc>
      </w:tr>
      <w:tr w:rsidR="00AF5C07" w:rsidRPr="00AF5C07" w:rsidTr="002A0861">
        <w:trPr>
          <w:trHeight w:val="446"/>
          <w:jc w:val="center"/>
        </w:trPr>
        <w:tc>
          <w:tcPr>
            <w:tcW w:w="2930" w:type="dxa"/>
            <w:tcBorders>
              <w:top w:val="single" w:sz="4" w:space="0" w:color="auto"/>
              <w:left w:val="single" w:sz="4" w:space="0" w:color="auto"/>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 xml:space="preserve">　</w:t>
            </w:r>
          </w:p>
        </w:tc>
        <w:tc>
          <w:tcPr>
            <w:tcW w:w="1402"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r w:rsidRPr="00AF5C07">
              <w:rPr>
                <w:rFonts w:ascii="宋体" w:eastAsia="宋体" w:hAnsi="宋体" w:cs="黑体" w:hint="eastAsia"/>
                <w:szCs w:val="21"/>
              </w:rPr>
              <w:t xml:space="preserve">　</w:t>
            </w:r>
          </w:p>
        </w:tc>
        <w:tc>
          <w:tcPr>
            <w:tcW w:w="2918" w:type="dxa"/>
            <w:tcBorders>
              <w:top w:val="single" w:sz="4" w:space="0" w:color="auto"/>
              <w:left w:val="nil"/>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节能环保支出</w:t>
            </w:r>
          </w:p>
        </w:tc>
        <w:tc>
          <w:tcPr>
            <w:tcW w:w="1440"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r w:rsidRPr="00AF5C07">
              <w:rPr>
                <w:rFonts w:ascii="宋体" w:eastAsia="宋体" w:hAnsi="宋体" w:cs="黑体" w:hint="eastAsia"/>
                <w:szCs w:val="21"/>
              </w:rPr>
              <w:t xml:space="preserve">　</w:t>
            </w:r>
          </w:p>
        </w:tc>
      </w:tr>
      <w:tr w:rsidR="00AF5C07" w:rsidRPr="00AF5C07" w:rsidTr="002A0861">
        <w:trPr>
          <w:trHeight w:val="446"/>
          <w:jc w:val="center"/>
        </w:trPr>
        <w:tc>
          <w:tcPr>
            <w:tcW w:w="2930" w:type="dxa"/>
            <w:tcBorders>
              <w:top w:val="single" w:sz="4" w:space="0" w:color="auto"/>
              <w:left w:val="single" w:sz="4" w:space="0" w:color="auto"/>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 xml:space="preserve">　</w:t>
            </w:r>
          </w:p>
        </w:tc>
        <w:tc>
          <w:tcPr>
            <w:tcW w:w="1402"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r w:rsidRPr="00AF5C07">
              <w:rPr>
                <w:rFonts w:ascii="宋体" w:eastAsia="宋体" w:hAnsi="宋体" w:cs="黑体" w:hint="eastAsia"/>
                <w:szCs w:val="21"/>
              </w:rPr>
              <w:t xml:space="preserve">　</w:t>
            </w:r>
          </w:p>
        </w:tc>
        <w:tc>
          <w:tcPr>
            <w:tcW w:w="2918" w:type="dxa"/>
            <w:tcBorders>
              <w:top w:val="single" w:sz="4" w:space="0" w:color="auto"/>
              <w:left w:val="nil"/>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城乡社区支出</w:t>
            </w:r>
          </w:p>
        </w:tc>
        <w:tc>
          <w:tcPr>
            <w:tcW w:w="1440"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r w:rsidRPr="00AF5C07">
              <w:rPr>
                <w:rFonts w:ascii="宋体" w:eastAsia="宋体" w:hAnsi="宋体" w:cs="黑体" w:hint="eastAsia"/>
                <w:szCs w:val="21"/>
              </w:rPr>
              <w:t xml:space="preserve">　</w:t>
            </w:r>
          </w:p>
        </w:tc>
      </w:tr>
      <w:tr w:rsidR="00AF5C07" w:rsidRPr="00AF5C07" w:rsidTr="002A0861">
        <w:trPr>
          <w:trHeight w:val="446"/>
          <w:jc w:val="center"/>
        </w:trPr>
        <w:tc>
          <w:tcPr>
            <w:tcW w:w="2930" w:type="dxa"/>
            <w:tcBorders>
              <w:top w:val="single" w:sz="4" w:space="0" w:color="auto"/>
              <w:left w:val="single" w:sz="4" w:space="0" w:color="auto"/>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 xml:space="preserve">　</w:t>
            </w:r>
          </w:p>
        </w:tc>
        <w:tc>
          <w:tcPr>
            <w:tcW w:w="1402"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r w:rsidRPr="00AF5C07">
              <w:rPr>
                <w:rFonts w:ascii="宋体" w:eastAsia="宋体" w:hAnsi="宋体" w:cs="黑体" w:hint="eastAsia"/>
                <w:szCs w:val="21"/>
              </w:rPr>
              <w:t xml:space="preserve">　</w:t>
            </w:r>
          </w:p>
        </w:tc>
        <w:tc>
          <w:tcPr>
            <w:tcW w:w="2918" w:type="dxa"/>
            <w:tcBorders>
              <w:top w:val="single" w:sz="4" w:space="0" w:color="auto"/>
              <w:left w:val="nil"/>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农林水支出</w:t>
            </w:r>
          </w:p>
        </w:tc>
        <w:tc>
          <w:tcPr>
            <w:tcW w:w="1440"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r w:rsidRPr="00AF5C07">
              <w:rPr>
                <w:rFonts w:ascii="宋体" w:eastAsia="宋体" w:hAnsi="宋体" w:cs="黑体" w:hint="eastAsia"/>
                <w:szCs w:val="21"/>
              </w:rPr>
              <w:t xml:space="preserve">　</w:t>
            </w:r>
          </w:p>
        </w:tc>
      </w:tr>
      <w:tr w:rsidR="00AF5C07" w:rsidRPr="00AF5C07" w:rsidTr="002A0861">
        <w:trPr>
          <w:trHeight w:val="446"/>
          <w:jc w:val="center"/>
        </w:trPr>
        <w:tc>
          <w:tcPr>
            <w:tcW w:w="2930" w:type="dxa"/>
            <w:tcBorders>
              <w:top w:val="single" w:sz="4" w:space="0" w:color="auto"/>
              <w:left w:val="single" w:sz="4" w:space="0" w:color="auto"/>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 xml:space="preserve">　</w:t>
            </w:r>
          </w:p>
        </w:tc>
        <w:tc>
          <w:tcPr>
            <w:tcW w:w="1402"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r w:rsidRPr="00AF5C07">
              <w:rPr>
                <w:rFonts w:ascii="宋体" w:eastAsia="宋体" w:hAnsi="宋体" w:cs="黑体" w:hint="eastAsia"/>
                <w:szCs w:val="21"/>
              </w:rPr>
              <w:t xml:space="preserve">　</w:t>
            </w:r>
          </w:p>
        </w:tc>
        <w:tc>
          <w:tcPr>
            <w:tcW w:w="2918" w:type="dxa"/>
            <w:tcBorders>
              <w:top w:val="single" w:sz="4" w:space="0" w:color="auto"/>
              <w:left w:val="nil"/>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交通运输支出</w:t>
            </w:r>
          </w:p>
        </w:tc>
        <w:tc>
          <w:tcPr>
            <w:tcW w:w="1440"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r w:rsidRPr="00AF5C07">
              <w:rPr>
                <w:rFonts w:ascii="宋体" w:eastAsia="宋体" w:hAnsi="宋体" w:cs="黑体" w:hint="eastAsia"/>
                <w:szCs w:val="21"/>
              </w:rPr>
              <w:t xml:space="preserve">　</w:t>
            </w:r>
          </w:p>
        </w:tc>
      </w:tr>
      <w:tr w:rsidR="00AF5C07" w:rsidRPr="00AF5C07" w:rsidTr="002A0861">
        <w:trPr>
          <w:trHeight w:val="446"/>
          <w:jc w:val="center"/>
        </w:trPr>
        <w:tc>
          <w:tcPr>
            <w:tcW w:w="2930" w:type="dxa"/>
            <w:tcBorders>
              <w:top w:val="single" w:sz="4" w:space="0" w:color="auto"/>
              <w:left w:val="single" w:sz="4" w:space="0" w:color="auto"/>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 xml:space="preserve">　</w:t>
            </w:r>
          </w:p>
        </w:tc>
        <w:tc>
          <w:tcPr>
            <w:tcW w:w="1402"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r w:rsidRPr="00AF5C07">
              <w:rPr>
                <w:rFonts w:ascii="宋体" w:eastAsia="宋体" w:hAnsi="宋体" w:cs="黑体" w:hint="eastAsia"/>
                <w:szCs w:val="21"/>
              </w:rPr>
              <w:t xml:space="preserve">　</w:t>
            </w:r>
          </w:p>
        </w:tc>
        <w:tc>
          <w:tcPr>
            <w:tcW w:w="2918" w:type="dxa"/>
            <w:tcBorders>
              <w:top w:val="single" w:sz="4" w:space="0" w:color="auto"/>
              <w:left w:val="nil"/>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资源勘探信息等支出</w:t>
            </w:r>
          </w:p>
        </w:tc>
        <w:tc>
          <w:tcPr>
            <w:tcW w:w="1440" w:type="dxa"/>
            <w:tcBorders>
              <w:top w:val="single" w:sz="4" w:space="0" w:color="auto"/>
              <w:left w:val="nil"/>
              <w:bottom w:val="single" w:sz="4" w:space="0" w:color="auto"/>
              <w:right w:val="single" w:sz="4" w:space="0" w:color="auto"/>
            </w:tcBorders>
            <w:vAlign w:val="center"/>
          </w:tcPr>
          <w:p w:rsidR="00AF5C07" w:rsidRPr="00AF5C07" w:rsidRDefault="008339D6" w:rsidP="00AF5C07">
            <w:pPr>
              <w:jc w:val="right"/>
              <w:rPr>
                <w:rFonts w:ascii="宋体" w:eastAsia="宋体" w:hAnsi="宋体" w:cs="黑体"/>
                <w:szCs w:val="21"/>
              </w:rPr>
            </w:pPr>
            <w:r>
              <w:rPr>
                <w:rFonts w:ascii="宋体" w:eastAsia="宋体" w:hAnsi="宋体" w:cs="黑体" w:hint="eastAsia"/>
                <w:szCs w:val="21"/>
              </w:rPr>
              <w:t>161.46</w:t>
            </w:r>
            <w:r w:rsidR="00AF5C07" w:rsidRPr="00AF5C07">
              <w:rPr>
                <w:rFonts w:ascii="宋体" w:eastAsia="宋体" w:hAnsi="宋体" w:cs="黑体" w:hint="eastAsia"/>
                <w:szCs w:val="21"/>
              </w:rPr>
              <w:t xml:space="preserve">　</w:t>
            </w:r>
          </w:p>
        </w:tc>
      </w:tr>
      <w:tr w:rsidR="00AF5C07" w:rsidRPr="00AF5C07" w:rsidTr="002A0861">
        <w:trPr>
          <w:trHeight w:val="446"/>
          <w:jc w:val="center"/>
        </w:trPr>
        <w:tc>
          <w:tcPr>
            <w:tcW w:w="2930" w:type="dxa"/>
            <w:tcBorders>
              <w:top w:val="single" w:sz="4" w:space="0" w:color="auto"/>
              <w:left w:val="single" w:sz="4" w:space="0" w:color="auto"/>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 xml:space="preserve">　</w:t>
            </w:r>
          </w:p>
        </w:tc>
        <w:tc>
          <w:tcPr>
            <w:tcW w:w="1402"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r w:rsidRPr="00AF5C07">
              <w:rPr>
                <w:rFonts w:ascii="宋体" w:eastAsia="宋体" w:hAnsi="宋体" w:cs="黑体" w:hint="eastAsia"/>
                <w:szCs w:val="21"/>
              </w:rPr>
              <w:t xml:space="preserve">　</w:t>
            </w:r>
          </w:p>
        </w:tc>
        <w:tc>
          <w:tcPr>
            <w:tcW w:w="2918" w:type="dxa"/>
            <w:tcBorders>
              <w:top w:val="single" w:sz="4" w:space="0" w:color="auto"/>
              <w:left w:val="nil"/>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商业服务业等支出</w:t>
            </w:r>
          </w:p>
        </w:tc>
        <w:tc>
          <w:tcPr>
            <w:tcW w:w="1440"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r w:rsidRPr="00AF5C07">
              <w:rPr>
                <w:rFonts w:ascii="宋体" w:eastAsia="宋体" w:hAnsi="宋体" w:cs="黑体" w:hint="eastAsia"/>
                <w:szCs w:val="21"/>
              </w:rPr>
              <w:t xml:space="preserve">　</w:t>
            </w:r>
          </w:p>
        </w:tc>
      </w:tr>
      <w:tr w:rsidR="00AF5C07" w:rsidRPr="00AF5C07" w:rsidTr="002A0861">
        <w:trPr>
          <w:trHeight w:val="446"/>
          <w:jc w:val="center"/>
        </w:trPr>
        <w:tc>
          <w:tcPr>
            <w:tcW w:w="2930" w:type="dxa"/>
            <w:tcBorders>
              <w:top w:val="single" w:sz="4" w:space="0" w:color="auto"/>
              <w:left w:val="single" w:sz="4" w:space="0" w:color="auto"/>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 xml:space="preserve">　</w:t>
            </w:r>
          </w:p>
        </w:tc>
        <w:tc>
          <w:tcPr>
            <w:tcW w:w="1402"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r w:rsidRPr="00AF5C07">
              <w:rPr>
                <w:rFonts w:ascii="宋体" w:eastAsia="宋体" w:hAnsi="宋体" w:cs="黑体" w:hint="eastAsia"/>
                <w:szCs w:val="21"/>
              </w:rPr>
              <w:t xml:space="preserve">　</w:t>
            </w:r>
          </w:p>
        </w:tc>
        <w:tc>
          <w:tcPr>
            <w:tcW w:w="2918" w:type="dxa"/>
            <w:tcBorders>
              <w:top w:val="single" w:sz="4" w:space="0" w:color="auto"/>
              <w:left w:val="nil"/>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金融支出</w:t>
            </w:r>
          </w:p>
        </w:tc>
        <w:tc>
          <w:tcPr>
            <w:tcW w:w="1440"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r w:rsidRPr="00AF5C07">
              <w:rPr>
                <w:rFonts w:ascii="宋体" w:eastAsia="宋体" w:hAnsi="宋体" w:cs="黑体" w:hint="eastAsia"/>
                <w:szCs w:val="21"/>
              </w:rPr>
              <w:t xml:space="preserve">　</w:t>
            </w:r>
          </w:p>
        </w:tc>
      </w:tr>
      <w:tr w:rsidR="00AF5C07" w:rsidRPr="00AF5C07" w:rsidTr="002A0861">
        <w:trPr>
          <w:trHeight w:val="446"/>
          <w:jc w:val="center"/>
        </w:trPr>
        <w:tc>
          <w:tcPr>
            <w:tcW w:w="2930" w:type="dxa"/>
            <w:tcBorders>
              <w:top w:val="single" w:sz="4" w:space="0" w:color="auto"/>
              <w:left w:val="single" w:sz="4" w:space="0" w:color="auto"/>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 xml:space="preserve">　</w:t>
            </w:r>
          </w:p>
        </w:tc>
        <w:tc>
          <w:tcPr>
            <w:tcW w:w="1402"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r w:rsidRPr="00AF5C07">
              <w:rPr>
                <w:rFonts w:ascii="宋体" w:eastAsia="宋体" w:hAnsi="宋体" w:cs="黑体" w:hint="eastAsia"/>
                <w:szCs w:val="21"/>
              </w:rPr>
              <w:t xml:space="preserve">　</w:t>
            </w:r>
          </w:p>
        </w:tc>
        <w:tc>
          <w:tcPr>
            <w:tcW w:w="2918" w:type="dxa"/>
            <w:tcBorders>
              <w:top w:val="single" w:sz="4" w:space="0" w:color="auto"/>
              <w:left w:val="nil"/>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援助其他地区支出</w:t>
            </w:r>
          </w:p>
        </w:tc>
        <w:tc>
          <w:tcPr>
            <w:tcW w:w="1440"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r w:rsidRPr="00AF5C07">
              <w:rPr>
                <w:rFonts w:ascii="宋体" w:eastAsia="宋体" w:hAnsi="宋体" w:cs="黑体" w:hint="eastAsia"/>
                <w:szCs w:val="21"/>
              </w:rPr>
              <w:t xml:space="preserve">　</w:t>
            </w:r>
          </w:p>
        </w:tc>
      </w:tr>
      <w:tr w:rsidR="00AF5C07" w:rsidRPr="00AF5C07" w:rsidTr="002A0861">
        <w:trPr>
          <w:trHeight w:val="446"/>
          <w:jc w:val="center"/>
        </w:trPr>
        <w:tc>
          <w:tcPr>
            <w:tcW w:w="2930" w:type="dxa"/>
            <w:tcBorders>
              <w:top w:val="single" w:sz="4" w:space="0" w:color="auto"/>
              <w:left w:val="single" w:sz="4" w:space="0" w:color="auto"/>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 xml:space="preserve">　</w:t>
            </w:r>
          </w:p>
        </w:tc>
        <w:tc>
          <w:tcPr>
            <w:tcW w:w="1402"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r w:rsidRPr="00AF5C07">
              <w:rPr>
                <w:rFonts w:ascii="宋体" w:eastAsia="宋体" w:hAnsi="宋体" w:cs="黑体" w:hint="eastAsia"/>
                <w:szCs w:val="21"/>
              </w:rPr>
              <w:t xml:space="preserve">　</w:t>
            </w:r>
          </w:p>
        </w:tc>
        <w:tc>
          <w:tcPr>
            <w:tcW w:w="2918" w:type="dxa"/>
            <w:tcBorders>
              <w:top w:val="single" w:sz="4" w:space="0" w:color="auto"/>
              <w:left w:val="nil"/>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国土海洋气象等支出</w:t>
            </w:r>
          </w:p>
        </w:tc>
        <w:tc>
          <w:tcPr>
            <w:tcW w:w="1440"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r w:rsidRPr="00AF5C07">
              <w:rPr>
                <w:rFonts w:ascii="宋体" w:eastAsia="宋体" w:hAnsi="宋体" w:cs="黑体" w:hint="eastAsia"/>
                <w:szCs w:val="21"/>
              </w:rPr>
              <w:t xml:space="preserve">　</w:t>
            </w:r>
          </w:p>
        </w:tc>
      </w:tr>
      <w:tr w:rsidR="00AF5C07" w:rsidRPr="00AF5C07" w:rsidTr="002A0861">
        <w:trPr>
          <w:trHeight w:val="446"/>
          <w:jc w:val="center"/>
        </w:trPr>
        <w:tc>
          <w:tcPr>
            <w:tcW w:w="2930" w:type="dxa"/>
            <w:tcBorders>
              <w:top w:val="single" w:sz="4" w:space="0" w:color="auto"/>
              <w:left w:val="single" w:sz="4" w:space="0" w:color="auto"/>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 xml:space="preserve">　</w:t>
            </w:r>
          </w:p>
        </w:tc>
        <w:tc>
          <w:tcPr>
            <w:tcW w:w="1402"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r w:rsidRPr="00AF5C07">
              <w:rPr>
                <w:rFonts w:ascii="宋体" w:eastAsia="宋体" w:hAnsi="宋体" w:cs="黑体" w:hint="eastAsia"/>
                <w:szCs w:val="21"/>
              </w:rPr>
              <w:t xml:space="preserve">　</w:t>
            </w:r>
          </w:p>
        </w:tc>
        <w:tc>
          <w:tcPr>
            <w:tcW w:w="2918" w:type="dxa"/>
            <w:tcBorders>
              <w:top w:val="single" w:sz="4" w:space="0" w:color="auto"/>
              <w:left w:val="nil"/>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住房保障支出</w:t>
            </w:r>
          </w:p>
        </w:tc>
        <w:tc>
          <w:tcPr>
            <w:tcW w:w="1440" w:type="dxa"/>
            <w:tcBorders>
              <w:top w:val="single" w:sz="4" w:space="0" w:color="auto"/>
              <w:left w:val="nil"/>
              <w:bottom w:val="single" w:sz="4" w:space="0" w:color="auto"/>
              <w:right w:val="single" w:sz="4" w:space="0" w:color="auto"/>
            </w:tcBorders>
            <w:vAlign w:val="center"/>
          </w:tcPr>
          <w:p w:rsidR="00AF5C07" w:rsidRPr="00AF5C07" w:rsidRDefault="008339D6" w:rsidP="00AF5C07">
            <w:pPr>
              <w:jc w:val="right"/>
              <w:rPr>
                <w:rFonts w:ascii="宋体" w:eastAsia="宋体" w:hAnsi="宋体" w:cs="黑体"/>
                <w:szCs w:val="21"/>
              </w:rPr>
            </w:pPr>
            <w:r>
              <w:rPr>
                <w:rFonts w:ascii="宋体" w:eastAsia="宋体" w:hAnsi="宋体" w:cs="黑体" w:hint="eastAsia"/>
                <w:szCs w:val="21"/>
              </w:rPr>
              <w:t>4.8</w:t>
            </w:r>
          </w:p>
        </w:tc>
      </w:tr>
      <w:tr w:rsidR="00AF5C07" w:rsidRPr="00AF5C07" w:rsidTr="002A0861">
        <w:trPr>
          <w:trHeight w:val="446"/>
          <w:jc w:val="center"/>
        </w:trPr>
        <w:tc>
          <w:tcPr>
            <w:tcW w:w="2930" w:type="dxa"/>
            <w:tcBorders>
              <w:top w:val="single" w:sz="4" w:space="0" w:color="auto"/>
              <w:left w:val="single" w:sz="4" w:space="0" w:color="auto"/>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 xml:space="preserve">　</w:t>
            </w:r>
          </w:p>
        </w:tc>
        <w:tc>
          <w:tcPr>
            <w:tcW w:w="1402"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r w:rsidRPr="00AF5C07">
              <w:rPr>
                <w:rFonts w:ascii="宋体" w:eastAsia="宋体" w:hAnsi="宋体" w:cs="黑体" w:hint="eastAsia"/>
                <w:szCs w:val="21"/>
              </w:rPr>
              <w:t xml:space="preserve">　</w:t>
            </w:r>
          </w:p>
        </w:tc>
        <w:tc>
          <w:tcPr>
            <w:tcW w:w="2918" w:type="dxa"/>
            <w:tcBorders>
              <w:top w:val="single" w:sz="4" w:space="0" w:color="auto"/>
              <w:left w:val="nil"/>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粮油物资储备支出</w:t>
            </w:r>
          </w:p>
        </w:tc>
        <w:tc>
          <w:tcPr>
            <w:tcW w:w="1440"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p>
        </w:tc>
      </w:tr>
      <w:tr w:rsidR="00AF5C07" w:rsidRPr="00AF5C07" w:rsidTr="002A0861">
        <w:trPr>
          <w:trHeight w:val="436"/>
          <w:jc w:val="center"/>
        </w:trPr>
        <w:tc>
          <w:tcPr>
            <w:tcW w:w="2930" w:type="dxa"/>
            <w:tcBorders>
              <w:top w:val="single" w:sz="4" w:space="0" w:color="auto"/>
              <w:left w:val="single" w:sz="4" w:space="0" w:color="auto"/>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 xml:space="preserve">　</w:t>
            </w:r>
          </w:p>
        </w:tc>
        <w:tc>
          <w:tcPr>
            <w:tcW w:w="1402"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r w:rsidRPr="00AF5C07">
              <w:rPr>
                <w:rFonts w:ascii="宋体" w:eastAsia="宋体" w:hAnsi="宋体" w:cs="黑体" w:hint="eastAsia"/>
                <w:szCs w:val="21"/>
              </w:rPr>
              <w:t xml:space="preserve">　</w:t>
            </w:r>
          </w:p>
        </w:tc>
        <w:tc>
          <w:tcPr>
            <w:tcW w:w="2918" w:type="dxa"/>
            <w:tcBorders>
              <w:top w:val="single" w:sz="4" w:space="0" w:color="auto"/>
              <w:left w:val="nil"/>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其他支出</w:t>
            </w:r>
          </w:p>
        </w:tc>
        <w:tc>
          <w:tcPr>
            <w:tcW w:w="1440"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right"/>
              <w:rPr>
                <w:rFonts w:ascii="宋体" w:eastAsia="宋体" w:hAnsi="宋体" w:cs="黑体"/>
                <w:szCs w:val="21"/>
              </w:rPr>
            </w:pPr>
          </w:p>
        </w:tc>
      </w:tr>
      <w:tr w:rsidR="00AF5C07" w:rsidRPr="00AF5C07" w:rsidTr="002A0861">
        <w:trPr>
          <w:trHeight w:val="446"/>
          <w:jc w:val="center"/>
        </w:trPr>
        <w:tc>
          <w:tcPr>
            <w:tcW w:w="2930" w:type="dxa"/>
            <w:tcBorders>
              <w:top w:val="single" w:sz="4" w:space="0" w:color="auto"/>
              <w:left w:val="single" w:sz="4" w:space="0" w:color="auto"/>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本年收入合计</w:t>
            </w:r>
          </w:p>
        </w:tc>
        <w:tc>
          <w:tcPr>
            <w:tcW w:w="1402" w:type="dxa"/>
            <w:tcBorders>
              <w:top w:val="single" w:sz="4" w:space="0" w:color="auto"/>
              <w:left w:val="nil"/>
              <w:bottom w:val="single" w:sz="4" w:space="0" w:color="auto"/>
              <w:right w:val="single" w:sz="4" w:space="0" w:color="auto"/>
            </w:tcBorders>
            <w:vAlign w:val="center"/>
          </w:tcPr>
          <w:p w:rsidR="00AF5C07" w:rsidRPr="00AF5C07" w:rsidRDefault="008339D6" w:rsidP="008339D6">
            <w:pPr>
              <w:ind w:firstLineChars="100" w:firstLine="210"/>
              <w:rPr>
                <w:rFonts w:ascii="宋体" w:eastAsia="宋体" w:hAnsi="宋体" w:cs="黑体"/>
                <w:szCs w:val="21"/>
              </w:rPr>
            </w:pPr>
            <w:r>
              <w:rPr>
                <w:rFonts w:ascii="宋体" w:eastAsia="宋体" w:hAnsi="宋体" w:cs="黑体" w:hint="eastAsia"/>
                <w:szCs w:val="21"/>
              </w:rPr>
              <w:t>216.59</w:t>
            </w:r>
          </w:p>
        </w:tc>
        <w:tc>
          <w:tcPr>
            <w:tcW w:w="2918" w:type="dxa"/>
            <w:tcBorders>
              <w:top w:val="single" w:sz="4" w:space="0" w:color="auto"/>
              <w:left w:val="nil"/>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本年支出合计</w:t>
            </w:r>
          </w:p>
        </w:tc>
        <w:tc>
          <w:tcPr>
            <w:tcW w:w="1440" w:type="dxa"/>
            <w:tcBorders>
              <w:top w:val="single" w:sz="4" w:space="0" w:color="auto"/>
              <w:left w:val="nil"/>
              <w:bottom w:val="single" w:sz="4" w:space="0" w:color="auto"/>
              <w:right w:val="single" w:sz="4" w:space="0" w:color="auto"/>
            </w:tcBorders>
            <w:vAlign w:val="center"/>
          </w:tcPr>
          <w:p w:rsidR="00AF5C07" w:rsidRPr="00AF5C07" w:rsidRDefault="008339D6" w:rsidP="00AF5C07">
            <w:pPr>
              <w:jc w:val="right"/>
              <w:rPr>
                <w:rFonts w:ascii="宋体" w:eastAsia="宋体" w:hAnsi="宋体" w:cs="黑体"/>
                <w:szCs w:val="21"/>
              </w:rPr>
            </w:pPr>
            <w:r>
              <w:rPr>
                <w:rFonts w:ascii="宋体" w:eastAsia="宋体" w:hAnsi="宋体" w:cs="黑体" w:hint="eastAsia"/>
                <w:szCs w:val="21"/>
              </w:rPr>
              <w:t>173.81</w:t>
            </w:r>
          </w:p>
        </w:tc>
      </w:tr>
      <w:tr w:rsidR="00AF5C07" w:rsidRPr="00AF5C07" w:rsidTr="002A0861">
        <w:trPr>
          <w:trHeight w:val="446"/>
          <w:jc w:val="center"/>
        </w:trPr>
        <w:tc>
          <w:tcPr>
            <w:tcW w:w="2930" w:type="dxa"/>
            <w:tcBorders>
              <w:top w:val="single" w:sz="4" w:space="0" w:color="auto"/>
              <w:left w:val="single" w:sz="4" w:space="0" w:color="auto"/>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动用历年结余</w:t>
            </w:r>
          </w:p>
        </w:tc>
        <w:tc>
          <w:tcPr>
            <w:tcW w:w="1402" w:type="dxa"/>
            <w:tcBorders>
              <w:top w:val="single" w:sz="4" w:space="0" w:color="auto"/>
              <w:left w:val="nil"/>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p>
        </w:tc>
        <w:tc>
          <w:tcPr>
            <w:tcW w:w="2918" w:type="dxa"/>
            <w:tcBorders>
              <w:top w:val="single" w:sz="4" w:space="0" w:color="auto"/>
              <w:left w:val="nil"/>
              <w:bottom w:val="single" w:sz="4" w:space="0" w:color="auto"/>
              <w:right w:val="single" w:sz="4" w:space="0" w:color="auto"/>
            </w:tcBorders>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本年结余</w:t>
            </w:r>
          </w:p>
        </w:tc>
        <w:tc>
          <w:tcPr>
            <w:tcW w:w="1440" w:type="dxa"/>
            <w:tcBorders>
              <w:top w:val="single" w:sz="4" w:space="0" w:color="auto"/>
              <w:left w:val="nil"/>
              <w:bottom w:val="single" w:sz="4" w:space="0" w:color="auto"/>
              <w:right w:val="single" w:sz="4" w:space="0" w:color="auto"/>
            </w:tcBorders>
            <w:vAlign w:val="center"/>
          </w:tcPr>
          <w:p w:rsidR="00AF5C07" w:rsidRPr="00AF5C07" w:rsidRDefault="008339D6" w:rsidP="00AF5C07">
            <w:pPr>
              <w:jc w:val="right"/>
              <w:rPr>
                <w:rFonts w:ascii="宋体" w:eastAsia="宋体" w:hAnsi="宋体" w:cs="黑体"/>
                <w:szCs w:val="21"/>
              </w:rPr>
            </w:pPr>
            <w:r>
              <w:rPr>
                <w:rFonts w:ascii="宋体" w:eastAsia="宋体" w:hAnsi="宋体" w:cs="黑体" w:hint="eastAsia"/>
                <w:szCs w:val="21"/>
              </w:rPr>
              <w:t>42.78</w:t>
            </w:r>
          </w:p>
        </w:tc>
      </w:tr>
      <w:tr w:rsidR="00AF5C07" w:rsidRPr="00AF5C07" w:rsidTr="002A0861">
        <w:trPr>
          <w:trHeight w:val="446"/>
          <w:jc w:val="center"/>
        </w:trPr>
        <w:tc>
          <w:tcPr>
            <w:tcW w:w="2930" w:type="dxa"/>
            <w:tcBorders>
              <w:top w:val="single" w:sz="4" w:space="0" w:color="auto"/>
              <w:left w:val="single" w:sz="4" w:space="0" w:color="auto"/>
              <w:bottom w:val="single" w:sz="4" w:space="0" w:color="auto"/>
              <w:right w:val="single" w:sz="4" w:space="0" w:color="auto"/>
            </w:tcBorders>
            <w:vAlign w:val="center"/>
          </w:tcPr>
          <w:p w:rsidR="00AF5C07" w:rsidRPr="00AF5C07" w:rsidRDefault="00AF5C07" w:rsidP="00AF5C07">
            <w:pPr>
              <w:jc w:val="center"/>
              <w:rPr>
                <w:rFonts w:ascii="宋体" w:eastAsia="宋体" w:hAnsi="宋体" w:cs="黑体"/>
                <w:szCs w:val="21"/>
              </w:rPr>
            </w:pPr>
            <w:r w:rsidRPr="00AF5C07">
              <w:rPr>
                <w:rFonts w:ascii="宋体" w:eastAsia="宋体" w:hAnsi="宋体" w:cs="黑体" w:hint="eastAsia"/>
                <w:szCs w:val="21"/>
              </w:rPr>
              <w:t>合  计</w:t>
            </w:r>
          </w:p>
        </w:tc>
        <w:tc>
          <w:tcPr>
            <w:tcW w:w="1402" w:type="dxa"/>
            <w:tcBorders>
              <w:top w:val="single" w:sz="4" w:space="0" w:color="auto"/>
              <w:left w:val="nil"/>
              <w:bottom w:val="single" w:sz="4" w:space="0" w:color="auto"/>
              <w:right w:val="single" w:sz="4" w:space="0" w:color="auto"/>
            </w:tcBorders>
            <w:vAlign w:val="center"/>
          </w:tcPr>
          <w:p w:rsidR="00AF5C07" w:rsidRPr="00AF5C07" w:rsidRDefault="00AF5C07" w:rsidP="008339D6">
            <w:pPr>
              <w:jc w:val="center"/>
              <w:rPr>
                <w:rFonts w:ascii="宋体" w:eastAsia="宋体" w:hAnsi="宋体" w:cs="黑体"/>
                <w:szCs w:val="21"/>
              </w:rPr>
            </w:pPr>
            <w:r w:rsidRPr="00AF5C07">
              <w:rPr>
                <w:rFonts w:ascii="宋体" w:eastAsia="宋体" w:hAnsi="宋体" w:cs="黑体" w:hint="eastAsia"/>
                <w:szCs w:val="21"/>
              </w:rPr>
              <w:t xml:space="preserve"> </w:t>
            </w:r>
            <w:r w:rsidR="008339D6">
              <w:rPr>
                <w:rFonts w:ascii="宋体" w:eastAsia="宋体" w:hAnsi="宋体" w:cs="黑体" w:hint="eastAsia"/>
                <w:szCs w:val="21"/>
              </w:rPr>
              <w:t>216.59</w:t>
            </w:r>
          </w:p>
        </w:tc>
        <w:tc>
          <w:tcPr>
            <w:tcW w:w="2918" w:type="dxa"/>
            <w:tcBorders>
              <w:top w:val="single" w:sz="4" w:space="0" w:color="auto"/>
              <w:left w:val="nil"/>
              <w:bottom w:val="single" w:sz="4" w:space="0" w:color="auto"/>
              <w:right w:val="single" w:sz="4" w:space="0" w:color="auto"/>
            </w:tcBorders>
            <w:vAlign w:val="center"/>
          </w:tcPr>
          <w:p w:rsidR="00AF5C07" w:rsidRPr="00AF5C07" w:rsidRDefault="00AF5C07" w:rsidP="00AF5C07">
            <w:pPr>
              <w:jc w:val="center"/>
              <w:rPr>
                <w:rFonts w:ascii="宋体" w:eastAsia="宋体" w:hAnsi="宋体" w:cs="黑体"/>
                <w:szCs w:val="21"/>
              </w:rPr>
            </w:pPr>
            <w:r w:rsidRPr="00AF5C07">
              <w:rPr>
                <w:rFonts w:ascii="宋体" w:eastAsia="宋体" w:hAnsi="宋体" w:cs="黑体" w:hint="eastAsia"/>
                <w:szCs w:val="21"/>
              </w:rPr>
              <w:t>合  计</w:t>
            </w:r>
          </w:p>
        </w:tc>
        <w:tc>
          <w:tcPr>
            <w:tcW w:w="1440" w:type="dxa"/>
            <w:tcBorders>
              <w:top w:val="single" w:sz="4" w:space="0" w:color="auto"/>
              <w:left w:val="nil"/>
              <w:bottom w:val="single" w:sz="4" w:space="0" w:color="auto"/>
              <w:right w:val="single" w:sz="4" w:space="0" w:color="auto"/>
            </w:tcBorders>
            <w:vAlign w:val="center"/>
          </w:tcPr>
          <w:p w:rsidR="00AF5C07" w:rsidRPr="00AF5C07" w:rsidRDefault="008339D6" w:rsidP="00AF5C07">
            <w:pPr>
              <w:jc w:val="right"/>
              <w:rPr>
                <w:rFonts w:ascii="宋体" w:eastAsia="宋体" w:hAnsi="宋体" w:cs="黑体"/>
                <w:szCs w:val="21"/>
              </w:rPr>
            </w:pPr>
            <w:r>
              <w:rPr>
                <w:rFonts w:ascii="宋体" w:eastAsia="宋体" w:hAnsi="宋体" w:cs="黑体" w:hint="eastAsia"/>
                <w:szCs w:val="21"/>
              </w:rPr>
              <w:t>216.59</w:t>
            </w:r>
          </w:p>
        </w:tc>
      </w:tr>
    </w:tbl>
    <w:p w:rsidR="00AF5C07" w:rsidRPr="00AF5C07" w:rsidRDefault="00AF5C07" w:rsidP="008339D6">
      <w:pPr>
        <w:autoSpaceDE w:val="0"/>
        <w:autoSpaceDN w:val="0"/>
        <w:adjustRightInd w:val="0"/>
        <w:jc w:val="center"/>
        <w:rPr>
          <w:rFonts w:ascii="宋体" w:eastAsia="宋体" w:hAnsi="宋体" w:cs="黑体"/>
          <w:sz w:val="24"/>
          <w:szCs w:val="24"/>
        </w:rPr>
      </w:pPr>
      <w:r w:rsidRPr="00AF5C07">
        <w:rPr>
          <w:rFonts w:ascii="宋体" w:eastAsia="宋体" w:hAnsi="宋体" w:cs="黑体"/>
          <w:szCs w:val="21"/>
        </w:rPr>
        <w:br w:type="page"/>
      </w:r>
      <w:r w:rsidRPr="00AF5C07">
        <w:rPr>
          <w:rFonts w:ascii="宋体" w:eastAsia="宋体" w:hAnsi="宋体" w:cs="黑体" w:hint="eastAsia"/>
          <w:sz w:val="24"/>
          <w:szCs w:val="24"/>
        </w:rPr>
        <w:lastRenderedPageBreak/>
        <w:t>2015年度一般公共预算财政拨款支出决算表</w:t>
      </w:r>
    </w:p>
    <w:p w:rsidR="00AF5C07" w:rsidRPr="00AF5C07" w:rsidRDefault="00AF5C07" w:rsidP="00AF5C07">
      <w:pPr>
        <w:autoSpaceDE w:val="0"/>
        <w:autoSpaceDN w:val="0"/>
        <w:adjustRightInd w:val="0"/>
        <w:ind w:right="360"/>
        <w:jc w:val="right"/>
        <w:rPr>
          <w:rFonts w:ascii="宋体" w:eastAsia="宋体" w:hAnsi="宋体" w:cs="黑体"/>
          <w:szCs w:val="21"/>
        </w:rPr>
      </w:pPr>
      <w:r w:rsidRPr="00AF5C07">
        <w:rPr>
          <w:rFonts w:ascii="宋体" w:eastAsia="宋体" w:hAnsi="宋体" w:cs="黑体" w:hint="eastAsia"/>
          <w:szCs w:val="21"/>
        </w:rPr>
        <w:t>单位：万元</w:t>
      </w:r>
    </w:p>
    <w:tbl>
      <w:tblPr>
        <w:tblW w:w="0" w:type="auto"/>
        <w:jc w:val="center"/>
        <w:tblLayout w:type="fixed"/>
        <w:tblLook w:val="0000" w:firstRow="0" w:lastRow="0" w:firstColumn="0" w:lastColumn="0" w:noHBand="0" w:noVBand="0"/>
      </w:tblPr>
      <w:tblGrid>
        <w:gridCol w:w="541"/>
        <w:gridCol w:w="567"/>
        <w:gridCol w:w="567"/>
        <w:gridCol w:w="2916"/>
        <w:gridCol w:w="1306"/>
        <w:gridCol w:w="1134"/>
        <w:gridCol w:w="1160"/>
      </w:tblGrid>
      <w:tr w:rsidR="00AF5C07" w:rsidRPr="00AF5C07" w:rsidTr="002A0861">
        <w:trPr>
          <w:trHeight w:val="480"/>
          <w:jc w:val="center"/>
        </w:trPr>
        <w:tc>
          <w:tcPr>
            <w:tcW w:w="4591" w:type="dxa"/>
            <w:gridSpan w:val="4"/>
            <w:tcBorders>
              <w:top w:val="single" w:sz="4" w:space="0" w:color="auto"/>
              <w:left w:val="single" w:sz="4" w:space="0" w:color="auto"/>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项  目</w:t>
            </w:r>
          </w:p>
        </w:tc>
        <w:tc>
          <w:tcPr>
            <w:tcW w:w="3600" w:type="dxa"/>
            <w:gridSpan w:val="3"/>
            <w:tcBorders>
              <w:top w:val="single" w:sz="4" w:space="0" w:color="auto"/>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一般公共预算财政拨款支出决算数</w:t>
            </w:r>
          </w:p>
        </w:tc>
      </w:tr>
      <w:tr w:rsidR="00AF5C07" w:rsidRPr="00AF5C07" w:rsidTr="002A0861">
        <w:trPr>
          <w:trHeight w:val="480"/>
          <w:jc w:val="center"/>
        </w:trPr>
        <w:tc>
          <w:tcPr>
            <w:tcW w:w="1675" w:type="dxa"/>
            <w:gridSpan w:val="3"/>
            <w:tcBorders>
              <w:top w:val="single" w:sz="4" w:space="0" w:color="auto"/>
              <w:left w:val="single" w:sz="4" w:space="0" w:color="auto"/>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功能分类</w:t>
            </w:r>
          </w:p>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科目编码</w:t>
            </w:r>
          </w:p>
        </w:tc>
        <w:tc>
          <w:tcPr>
            <w:tcW w:w="2916" w:type="dxa"/>
            <w:vMerge w:val="restart"/>
            <w:tcBorders>
              <w:top w:val="nil"/>
              <w:left w:val="single" w:sz="4" w:space="0" w:color="auto"/>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科目名称</w:t>
            </w:r>
          </w:p>
        </w:tc>
        <w:tc>
          <w:tcPr>
            <w:tcW w:w="1306" w:type="dxa"/>
            <w:vMerge w:val="restart"/>
            <w:tcBorders>
              <w:top w:val="nil"/>
              <w:left w:val="single" w:sz="4" w:space="0" w:color="auto"/>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合  计</w:t>
            </w:r>
          </w:p>
        </w:tc>
        <w:tc>
          <w:tcPr>
            <w:tcW w:w="1134" w:type="dxa"/>
            <w:vMerge w:val="restart"/>
            <w:tcBorders>
              <w:top w:val="nil"/>
              <w:left w:val="single" w:sz="4" w:space="0" w:color="auto"/>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基本支出</w:t>
            </w:r>
          </w:p>
        </w:tc>
        <w:tc>
          <w:tcPr>
            <w:tcW w:w="1160" w:type="dxa"/>
            <w:vMerge w:val="restart"/>
            <w:tcBorders>
              <w:top w:val="nil"/>
              <w:left w:val="single" w:sz="4" w:space="0" w:color="auto"/>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项目支出</w:t>
            </w:r>
          </w:p>
        </w:tc>
      </w:tr>
      <w:tr w:rsidR="00AF5C07" w:rsidRPr="00AF5C07" w:rsidTr="002A0861">
        <w:trPr>
          <w:trHeight w:val="480"/>
          <w:jc w:val="center"/>
        </w:trPr>
        <w:tc>
          <w:tcPr>
            <w:tcW w:w="541" w:type="dxa"/>
            <w:tcBorders>
              <w:top w:val="nil"/>
              <w:left w:val="single" w:sz="4" w:space="0" w:color="auto"/>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类</w:t>
            </w:r>
          </w:p>
        </w:tc>
        <w:tc>
          <w:tcPr>
            <w:tcW w:w="567" w:type="dxa"/>
            <w:tcBorders>
              <w:top w:val="nil"/>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款</w:t>
            </w:r>
          </w:p>
        </w:tc>
        <w:tc>
          <w:tcPr>
            <w:tcW w:w="567" w:type="dxa"/>
            <w:tcBorders>
              <w:top w:val="nil"/>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项</w:t>
            </w:r>
          </w:p>
        </w:tc>
        <w:tc>
          <w:tcPr>
            <w:tcW w:w="2916" w:type="dxa"/>
            <w:vMerge/>
            <w:tcBorders>
              <w:top w:val="nil"/>
              <w:left w:val="single" w:sz="4" w:space="0" w:color="auto"/>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p>
        </w:tc>
        <w:tc>
          <w:tcPr>
            <w:tcW w:w="1306" w:type="dxa"/>
            <w:vMerge/>
            <w:tcBorders>
              <w:top w:val="nil"/>
              <w:left w:val="single" w:sz="4" w:space="0" w:color="auto"/>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p>
        </w:tc>
        <w:tc>
          <w:tcPr>
            <w:tcW w:w="1134" w:type="dxa"/>
            <w:vMerge/>
            <w:tcBorders>
              <w:top w:val="nil"/>
              <w:left w:val="single" w:sz="4" w:space="0" w:color="auto"/>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p>
        </w:tc>
        <w:tc>
          <w:tcPr>
            <w:tcW w:w="1160" w:type="dxa"/>
            <w:vMerge/>
            <w:tcBorders>
              <w:top w:val="nil"/>
              <w:left w:val="single" w:sz="4" w:space="0" w:color="auto"/>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p>
        </w:tc>
      </w:tr>
      <w:tr w:rsidR="00AF5C07" w:rsidRPr="00AF5C07" w:rsidTr="002A0861">
        <w:trPr>
          <w:trHeight w:val="480"/>
          <w:jc w:val="center"/>
        </w:trPr>
        <w:tc>
          <w:tcPr>
            <w:tcW w:w="541" w:type="dxa"/>
            <w:tcBorders>
              <w:top w:val="nil"/>
              <w:left w:val="single" w:sz="4" w:space="0" w:color="auto"/>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 xml:space="preserve">210　</w:t>
            </w:r>
          </w:p>
        </w:tc>
        <w:tc>
          <w:tcPr>
            <w:tcW w:w="567" w:type="dxa"/>
            <w:tcBorders>
              <w:top w:val="nil"/>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 xml:space="preserve">　</w:t>
            </w:r>
          </w:p>
        </w:tc>
        <w:tc>
          <w:tcPr>
            <w:tcW w:w="567" w:type="dxa"/>
            <w:tcBorders>
              <w:top w:val="nil"/>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 xml:space="preserve">　</w:t>
            </w:r>
          </w:p>
        </w:tc>
        <w:tc>
          <w:tcPr>
            <w:tcW w:w="2916"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r w:rsidRPr="00AF5C07">
              <w:rPr>
                <w:rFonts w:ascii="宋体" w:eastAsia="宋体" w:hAnsi="宋体" w:cs="黑体" w:hint="eastAsia"/>
                <w:szCs w:val="21"/>
              </w:rPr>
              <w:t>医疗卫生与计划生育支出</w:t>
            </w:r>
          </w:p>
        </w:tc>
        <w:tc>
          <w:tcPr>
            <w:tcW w:w="1306" w:type="dxa"/>
            <w:tcBorders>
              <w:top w:val="nil"/>
              <w:left w:val="nil"/>
              <w:bottom w:val="single" w:sz="4" w:space="0" w:color="auto"/>
              <w:right w:val="single" w:sz="4" w:space="0" w:color="auto"/>
            </w:tcBorders>
            <w:vAlign w:val="center"/>
          </w:tcPr>
          <w:p w:rsidR="00AF5C07" w:rsidRPr="00AF5C07" w:rsidRDefault="008339D6" w:rsidP="00AF5C07">
            <w:pPr>
              <w:widowControl/>
              <w:rPr>
                <w:rFonts w:ascii="宋体" w:eastAsia="宋体" w:hAnsi="宋体" w:cs="黑体"/>
                <w:szCs w:val="21"/>
              </w:rPr>
            </w:pPr>
            <w:r>
              <w:rPr>
                <w:rFonts w:ascii="宋体" w:eastAsia="宋体" w:hAnsi="宋体" w:cs="黑体" w:hint="eastAsia"/>
                <w:szCs w:val="21"/>
              </w:rPr>
              <w:t>7.55</w:t>
            </w:r>
          </w:p>
        </w:tc>
        <w:tc>
          <w:tcPr>
            <w:tcW w:w="1134" w:type="dxa"/>
            <w:tcBorders>
              <w:top w:val="nil"/>
              <w:left w:val="nil"/>
              <w:bottom w:val="single" w:sz="4" w:space="0" w:color="auto"/>
              <w:right w:val="single" w:sz="4" w:space="0" w:color="auto"/>
            </w:tcBorders>
            <w:vAlign w:val="center"/>
          </w:tcPr>
          <w:p w:rsidR="00AF5C07" w:rsidRPr="00AF5C07" w:rsidRDefault="008339D6" w:rsidP="00AF5C07">
            <w:pPr>
              <w:widowControl/>
              <w:rPr>
                <w:rFonts w:ascii="宋体" w:eastAsia="宋体" w:hAnsi="宋体" w:cs="黑体"/>
                <w:szCs w:val="21"/>
              </w:rPr>
            </w:pPr>
            <w:r>
              <w:rPr>
                <w:rFonts w:ascii="宋体" w:eastAsia="宋体" w:hAnsi="宋体" w:cs="黑体" w:hint="eastAsia"/>
                <w:szCs w:val="21"/>
              </w:rPr>
              <w:t>7.55</w:t>
            </w:r>
          </w:p>
        </w:tc>
        <w:tc>
          <w:tcPr>
            <w:tcW w:w="1160"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p>
        </w:tc>
      </w:tr>
      <w:tr w:rsidR="00AF5C07" w:rsidRPr="00AF5C07" w:rsidTr="002A0861">
        <w:trPr>
          <w:trHeight w:val="480"/>
          <w:jc w:val="center"/>
        </w:trPr>
        <w:tc>
          <w:tcPr>
            <w:tcW w:w="541" w:type="dxa"/>
            <w:tcBorders>
              <w:top w:val="nil"/>
              <w:left w:val="single" w:sz="4" w:space="0" w:color="auto"/>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 xml:space="preserve">210　</w:t>
            </w:r>
          </w:p>
        </w:tc>
        <w:tc>
          <w:tcPr>
            <w:tcW w:w="567" w:type="dxa"/>
            <w:tcBorders>
              <w:top w:val="nil"/>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05</w:t>
            </w:r>
          </w:p>
        </w:tc>
        <w:tc>
          <w:tcPr>
            <w:tcW w:w="567" w:type="dxa"/>
            <w:tcBorders>
              <w:top w:val="nil"/>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 xml:space="preserve">　</w:t>
            </w:r>
          </w:p>
        </w:tc>
        <w:tc>
          <w:tcPr>
            <w:tcW w:w="2916"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r w:rsidRPr="00AF5C07">
              <w:rPr>
                <w:rFonts w:ascii="宋体" w:eastAsia="宋体" w:hAnsi="宋体" w:cs="黑体" w:hint="eastAsia"/>
                <w:szCs w:val="21"/>
              </w:rPr>
              <w:t>医疗保障</w:t>
            </w:r>
          </w:p>
        </w:tc>
        <w:tc>
          <w:tcPr>
            <w:tcW w:w="1306" w:type="dxa"/>
            <w:tcBorders>
              <w:top w:val="nil"/>
              <w:left w:val="nil"/>
              <w:bottom w:val="single" w:sz="4" w:space="0" w:color="auto"/>
              <w:right w:val="single" w:sz="4" w:space="0" w:color="auto"/>
            </w:tcBorders>
            <w:vAlign w:val="center"/>
          </w:tcPr>
          <w:p w:rsidR="00AF5C07" w:rsidRPr="00AF5C07" w:rsidRDefault="008339D6" w:rsidP="00AF5C07">
            <w:pPr>
              <w:widowControl/>
              <w:rPr>
                <w:rFonts w:ascii="宋体" w:eastAsia="宋体" w:hAnsi="宋体" w:cs="黑体"/>
                <w:szCs w:val="21"/>
              </w:rPr>
            </w:pPr>
            <w:r>
              <w:rPr>
                <w:rFonts w:ascii="宋体" w:eastAsia="宋体" w:hAnsi="宋体" w:cs="黑体" w:hint="eastAsia"/>
                <w:szCs w:val="21"/>
              </w:rPr>
              <w:t>7.55</w:t>
            </w:r>
          </w:p>
        </w:tc>
        <w:tc>
          <w:tcPr>
            <w:tcW w:w="1134" w:type="dxa"/>
            <w:tcBorders>
              <w:top w:val="nil"/>
              <w:left w:val="nil"/>
              <w:bottom w:val="single" w:sz="4" w:space="0" w:color="auto"/>
              <w:right w:val="single" w:sz="4" w:space="0" w:color="auto"/>
            </w:tcBorders>
            <w:vAlign w:val="center"/>
          </w:tcPr>
          <w:p w:rsidR="00AF5C07" w:rsidRPr="00AF5C07" w:rsidRDefault="008339D6" w:rsidP="00AF5C07">
            <w:pPr>
              <w:widowControl/>
              <w:rPr>
                <w:rFonts w:ascii="宋体" w:eastAsia="宋体" w:hAnsi="宋体" w:cs="黑体"/>
                <w:szCs w:val="21"/>
              </w:rPr>
            </w:pPr>
            <w:r>
              <w:rPr>
                <w:rFonts w:ascii="宋体" w:eastAsia="宋体" w:hAnsi="宋体" w:cs="黑体" w:hint="eastAsia"/>
                <w:szCs w:val="21"/>
              </w:rPr>
              <w:t>7.55</w:t>
            </w:r>
          </w:p>
        </w:tc>
        <w:tc>
          <w:tcPr>
            <w:tcW w:w="1160"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p>
        </w:tc>
      </w:tr>
      <w:tr w:rsidR="00AF5C07" w:rsidRPr="00AF5C07" w:rsidTr="002A0861">
        <w:trPr>
          <w:trHeight w:val="480"/>
          <w:jc w:val="center"/>
        </w:trPr>
        <w:tc>
          <w:tcPr>
            <w:tcW w:w="541" w:type="dxa"/>
            <w:tcBorders>
              <w:top w:val="nil"/>
              <w:left w:val="single" w:sz="4" w:space="0" w:color="auto"/>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 xml:space="preserve">210　</w:t>
            </w:r>
          </w:p>
        </w:tc>
        <w:tc>
          <w:tcPr>
            <w:tcW w:w="567"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r w:rsidRPr="00AF5C07">
              <w:rPr>
                <w:rFonts w:ascii="宋体" w:eastAsia="宋体" w:hAnsi="宋体" w:cs="黑体" w:hint="eastAsia"/>
                <w:szCs w:val="21"/>
              </w:rPr>
              <w:t>05</w:t>
            </w:r>
          </w:p>
        </w:tc>
        <w:tc>
          <w:tcPr>
            <w:tcW w:w="567" w:type="dxa"/>
            <w:tcBorders>
              <w:top w:val="nil"/>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01</w:t>
            </w:r>
          </w:p>
        </w:tc>
        <w:tc>
          <w:tcPr>
            <w:tcW w:w="2916"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r w:rsidRPr="00AF5C07">
              <w:rPr>
                <w:rFonts w:ascii="宋体" w:eastAsia="宋体" w:hAnsi="宋体" w:cs="黑体" w:hint="eastAsia"/>
                <w:szCs w:val="21"/>
              </w:rPr>
              <w:t>事业单位医疗</w:t>
            </w:r>
          </w:p>
        </w:tc>
        <w:tc>
          <w:tcPr>
            <w:tcW w:w="1306" w:type="dxa"/>
            <w:tcBorders>
              <w:top w:val="nil"/>
              <w:left w:val="nil"/>
              <w:bottom w:val="single" w:sz="4" w:space="0" w:color="auto"/>
              <w:right w:val="single" w:sz="4" w:space="0" w:color="auto"/>
            </w:tcBorders>
            <w:vAlign w:val="center"/>
          </w:tcPr>
          <w:p w:rsidR="00AF5C07" w:rsidRPr="00AF5C07" w:rsidRDefault="008339D6" w:rsidP="00AF5C07">
            <w:pPr>
              <w:widowControl/>
              <w:rPr>
                <w:rFonts w:ascii="宋体" w:eastAsia="宋体" w:hAnsi="宋体" w:cs="黑体"/>
                <w:szCs w:val="21"/>
              </w:rPr>
            </w:pPr>
            <w:r>
              <w:rPr>
                <w:rFonts w:ascii="宋体" w:eastAsia="宋体" w:hAnsi="宋体" w:cs="黑体" w:hint="eastAsia"/>
                <w:szCs w:val="21"/>
              </w:rPr>
              <w:t>7.55</w:t>
            </w:r>
          </w:p>
        </w:tc>
        <w:tc>
          <w:tcPr>
            <w:tcW w:w="1134" w:type="dxa"/>
            <w:tcBorders>
              <w:top w:val="nil"/>
              <w:left w:val="nil"/>
              <w:bottom w:val="single" w:sz="4" w:space="0" w:color="auto"/>
              <w:right w:val="single" w:sz="4" w:space="0" w:color="auto"/>
            </w:tcBorders>
            <w:vAlign w:val="center"/>
          </w:tcPr>
          <w:p w:rsidR="00AF5C07" w:rsidRPr="00AF5C07" w:rsidRDefault="008339D6" w:rsidP="00AF5C07">
            <w:pPr>
              <w:widowControl/>
              <w:rPr>
                <w:rFonts w:ascii="宋体" w:eastAsia="宋体" w:hAnsi="宋体" w:cs="黑体"/>
                <w:szCs w:val="21"/>
              </w:rPr>
            </w:pPr>
            <w:r>
              <w:rPr>
                <w:rFonts w:ascii="宋体" w:eastAsia="宋体" w:hAnsi="宋体" w:cs="黑体" w:hint="eastAsia"/>
                <w:szCs w:val="21"/>
              </w:rPr>
              <w:t>7.55</w:t>
            </w:r>
          </w:p>
        </w:tc>
        <w:tc>
          <w:tcPr>
            <w:tcW w:w="1160"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p>
        </w:tc>
      </w:tr>
      <w:tr w:rsidR="00AF5C07" w:rsidRPr="00AF5C07" w:rsidTr="002A0861">
        <w:trPr>
          <w:trHeight w:val="480"/>
          <w:jc w:val="center"/>
        </w:trPr>
        <w:tc>
          <w:tcPr>
            <w:tcW w:w="541" w:type="dxa"/>
            <w:tcBorders>
              <w:top w:val="nil"/>
              <w:left w:val="single" w:sz="4" w:space="0" w:color="auto"/>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 xml:space="preserve">215　</w:t>
            </w:r>
          </w:p>
        </w:tc>
        <w:tc>
          <w:tcPr>
            <w:tcW w:w="567" w:type="dxa"/>
            <w:tcBorders>
              <w:top w:val="nil"/>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 xml:space="preserve">　</w:t>
            </w:r>
          </w:p>
        </w:tc>
        <w:tc>
          <w:tcPr>
            <w:tcW w:w="567" w:type="dxa"/>
            <w:tcBorders>
              <w:top w:val="nil"/>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 xml:space="preserve">　</w:t>
            </w:r>
          </w:p>
        </w:tc>
        <w:tc>
          <w:tcPr>
            <w:tcW w:w="2916"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r w:rsidRPr="00AF5C07">
              <w:rPr>
                <w:rFonts w:ascii="宋体" w:eastAsia="宋体" w:hAnsi="宋体" w:cs="黑体" w:hint="eastAsia"/>
                <w:szCs w:val="21"/>
              </w:rPr>
              <w:t>资源勘探信息等支出</w:t>
            </w:r>
          </w:p>
        </w:tc>
        <w:tc>
          <w:tcPr>
            <w:tcW w:w="1306" w:type="dxa"/>
            <w:tcBorders>
              <w:top w:val="nil"/>
              <w:left w:val="nil"/>
              <w:bottom w:val="single" w:sz="4" w:space="0" w:color="auto"/>
              <w:right w:val="single" w:sz="4" w:space="0" w:color="auto"/>
            </w:tcBorders>
            <w:vAlign w:val="center"/>
          </w:tcPr>
          <w:p w:rsidR="00AF5C07" w:rsidRPr="00AF5C07" w:rsidRDefault="008339D6" w:rsidP="00AF5C07">
            <w:pPr>
              <w:widowControl/>
              <w:rPr>
                <w:rFonts w:ascii="宋体" w:eastAsia="宋体" w:hAnsi="宋体" w:cs="黑体"/>
                <w:szCs w:val="21"/>
              </w:rPr>
            </w:pPr>
            <w:r>
              <w:rPr>
                <w:rFonts w:ascii="宋体" w:eastAsia="宋体" w:hAnsi="宋体" w:cs="黑体" w:hint="eastAsia"/>
                <w:szCs w:val="21"/>
              </w:rPr>
              <w:t>128.85</w:t>
            </w:r>
          </w:p>
        </w:tc>
        <w:tc>
          <w:tcPr>
            <w:tcW w:w="1134" w:type="dxa"/>
            <w:tcBorders>
              <w:top w:val="nil"/>
              <w:left w:val="nil"/>
              <w:bottom w:val="single" w:sz="4" w:space="0" w:color="auto"/>
              <w:right w:val="single" w:sz="4" w:space="0" w:color="auto"/>
            </w:tcBorders>
            <w:vAlign w:val="center"/>
          </w:tcPr>
          <w:p w:rsidR="00AF5C07" w:rsidRPr="00AF5C07" w:rsidRDefault="008339D6" w:rsidP="00AF5C07">
            <w:pPr>
              <w:widowControl/>
              <w:rPr>
                <w:rFonts w:ascii="宋体" w:eastAsia="宋体" w:hAnsi="宋体" w:cs="黑体"/>
                <w:szCs w:val="21"/>
              </w:rPr>
            </w:pPr>
            <w:r>
              <w:rPr>
                <w:rFonts w:ascii="宋体" w:eastAsia="宋体" w:hAnsi="宋体" w:cs="黑体" w:hint="eastAsia"/>
                <w:szCs w:val="21"/>
              </w:rPr>
              <w:t>118.85</w:t>
            </w:r>
          </w:p>
        </w:tc>
        <w:tc>
          <w:tcPr>
            <w:tcW w:w="1160" w:type="dxa"/>
            <w:tcBorders>
              <w:top w:val="nil"/>
              <w:left w:val="nil"/>
              <w:bottom w:val="single" w:sz="4" w:space="0" w:color="auto"/>
              <w:right w:val="single" w:sz="4" w:space="0" w:color="auto"/>
            </w:tcBorders>
            <w:vAlign w:val="center"/>
          </w:tcPr>
          <w:p w:rsidR="00AF5C07" w:rsidRPr="00AF5C07" w:rsidRDefault="008339D6" w:rsidP="00AF5C07">
            <w:pPr>
              <w:widowControl/>
              <w:rPr>
                <w:rFonts w:ascii="宋体" w:eastAsia="宋体" w:hAnsi="宋体" w:cs="黑体"/>
                <w:szCs w:val="21"/>
              </w:rPr>
            </w:pPr>
            <w:r>
              <w:rPr>
                <w:rFonts w:ascii="宋体" w:eastAsia="宋体" w:hAnsi="宋体" w:cs="黑体" w:hint="eastAsia"/>
                <w:szCs w:val="21"/>
              </w:rPr>
              <w:t>10.00</w:t>
            </w:r>
          </w:p>
        </w:tc>
      </w:tr>
      <w:tr w:rsidR="00AF5C07" w:rsidRPr="00AF5C07" w:rsidTr="002A0861">
        <w:trPr>
          <w:trHeight w:val="480"/>
          <w:jc w:val="center"/>
        </w:trPr>
        <w:tc>
          <w:tcPr>
            <w:tcW w:w="541" w:type="dxa"/>
            <w:tcBorders>
              <w:top w:val="nil"/>
              <w:left w:val="single" w:sz="4" w:space="0" w:color="auto"/>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215</w:t>
            </w:r>
          </w:p>
        </w:tc>
        <w:tc>
          <w:tcPr>
            <w:tcW w:w="567" w:type="dxa"/>
            <w:tcBorders>
              <w:top w:val="nil"/>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07</w:t>
            </w:r>
          </w:p>
        </w:tc>
        <w:tc>
          <w:tcPr>
            <w:tcW w:w="567" w:type="dxa"/>
            <w:tcBorders>
              <w:top w:val="nil"/>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p>
        </w:tc>
        <w:tc>
          <w:tcPr>
            <w:tcW w:w="2916"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r w:rsidRPr="00AF5C07">
              <w:rPr>
                <w:rFonts w:ascii="宋体" w:eastAsia="宋体" w:hAnsi="宋体" w:cs="黑体" w:hint="eastAsia"/>
                <w:szCs w:val="21"/>
              </w:rPr>
              <w:t>国有资产监管</w:t>
            </w:r>
          </w:p>
        </w:tc>
        <w:tc>
          <w:tcPr>
            <w:tcW w:w="1306" w:type="dxa"/>
            <w:tcBorders>
              <w:top w:val="nil"/>
              <w:left w:val="nil"/>
              <w:bottom w:val="single" w:sz="4" w:space="0" w:color="auto"/>
              <w:right w:val="single" w:sz="4" w:space="0" w:color="auto"/>
            </w:tcBorders>
            <w:vAlign w:val="center"/>
          </w:tcPr>
          <w:p w:rsidR="00AF5C07" w:rsidRPr="00AF5C07" w:rsidRDefault="008339D6" w:rsidP="00AF5C07">
            <w:pPr>
              <w:widowControl/>
              <w:rPr>
                <w:rFonts w:ascii="宋体" w:eastAsia="宋体" w:hAnsi="宋体" w:cs="黑体"/>
                <w:szCs w:val="21"/>
              </w:rPr>
            </w:pPr>
            <w:r>
              <w:rPr>
                <w:rFonts w:ascii="宋体" w:eastAsia="宋体" w:hAnsi="宋体" w:cs="黑体" w:hint="eastAsia"/>
                <w:szCs w:val="21"/>
              </w:rPr>
              <w:t>128.85</w:t>
            </w:r>
          </w:p>
        </w:tc>
        <w:tc>
          <w:tcPr>
            <w:tcW w:w="1134" w:type="dxa"/>
            <w:tcBorders>
              <w:top w:val="nil"/>
              <w:left w:val="nil"/>
              <w:bottom w:val="single" w:sz="4" w:space="0" w:color="auto"/>
              <w:right w:val="single" w:sz="4" w:space="0" w:color="auto"/>
            </w:tcBorders>
            <w:vAlign w:val="center"/>
          </w:tcPr>
          <w:p w:rsidR="00AF5C07" w:rsidRPr="00AF5C07" w:rsidRDefault="008339D6" w:rsidP="00AF5C07">
            <w:pPr>
              <w:widowControl/>
              <w:rPr>
                <w:rFonts w:ascii="宋体" w:eastAsia="宋体" w:hAnsi="宋体" w:cs="黑体"/>
                <w:szCs w:val="21"/>
              </w:rPr>
            </w:pPr>
            <w:r>
              <w:rPr>
                <w:rFonts w:ascii="宋体" w:eastAsia="宋体" w:hAnsi="宋体" w:cs="黑体" w:hint="eastAsia"/>
                <w:szCs w:val="21"/>
              </w:rPr>
              <w:t>118.85</w:t>
            </w:r>
          </w:p>
        </w:tc>
        <w:tc>
          <w:tcPr>
            <w:tcW w:w="1160" w:type="dxa"/>
            <w:tcBorders>
              <w:top w:val="nil"/>
              <w:left w:val="nil"/>
              <w:bottom w:val="single" w:sz="4" w:space="0" w:color="auto"/>
              <w:right w:val="single" w:sz="4" w:space="0" w:color="auto"/>
            </w:tcBorders>
            <w:vAlign w:val="center"/>
          </w:tcPr>
          <w:p w:rsidR="00AF5C07" w:rsidRPr="00AF5C07" w:rsidRDefault="008339D6" w:rsidP="00AF5C07">
            <w:pPr>
              <w:widowControl/>
              <w:rPr>
                <w:rFonts w:ascii="宋体" w:eastAsia="宋体" w:hAnsi="宋体" w:cs="黑体"/>
                <w:szCs w:val="21"/>
              </w:rPr>
            </w:pPr>
            <w:r>
              <w:rPr>
                <w:rFonts w:ascii="宋体" w:eastAsia="宋体" w:hAnsi="宋体" w:cs="黑体" w:hint="eastAsia"/>
                <w:szCs w:val="21"/>
              </w:rPr>
              <w:t>10.00</w:t>
            </w:r>
          </w:p>
        </w:tc>
      </w:tr>
      <w:tr w:rsidR="00AF5C07" w:rsidRPr="00AF5C07" w:rsidTr="002A0861">
        <w:trPr>
          <w:trHeight w:val="480"/>
          <w:jc w:val="center"/>
        </w:trPr>
        <w:tc>
          <w:tcPr>
            <w:tcW w:w="541" w:type="dxa"/>
            <w:tcBorders>
              <w:top w:val="nil"/>
              <w:left w:val="single" w:sz="4" w:space="0" w:color="auto"/>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 xml:space="preserve">215　</w:t>
            </w:r>
          </w:p>
        </w:tc>
        <w:tc>
          <w:tcPr>
            <w:tcW w:w="567" w:type="dxa"/>
            <w:tcBorders>
              <w:top w:val="nil"/>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 xml:space="preserve">07　</w:t>
            </w:r>
          </w:p>
        </w:tc>
        <w:tc>
          <w:tcPr>
            <w:tcW w:w="567" w:type="dxa"/>
            <w:tcBorders>
              <w:top w:val="nil"/>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 xml:space="preserve">99　</w:t>
            </w:r>
          </w:p>
        </w:tc>
        <w:tc>
          <w:tcPr>
            <w:tcW w:w="2916"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r w:rsidRPr="00AF5C07">
              <w:rPr>
                <w:rFonts w:ascii="宋体" w:eastAsia="宋体" w:hAnsi="宋体" w:cs="黑体" w:hint="eastAsia"/>
                <w:szCs w:val="21"/>
              </w:rPr>
              <w:t>其他国有资产监管支出</w:t>
            </w:r>
          </w:p>
        </w:tc>
        <w:tc>
          <w:tcPr>
            <w:tcW w:w="1306" w:type="dxa"/>
            <w:tcBorders>
              <w:top w:val="nil"/>
              <w:left w:val="nil"/>
              <w:bottom w:val="single" w:sz="4" w:space="0" w:color="auto"/>
              <w:right w:val="single" w:sz="4" w:space="0" w:color="auto"/>
            </w:tcBorders>
            <w:vAlign w:val="center"/>
          </w:tcPr>
          <w:p w:rsidR="00AF5C07" w:rsidRPr="00AF5C07" w:rsidRDefault="008339D6" w:rsidP="00AF5C07">
            <w:pPr>
              <w:widowControl/>
              <w:rPr>
                <w:rFonts w:ascii="宋体" w:eastAsia="宋体" w:hAnsi="宋体" w:cs="黑体"/>
                <w:szCs w:val="21"/>
              </w:rPr>
            </w:pPr>
            <w:r>
              <w:rPr>
                <w:rFonts w:ascii="宋体" w:eastAsia="宋体" w:hAnsi="宋体" w:cs="黑体" w:hint="eastAsia"/>
                <w:szCs w:val="21"/>
              </w:rPr>
              <w:t>128.85</w:t>
            </w:r>
          </w:p>
        </w:tc>
        <w:tc>
          <w:tcPr>
            <w:tcW w:w="1134" w:type="dxa"/>
            <w:tcBorders>
              <w:top w:val="nil"/>
              <w:left w:val="nil"/>
              <w:bottom w:val="single" w:sz="4" w:space="0" w:color="auto"/>
              <w:right w:val="single" w:sz="4" w:space="0" w:color="auto"/>
            </w:tcBorders>
            <w:vAlign w:val="center"/>
          </w:tcPr>
          <w:p w:rsidR="00AF5C07" w:rsidRPr="00AF5C07" w:rsidRDefault="008339D6" w:rsidP="00AF5C07">
            <w:pPr>
              <w:widowControl/>
              <w:rPr>
                <w:rFonts w:ascii="宋体" w:eastAsia="宋体" w:hAnsi="宋体" w:cs="黑体"/>
                <w:szCs w:val="21"/>
              </w:rPr>
            </w:pPr>
            <w:r>
              <w:rPr>
                <w:rFonts w:ascii="宋体" w:eastAsia="宋体" w:hAnsi="宋体" w:cs="黑体" w:hint="eastAsia"/>
                <w:szCs w:val="21"/>
              </w:rPr>
              <w:t>118.85</w:t>
            </w:r>
          </w:p>
        </w:tc>
        <w:tc>
          <w:tcPr>
            <w:tcW w:w="1160" w:type="dxa"/>
            <w:tcBorders>
              <w:top w:val="nil"/>
              <w:left w:val="nil"/>
              <w:bottom w:val="single" w:sz="4" w:space="0" w:color="auto"/>
              <w:right w:val="single" w:sz="4" w:space="0" w:color="auto"/>
            </w:tcBorders>
            <w:vAlign w:val="center"/>
          </w:tcPr>
          <w:p w:rsidR="00AF5C07" w:rsidRPr="00AF5C07" w:rsidRDefault="008339D6" w:rsidP="00AF5C07">
            <w:pPr>
              <w:widowControl/>
              <w:rPr>
                <w:rFonts w:ascii="宋体" w:eastAsia="宋体" w:hAnsi="宋体" w:cs="黑体"/>
                <w:szCs w:val="21"/>
              </w:rPr>
            </w:pPr>
            <w:r>
              <w:rPr>
                <w:rFonts w:ascii="宋体" w:eastAsia="宋体" w:hAnsi="宋体" w:cs="黑体" w:hint="eastAsia"/>
                <w:szCs w:val="21"/>
              </w:rPr>
              <w:t>10.00</w:t>
            </w:r>
          </w:p>
        </w:tc>
      </w:tr>
      <w:tr w:rsidR="00AF5C07" w:rsidRPr="00AF5C07" w:rsidTr="002A0861">
        <w:trPr>
          <w:trHeight w:val="480"/>
          <w:jc w:val="center"/>
        </w:trPr>
        <w:tc>
          <w:tcPr>
            <w:tcW w:w="541" w:type="dxa"/>
            <w:tcBorders>
              <w:top w:val="nil"/>
              <w:left w:val="single" w:sz="4" w:space="0" w:color="auto"/>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宋体"/>
                <w:kern w:val="0"/>
                <w:szCs w:val="21"/>
              </w:rPr>
            </w:pPr>
            <w:r w:rsidRPr="00AF5C07">
              <w:rPr>
                <w:rFonts w:ascii="宋体" w:eastAsia="宋体" w:hAnsi="宋体" w:cs="宋体" w:hint="eastAsia"/>
                <w:kern w:val="0"/>
                <w:szCs w:val="21"/>
              </w:rPr>
              <w:t xml:space="preserve">221　</w:t>
            </w:r>
          </w:p>
        </w:tc>
        <w:tc>
          <w:tcPr>
            <w:tcW w:w="567" w:type="dxa"/>
            <w:tcBorders>
              <w:top w:val="nil"/>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宋体"/>
                <w:kern w:val="0"/>
                <w:szCs w:val="21"/>
              </w:rPr>
            </w:pPr>
            <w:r w:rsidRPr="00AF5C07">
              <w:rPr>
                <w:rFonts w:ascii="宋体" w:eastAsia="宋体" w:hAnsi="宋体" w:cs="宋体" w:hint="eastAsia"/>
                <w:kern w:val="0"/>
                <w:szCs w:val="21"/>
              </w:rPr>
              <w:t xml:space="preserve">　</w:t>
            </w:r>
          </w:p>
        </w:tc>
        <w:tc>
          <w:tcPr>
            <w:tcW w:w="567" w:type="dxa"/>
            <w:tcBorders>
              <w:top w:val="nil"/>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宋体"/>
                <w:kern w:val="0"/>
                <w:szCs w:val="21"/>
              </w:rPr>
            </w:pPr>
            <w:r w:rsidRPr="00AF5C07">
              <w:rPr>
                <w:rFonts w:ascii="宋体" w:eastAsia="宋体" w:hAnsi="宋体" w:cs="宋体" w:hint="eastAsia"/>
                <w:kern w:val="0"/>
                <w:szCs w:val="21"/>
              </w:rPr>
              <w:t xml:space="preserve">　</w:t>
            </w:r>
          </w:p>
        </w:tc>
        <w:tc>
          <w:tcPr>
            <w:tcW w:w="2916"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宋体"/>
                <w:kern w:val="0"/>
                <w:szCs w:val="21"/>
              </w:rPr>
            </w:pPr>
            <w:r w:rsidRPr="00AF5C07">
              <w:rPr>
                <w:rFonts w:ascii="宋体" w:eastAsia="宋体" w:hAnsi="宋体" w:cs="宋体" w:hint="eastAsia"/>
                <w:kern w:val="0"/>
                <w:szCs w:val="21"/>
              </w:rPr>
              <w:t>住房保障支出</w:t>
            </w:r>
          </w:p>
        </w:tc>
        <w:tc>
          <w:tcPr>
            <w:tcW w:w="1306" w:type="dxa"/>
            <w:tcBorders>
              <w:top w:val="nil"/>
              <w:left w:val="nil"/>
              <w:bottom w:val="single" w:sz="4" w:space="0" w:color="auto"/>
              <w:right w:val="single" w:sz="4" w:space="0" w:color="auto"/>
            </w:tcBorders>
            <w:vAlign w:val="center"/>
          </w:tcPr>
          <w:p w:rsidR="00AF5C07" w:rsidRPr="00AF5C07" w:rsidRDefault="008339D6" w:rsidP="00AF5C07">
            <w:pPr>
              <w:widowControl/>
              <w:rPr>
                <w:rFonts w:ascii="宋体" w:eastAsia="宋体" w:hAnsi="宋体" w:cs="宋体"/>
                <w:kern w:val="0"/>
                <w:szCs w:val="21"/>
              </w:rPr>
            </w:pPr>
            <w:r>
              <w:rPr>
                <w:rFonts w:ascii="宋体" w:eastAsia="宋体" w:hAnsi="宋体" w:cs="宋体" w:hint="eastAsia"/>
                <w:kern w:val="0"/>
                <w:szCs w:val="21"/>
              </w:rPr>
              <w:t>4.8</w:t>
            </w:r>
          </w:p>
        </w:tc>
        <w:tc>
          <w:tcPr>
            <w:tcW w:w="1134" w:type="dxa"/>
            <w:tcBorders>
              <w:top w:val="nil"/>
              <w:left w:val="nil"/>
              <w:bottom w:val="single" w:sz="4" w:space="0" w:color="auto"/>
              <w:right w:val="single" w:sz="4" w:space="0" w:color="auto"/>
            </w:tcBorders>
            <w:vAlign w:val="center"/>
          </w:tcPr>
          <w:p w:rsidR="00AF5C07" w:rsidRPr="00AF5C07" w:rsidRDefault="008339D6" w:rsidP="00AF5C07">
            <w:pPr>
              <w:widowControl/>
              <w:rPr>
                <w:rFonts w:ascii="宋体" w:eastAsia="宋体" w:hAnsi="宋体" w:cs="宋体"/>
                <w:kern w:val="0"/>
                <w:szCs w:val="21"/>
              </w:rPr>
            </w:pPr>
            <w:r>
              <w:rPr>
                <w:rFonts w:ascii="宋体" w:eastAsia="宋体" w:hAnsi="宋体" w:cs="宋体" w:hint="eastAsia"/>
                <w:kern w:val="0"/>
                <w:szCs w:val="21"/>
              </w:rPr>
              <w:t>4.8</w:t>
            </w:r>
          </w:p>
        </w:tc>
        <w:tc>
          <w:tcPr>
            <w:tcW w:w="1160"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宋体"/>
                <w:kern w:val="0"/>
                <w:szCs w:val="21"/>
              </w:rPr>
            </w:pPr>
          </w:p>
        </w:tc>
      </w:tr>
      <w:tr w:rsidR="00AF5C07" w:rsidRPr="00AF5C07" w:rsidTr="002A0861">
        <w:trPr>
          <w:trHeight w:val="480"/>
          <w:jc w:val="center"/>
        </w:trPr>
        <w:tc>
          <w:tcPr>
            <w:tcW w:w="541" w:type="dxa"/>
            <w:tcBorders>
              <w:top w:val="nil"/>
              <w:left w:val="single" w:sz="4" w:space="0" w:color="auto"/>
              <w:bottom w:val="single" w:sz="4" w:space="0" w:color="auto"/>
              <w:right w:val="single" w:sz="4" w:space="0" w:color="auto"/>
            </w:tcBorders>
            <w:vAlign w:val="center"/>
          </w:tcPr>
          <w:p w:rsidR="00AF5C07" w:rsidRPr="00AF5C07" w:rsidRDefault="00AF5C07" w:rsidP="00AF5C07">
            <w:pPr>
              <w:widowControl/>
              <w:rPr>
                <w:rFonts w:ascii="宋体" w:eastAsia="宋体" w:hAnsi="宋体" w:cs="宋体"/>
                <w:kern w:val="0"/>
                <w:szCs w:val="21"/>
              </w:rPr>
            </w:pPr>
            <w:r w:rsidRPr="00AF5C07">
              <w:rPr>
                <w:rFonts w:ascii="宋体" w:eastAsia="宋体" w:hAnsi="宋体" w:cs="宋体" w:hint="eastAsia"/>
                <w:kern w:val="0"/>
                <w:szCs w:val="21"/>
              </w:rPr>
              <w:t>221</w:t>
            </w:r>
          </w:p>
        </w:tc>
        <w:tc>
          <w:tcPr>
            <w:tcW w:w="567" w:type="dxa"/>
            <w:tcBorders>
              <w:top w:val="nil"/>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宋体"/>
                <w:kern w:val="0"/>
                <w:szCs w:val="21"/>
              </w:rPr>
            </w:pPr>
            <w:r w:rsidRPr="00AF5C07">
              <w:rPr>
                <w:rFonts w:ascii="宋体" w:eastAsia="宋体" w:hAnsi="宋体" w:cs="宋体" w:hint="eastAsia"/>
                <w:kern w:val="0"/>
                <w:szCs w:val="21"/>
              </w:rPr>
              <w:t>02</w:t>
            </w:r>
          </w:p>
        </w:tc>
        <w:tc>
          <w:tcPr>
            <w:tcW w:w="567" w:type="dxa"/>
            <w:tcBorders>
              <w:top w:val="nil"/>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宋体"/>
                <w:kern w:val="0"/>
                <w:szCs w:val="21"/>
              </w:rPr>
            </w:pPr>
          </w:p>
        </w:tc>
        <w:tc>
          <w:tcPr>
            <w:tcW w:w="2916"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宋体"/>
                <w:kern w:val="0"/>
                <w:szCs w:val="21"/>
              </w:rPr>
            </w:pPr>
            <w:r w:rsidRPr="00AF5C07">
              <w:rPr>
                <w:rFonts w:ascii="宋体" w:eastAsia="宋体" w:hAnsi="宋体" w:cs="宋体" w:hint="eastAsia"/>
                <w:kern w:val="0"/>
                <w:szCs w:val="21"/>
              </w:rPr>
              <w:t>住房改革支出</w:t>
            </w:r>
          </w:p>
        </w:tc>
        <w:tc>
          <w:tcPr>
            <w:tcW w:w="1306" w:type="dxa"/>
            <w:tcBorders>
              <w:top w:val="nil"/>
              <w:left w:val="nil"/>
              <w:bottom w:val="single" w:sz="4" w:space="0" w:color="auto"/>
              <w:right w:val="single" w:sz="4" w:space="0" w:color="auto"/>
            </w:tcBorders>
            <w:vAlign w:val="center"/>
          </w:tcPr>
          <w:p w:rsidR="00AF5C07" w:rsidRPr="00AF5C07" w:rsidRDefault="008339D6" w:rsidP="00AF5C07">
            <w:pPr>
              <w:widowControl/>
              <w:rPr>
                <w:rFonts w:ascii="宋体" w:eastAsia="宋体" w:hAnsi="宋体" w:cs="宋体"/>
                <w:kern w:val="0"/>
                <w:szCs w:val="21"/>
              </w:rPr>
            </w:pPr>
            <w:r>
              <w:rPr>
                <w:rFonts w:ascii="宋体" w:eastAsia="宋体" w:hAnsi="宋体" w:cs="宋体" w:hint="eastAsia"/>
                <w:kern w:val="0"/>
                <w:szCs w:val="21"/>
              </w:rPr>
              <w:t>4.8</w:t>
            </w:r>
          </w:p>
        </w:tc>
        <w:tc>
          <w:tcPr>
            <w:tcW w:w="1134" w:type="dxa"/>
            <w:tcBorders>
              <w:top w:val="nil"/>
              <w:left w:val="nil"/>
              <w:bottom w:val="single" w:sz="4" w:space="0" w:color="auto"/>
              <w:right w:val="single" w:sz="4" w:space="0" w:color="auto"/>
            </w:tcBorders>
            <w:vAlign w:val="center"/>
          </w:tcPr>
          <w:p w:rsidR="00AF5C07" w:rsidRPr="00AF5C07" w:rsidRDefault="008339D6" w:rsidP="00AF5C07">
            <w:pPr>
              <w:widowControl/>
              <w:rPr>
                <w:rFonts w:ascii="宋体" w:eastAsia="宋体" w:hAnsi="宋体" w:cs="宋体"/>
                <w:kern w:val="0"/>
                <w:szCs w:val="21"/>
              </w:rPr>
            </w:pPr>
            <w:r>
              <w:rPr>
                <w:rFonts w:ascii="宋体" w:eastAsia="宋体" w:hAnsi="宋体" w:cs="宋体" w:hint="eastAsia"/>
                <w:kern w:val="0"/>
                <w:szCs w:val="21"/>
              </w:rPr>
              <w:t>4.8</w:t>
            </w:r>
          </w:p>
        </w:tc>
        <w:tc>
          <w:tcPr>
            <w:tcW w:w="1160"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宋体"/>
                <w:kern w:val="0"/>
                <w:szCs w:val="21"/>
              </w:rPr>
            </w:pPr>
          </w:p>
        </w:tc>
      </w:tr>
      <w:tr w:rsidR="00AF5C07" w:rsidRPr="00AF5C07" w:rsidTr="002A0861">
        <w:trPr>
          <w:trHeight w:val="480"/>
          <w:jc w:val="center"/>
        </w:trPr>
        <w:tc>
          <w:tcPr>
            <w:tcW w:w="541" w:type="dxa"/>
            <w:tcBorders>
              <w:top w:val="nil"/>
              <w:left w:val="single" w:sz="4" w:space="0" w:color="auto"/>
              <w:bottom w:val="single" w:sz="4" w:space="0" w:color="auto"/>
              <w:right w:val="single" w:sz="4" w:space="0" w:color="auto"/>
            </w:tcBorders>
            <w:vAlign w:val="center"/>
          </w:tcPr>
          <w:p w:rsidR="00AF5C07" w:rsidRPr="00AF5C07" w:rsidRDefault="00AF5C07" w:rsidP="00AF5C07">
            <w:pPr>
              <w:widowControl/>
              <w:rPr>
                <w:rFonts w:ascii="宋体" w:eastAsia="宋体" w:hAnsi="宋体" w:cs="宋体"/>
                <w:kern w:val="0"/>
                <w:szCs w:val="21"/>
              </w:rPr>
            </w:pPr>
            <w:r w:rsidRPr="00AF5C07">
              <w:rPr>
                <w:rFonts w:ascii="宋体" w:eastAsia="宋体" w:hAnsi="宋体" w:cs="宋体" w:hint="eastAsia"/>
                <w:kern w:val="0"/>
                <w:szCs w:val="21"/>
              </w:rPr>
              <w:t>221</w:t>
            </w:r>
          </w:p>
        </w:tc>
        <w:tc>
          <w:tcPr>
            <w:tcW w:w="567" w:type="dxa"/>
            <w:tcBorders>
              <w:top w:val="nil"/>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宋体"/>
                <w:kern w:val="0"/>
                <w:szCs w:val="21"/>
              </w:rPr>
            </w:pPr>
            <w:r w:rsidRPr="00AF5C07">
              <w:rPr>
                <w:rFonts w:ascii="宋体" w:eastAsia="宋体" w:hAnsi="宋体" w:cs="宋体" w:hint="eastAsia"/>
                <w:kern w:val="0"/>
                <w:szCs w:val="21"/>
              </w:rPr>
              <w:t>02</w:t>
            </w:r>
          </w:p>
        </w:tc>
        <w:tc>
          <w:tcPr>
            <w:tcW w:w="567" w:type="dxa"/>
            <w:tcBorders>
              <w:top w:val="nil"/>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宋体"/>
                <w:kern w:val="0"/>
                <w:szCs w:val="21"/>
              </w:rPr>
            </w:pPr>
            <w:r w:rsidRPr="00AF5C07">
              <w:rPr>
                <w:rFonts w:ascii="宋体" w:eastAsia="宋体" w:hAnsi="宋体" w:cs="宋体" w:hint="eastAsia"/>
                <w:kern w:val="0"/>
                <w:szCs w:val="21"/>
              </w:rPr>
              <w:t>01</w:t>
            </w:r>
          </w:p>
        </w:tc>
        <w:tc>
          <w:tcPr>
            <w:tcW w:w="2916"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宋体"/>
                <w:kern w:val="0"/>
                <w:szCs w:val="21"/>
              </w:rPr>
            </w:pPr>
            <w:r w:rsidRPr="00AF5C07">
              <w:rPr>
                <w:rFonts w:ascii="宋体" w:eastAsia="宋体" w:hAnsi="宋体" w:cs="宋体" w:hint="eastAsia"/>
                <w:kern w:val="0"/>
                <w:szCs w:val="21"/>
              </w:rPr>
              <w:t>住房公积金</w:t>
            </w:r>
          </w:p>
        </w:tc>
        <w:tc>
          <w:tcPr>
            <w:tcW w:w="1306" w:type="dxa"/>
            <w:tcBorders>
              <w:top w:val="nil"/>
              <w:left w:val="nil"/>
              <w:bottom w:val="single" w:sz="4" w:space="0" w:color="auto"/>
              <w:right w:val="single" w:sz="4" w:space="0" w:color="auto"/>
            </w:tcBorders>
            <w:vAlign w:val="center"/>
          </w:tcPr>
          <w:p w:rsidR="00AF5C07" w:rsidRPr="00AF5C07" w:rsidRDefault="008339D6" w:rsidP="00AF5C07">
            <w:pPr>
              <w:widowControl/>
              <w:rPr>
                <w:rFonts w:ascii="宋体" w:eastAsia="宋体" w:hAnsi="宋体" w:cs="宋体"/>
                <w:kern w:val="0"/>
                <w:szCs w:val="21"/>
              </w:rPr>
            </w:pPr>
            <w:r>
              <w:rPr>
                <w:rFonts w:ascii="宋体" w:eastAsia="宋体" w:hAnsi="宋体" w:cs="宋体" w:hint="eastAsia"/>
                <w:kern w:val="0"/>
                <w:szCs w:val="21"/>
              </w:rPr>
              <w:t>4.8</w:t>
            </w:r>
          </w:p>
        </w:tc>
        <w:tc>
          <w:tcPr>
            <w:tcW w:w="1134" w:type="dxa"/>
            <w:tcBorders>
              <w:top w:val="nil"/>
              <w:left w:val="nil"/>
              <w:bottom w:val="single" w:sz="4" w:space="0" w:color="auto"/>
              <w:right w:val="single" w:sz="4" w:space="0" w:color="auto"/>
            </w:tcBorders>
            <w:vAlign w:val="center"/>
          </w:tcPr>
          <w:p w:rsidR="00AF5C07" w:rsidRPr="00AF5C07" w:rsidRDefault="008339D6" w:rsidP="00AF5C07">
            <w:pPr>
              <w:widowControl/>
              <w:rPr>
                <w:rFonts w:ascii="宋体" w:eastAsia="宋体" w:hAnsi="宋体" w:cs="宋体"/>
                <w:kern w:val="0"/>
                <w:szCs w:val="21"/>
              </w:rPr>
            </w:pPr>
            <w:r>
              <w:rPr>
                <w:rFonts w:ascii="宋体" w:eastAsia="宋体" w:hAnsi="宋体" w:cs="宋体" w:hint="eastAsia"/>
                <w:kern w:val="0"/>
                <w:szCs w:val="21"/>
              </w:rPr>
              <w:t>4.8</w:t>
            </w:r>
          </w:p>
        </w:tc>
        <w:tc>
          <w:tcPr>
            <w:tcW w:w="1160"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宋体"/>
                <w:kern w:val="0"/>
                <w:szCs w:val="21"/>
              </w:rPr>
            </w:pPr>
          </w:p>
        </w:tc>
      </w:tr>
      <w:tr w:rsidR="00AF5C07" w:rsidRPr="00AF5C07" w:rsidTr="002A0861">
        <w:trPr>
          <w:trHeight w:val="480"/>
          <w:jc w:val="center"/>
        </w:trPr>
        <w:tc>
          <w:tcPr>
            <w:tcW w:w="4591" w:type="dxa"/>
            <w:gridSpan w:val="4"/>
            <w:tcBorders>
              <w:top w:val="single" w:sz="4" w:space="0" w:color="auto"/>
              <w:left w:val="single" w:sz="4" w:space="0" w:color="auto"/>
              <w:bottom w:val="single" w:sz="4" w:space="0" w:color="auto"/>
              <w:right w:val="single" w:sz="4" w:space="0" w:color="000000"/>
            </w:tcBorders>
            <w:vAlign w:val="center"/>
          </w:tcPr>
          <w:p w:rsidR="00AF5C07" w:rsidRPr="00AF5C07" w:rsidRDefault="00AF5C07" w:rsidP="00AF5C07">
            <w:pPr>
              <w:widowControl/>
              <w:jc w:val="center"/>
              <w:rPr>
                <w:rFonts w:ascii="宋体" w:eastAsia="宋体" w:hAnsi="宋体" w:cs="宋体"/>
                <w:kern w:val="0"/>
                <w:szCs w:val="21"/>
              </w:rPr>
            </w:pPr>
            <w:r w:rsidRPr="00AF5C07">
              <w:rPr>
                <w:rFonts w:ascii="宋体" w:eastAsia="宋体" w:hAnsi="宋体" w:cs="宋体" w:hint="eastAsia"/>
                <w:kern w:val="0"/>
                <w:szCs w:val="21"/>
              </w:rPr>
              <w:t>合  计</w:t>
            </w:r>
          </w:p>
        </w:tc>
        <w:tc>
          <w:tcPr>
            <w:tcW w:w="1306" w:type="dxa"/>
            <w:tcBorders>
              <w:top w:val="nil"/>
              <w:left w:val="nil"/>
              <w:bottom w:val="single" w:sz="4" w:space="0" w:color="auto"/>
              <w:right w:val="single" w:sz="4" w:space="0" w:color="auto"/>
            </w:tcBorders>
            <w:vAlign w:val="center"/>
          </w:tcPr>
          <w:p w:rsidR="00AF5C07" w:rsidRPr="00AF5C07" w:rsidRDefault="008339D6" w:rsidP="00AF5C07">
            <w:pPr>
              <w:widowControl/>
              <w:rPr>
                <w:rFonts w:ascii="宋体" w:eastAsia="宋体" w:hAnsi="宋体" w:cs="宋体"/>
                <w:kern w:val="0"/>
                <w:szCs w:val="21"/>
              </w:rPr>
            </w:pPr>
            <w:r>
              <w:rPr>
                <w:rFonts w:ascii="宋体" w:eastAsia="宋体" w:hAnsi="宋体" w:cs="宋体" w:hint="eastAsia"/>
                <w:kern w:val="0"/>
                <w:szCs w:val="21"/>
              </w:rPr>
              <w:t>141.20</w:t>
            </w:r>
          </w:p>
        </w:tc>
        <w:tc>
          <w:tcPr>
            <w:tcW w:w="1134" w:type="dxa"/>
            <w:tcBorders>
              <w:top w:val="nil"/>
              <w:left w:val="nil"/>
              <w:bottom w:val="single" w:sz="4" w:space="0" w:color="auto"/>
              <w:right w:val="single" w:sz="4" w:space="0" w:color="auto"/>
            </w:tcBorders>
            <w:vAlign w:val="center"/>
          </w:tcPr>
          <w:p w:rsidR="00AF5C07" w:rsidRPr="00AF5C07" w:rsidRDefault="008339D6" w:rsidP="00AF5C07">
            <w:pPr>
              <w:widowControl/>
              <w:rPr>
                <w:rFonts w:ascii="宋体" w:eastAsia="宋体" w:hAnsi="宋体" w:cs="宋体"/>
                <w:kern w:val="0"/>
                <w:szCs w:val="21"/>
              </w:rPr>
            </w:pPr>
            <w:r>
              <w:rPr>
                <w:rFonts w:ascii="宋体" w:eastAsia="宋体" w:hAnsi="宋体" w:cs="宋体" w:hint="eastAsia"/>
                <w:kern w:val="0"/>
                <w:szCs w:val="21"/>
              </w:rPr>
              <w:t>131.20</w:t>
            </w:r>
          </w:p>
        </w:tc>
        <w:tc>
          <w:tcPr>
            <w:tcW w:w="1160" w:type="dxa"/>
            <w:tcBorders>
              <w:top w:val="nil"/>
              <w:left w:val="nil"/>
              <w:bottom w:val="single" w:sz="4" w:space="0" w:color="auto"/>
              <w:right w:val="single" w:sz="4" w:space="0" w:color="auto"/>
            </w:tcBorders>
            <w:vAlign w:val="center"/>
          </w:tcPr>
          <w:p w:rsidR="00AF5C07" w:rsidRPr="00AF5C07" w:rsidRDefault="008339D6" w:rsidP="00AF5C07">
            <w:pPr>
              <w:widowControl/>
              <w:rPr>
                <w:rFonts w:ascii="宋体" w:eastAsia="宋体" w:hAnsi="宋体" w:cs="宋体"/>
                <w:kern w:val="0"/>
                <w:szCs w:val="21"/>
              </w:rPr>
            </w:pPr>
            <w:r>
              <w:rPr>
                <w:rFonts w:ascii="宋体" w:eastAsia="宋体" w:hAnsi="宋体" w:cs="黑体" w:hint="eastAsia"/>
                <w:szCs w:val="21"/>
              </w:rPr>
              <w:t>10.00</w:t>
            </w:r>
          </w:p>
        </w:tc>
      </w:tr>
    </w:tbl>
    <w:p w:rsidR="00AF5C07" w:rsidRPr="00AF5C07" w:rsidRDefault="00AF5C07" w:rsidP="00AF5C07">
      <w:pPr>
        <w:autoSpaceDE w:val="0"/>
        <w:autoSpaceDN w:val="0"/>
        <w:adjustRightInd w:val="0"/>
        <w:rPr>
          <w:rFonts w:ascii="宋体" w:eastAsia="宋体" w:hAnsi="宋体" w:cs="黑体"/>
          <w:szCs w:val="21"/>
        </w:rPr>
      </w:pPr>
    </w:p>
    <w:p w:rsidR="00AF5C07" w:rsidRPr="00AF5C07" w:rsidRDefault="00AF5C07" w:rsidP="00AF5C07">
      <w:pPr>
        <w:autoSpaceDE w:val="0"/>
        <w:autoSpaceDN w:val="0"/>
        <w:adjustRightInd w:val="0"/>
        <w:rPr>
          <w:rFonts w:ascii="宋体" w:eastAsia="宋体" w:hAnsi="宋体" w:cs="黑体"/>
          <w:szCs w:val="21"/>
        </w:rPr>
      </w:pPr>
      <w:r w:rsidRPr="00AF5C07">
        <w:rPr>
          <w:rFonts w:ascii="宋体" w:eastAsia="宋体" w:hAnsi="宋体" w:cs="黑体"/>
          <w:szCs w:val="21"/>
        </w:rPr>
        <w:br w:type="page"/>
      </w:r>
    </w:p>
    <w:p w:rsidR="00AF5C07" w:rsidRPr="00AF5C07" w:rsidRDefault="00AF5C07" w:rsidP="00AF5C07">
      <w:pPr>
        <w:autoSpaceDE w:val="0"/>
        <w:autoSpaceDN w:val="0"/>
        <w:adjustRightInd w:val="0"/>
        <w:jc w:val="center"/>
        <w:rPr>
          <w:rFonts w:ascii="宋体" w:eastAsia="宋体" w:hAnsi="宋体" w:cs="黑体"/>
          <w:sz w:val="24"/>
          <w:szCs w:val="24"/>
        </w:rPr>
      </w:pPr>
      <w:r w:rsidRPr="00AF5C07">
        <w:rPr>
          <w:rFonts w:ascii="宋体" w:eastAsia="宋体" w:hAnsi="宋体" w:cs="黑体" w:hint="eastAsia"/>
          <w:sz w:val="24"/>
          <w:szCs w:val="24"/>
        </w:rPr>
        <w:lastRenderedPageBreak/>
        <w:t>2015年度一般公共预算财政拨款基本支出决算表</w:t>
      </w:r>
    </w:p>
    <w:p w:rsidR="00AF5C07" w:rsidRPr="00AF5C07" w:rsidRDefault="00AF5C07" w:rsidP="00AF5C07">
      <w:pPr>
        <w:autoSpaceDE w:val="0"/>
        <w:autoSpaceDN w:val="0"/>
        <w:adjustRightInd w:val="0"/>
        <w:jc w:val="right"/>
        <w:rPr>
          <w:rFonts w:ascii="宋体" w:eastAsia="宋体" w:hAnsi="宋体" w:cs="黑体"/>
          <w:szCs w:val="21"/>
        </w:rPr>
      </w:pPr>
      <w:r w:rsidRPr="00AF5C07">
        <w:rPr>
          <w:rFonts w:ascii="宋体" w:eastAsia="宋体" w:hAnsi="宋体" w:cs="黑体" w:hint="eastAsia"/>
          <w:szCs w:val="21"/>
        </w:rPr>
        <w:t xml:space="preserve">  单位：万元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5"/>
        <w:gridCol w:w="604"/>
        <w:gridCol w:w="2865"/>
        <w:gridCol w:w="1624"/>
        <w:gridCol w:w="1354"/>
        <w:gridCol w:w="1411"/>
      </w:tblGrid>
      <w:tr w:rsidR="00AF5C07" w:rsidRPr="00AF5C07" w:rsidTr="002A0861">
        <w:trPr>
          <w:trHeight w:val="285"/>
          <w:jc w:val="center"/>
        </w:trPr>
        <w:tc>
          <w:tcPr>
            <w:tcW w:w="4074" w:type="dxa"/>
            <w:gridSpan w:val="3"/>
            <w:vAlign w:val="center"/>
          </w:tcPr>
          <w:p w:rsidR="00AF5C07" w:rsidRPr="00AF5C07" w:rsidRDefault="00AF5C07" w:rsidP="00AF5C07">
            <w:pPr>
              <w:widowControl/>
              <w:jc w:val="center"/>
              <w:rPr>
                <w:rFonts w:ascii="宋体" w:eastAsia="宋体" w:hAnsi="宋体" w:cs="宋体"/>
                <w:kern w:val="0"/>
                <w:szCs w:val="21"/>
              </w:rPr>
            </w:pPr>
            <w:r w:rsidRPr="00AF5C07">
              <w:rPr>
                <w:rFonts w:ascii="宋体" w:eastAsia="宋体" w:hAnsi="宋体" w:cs="宋体" w:hint="eastAsia"/>
                <w:kern w:val="0"/>
                <w:szCs w:val="21"/>
              </w:rPr>
              <w:t>项  目</w:t>
            </w:r>
          </w:p>
        </w:tc>
        <w:tc>
          <w:tcPr>
            <w:tcW w:w="4389" w:type="dxa"/>
            <w:gridSpan w:val="3"/>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一般公共预算财政拨款</w:t>
            </w:r>
          </w:p>
          <w:p w:rsidR="00AF5C07" w:rsidRPr="00AF5C07" w:rsidRDefault="00AF5C07" w:rsidP="00AF5C07">
            <w:pPr>
              <w:widowControl/>
              <w:jc w:val="center"/>
              <w:rPr>
                <w:rFonts w:ascii="宋体" w:eastAsia="宋体" w:hAnsi="宋体" w:cs="宋体"/>
                <w:kern w:val="0"/>
                <w:szCs w:val="21"/>
              </w:rPr>
            </w:pPr>
            <w:r w:rsidRPr="00AF5C07">
              <w:rPr>
                <w:rFonts w:ascii="宋体" w:eastAsia="宋体" w:hAnsi="宋体" w:cs="黑体" w:hint="eastAsia"/>
                <w:szCs w:val="21"/>
              </w:rPr>
              <w:t>基本支出决算数</w:t>
            </w:r>
          </w:p>
        </w:tc>
      </w:tr>
      <w:tr w:rsidR="00AF5C07" w:rsidRPr="00AF5C07" w:rsidTr="002A0861">
        <w:trPr>
          <w:trHeight w:val="628"/>
          <w:jc w:val="center"/>
        </w:trPr>
        <w:tc>
          <w:tcPr>
            <w:tcW w:w="1209" w:type="dxa"/>
            <w:gridSpan w:val="2"/>
            <w:vAlign w:val="center"/>
          </w:tcPr>
          <w:p w:rsidR="00AF5C07" w:rsidRPr="00AF5C07" w:rsidRDefault="00AF5C07" w:rsidP="00AF5C07">
            <w:pPr>
              <w:widowControl/>
              <w:jc w:val="center"/>
              <w:rPr>
                <w:rFonts w:ascii="宋体" w:eastAsia="宋体" w:hAnsi="宋体" w:cs="宋体"/>
                <w:kern w:val="0"/>
                <w:szCs w:val="21"/>
              </w:rPr>
            </w:pPr>
            <w:r w:rsidRPr="00AF5C07">
              <w:rPr>
                <w:rFonts w:ascii="宋体" w:eastAsia="宋体" w:hAnsi="宋体" w:cs="宋体" w:hint="eastAsia"/>
                <w:kern w:val="0"/>
                <w:szCs w:val="21"/>
              </w:rPr>
              <w:t>经济分类</w:t>
            </w:r>
          </w:p>
          <w:p w:rsidR="00AF5C07" w:rsidRPr="00AF5C07" w:rsidRDefault="00AF5C07" w:rsidP="00AF5C07">
            <w:pPr>
              <w:widowControl/>
              <w:jc w:val="center"/>
              <w:rPr>
                <w:rFonts w:ascii="宋体" w:eastAsia="宋体" w:hAnsi="宋体" w:cs="宋体"/>
                <w:kern w:val="0"/>
                <w:szCs w:val="21"/>
              </w:rPr>
            </w:pPr>
            <w:r w:rsidRPr="00AF5C07">
              <w:rPr>
                <w:rFonts w:ascii="宋体" w:eastAsia="宋体" w:hAnsi="宋体" w:cs="宋体" w:hint="eastAsia"/>
                <w:kern w:val="0"/>
                <w:szCs w:val="21"/>
              </w:rPr>
              <w:t>科目编码</w:t>
            </w:r>
          </w:p>
        </w:tc>
        <w:tc>
          <w:tcPr>
            <w:tcW w:w="2865" w:type="dxa"/>
            <w:vMerge w:val="restart"/>
            <w:vAlign w:val="center"/>
          </w:tcPr>
          <w:p w:rsidR="00AF5C07" w:rsidRPr="00AF5C07" w:rsidRDefault="00AF5C07" w:rsidP="00AF5C07">
            <w:pPr>
              <w:widowControl/>
              <w:jc w:val="center"/>
              <w:rPr>
                <w:rFonts w:ascii="宋体" w:eastAsia="宋体" w:hAnsi="宋体" w:cs="宋体"/>
                <w:kern w:val="0"/>
                <w:szCs w:val="21"/>
              </w:rPr>
            </w:pPr>
            <w:r w:rsidRPr="00AF5C07">
              <w:rPr>
                <w:rFonts w:ascii="宋体" w:eastAsia="宋体" w:hAnsi="宋体" w:cs="宋体" w:hint="eastAsia"/>
                <w:kern w:val="0"/>
                <w:szCs w:val="21"/>
              </w:rPr>
              <w:t>科目名称</w:t>
            </w:r>
          </w:p>
        </w:tc>
        <w:tc>
          <w:tcPr>
            <w:tcW w:w="1624" w:type="dxa"/>
            <w:vMerge w:val="restart"/>
            <w:vAlign w:val="center"/>
          </w:tcPr>
          <w:p w:rsidR="00AF5C07" w:rsidRPr="00AF5C07" w:rsidRDefault="00AF5C07" w:rsidP="00AF5C07">
            <w:pPr>
              <w:jc w:val="center"/>
              <w:rPr>
                <w:rFonts w:ascii="宋体" w:eastAsia="宋体" w:hAnsi="宋体" w:cs="宋体"/>
                <w:kern w:val="0"/>
                <w:szCs w:val="21"/>
              </w:rPr>
            </w:pPr>
            <w:r w:rsidRPr="00AF5C07">
              <w:rPr>
                <w:rFonts w:ascii="宋体" w:eastAsia="宋体" w:hAnsi="宋体" w:cs="黑体" w:hint="eastAsia"/>
                <w:szCs w:val="21"/>
              </w:rPr>
              <w:t>合  计</w:t>
            </w:r>
          </w:p>
        </w:tc>
        <w:tc>
          <w:tcPr>
            <w:tcW w:w="1354" w:type="dxa"/>
            <w:vMerge w:val="restart"/>
            <w:vAlign w:val="center"/>
          </w:tcPr>
          <w:p w:rsidR="00AF5C07" w:rsidRPr="00AF5C07" w:rsidRDefault="00AF5C07" w:rsidP="00AF5C07">
            <w:pPr>
              <w:jc w:val="center"/>
              <w:rPr>
                <w:rFonts w:ascii="宋体" w:eastAsia="宋体" w:hAnsi="宋体" w:cs="宋体"/>
                <w:kern w:val="0"/>
                <w:szCs w:val="21"/>
              </w:rPr>
            </w:pPr>
            <w:r w:rsidRPr="00AF5C07">
              <w:rPr>
                <w:rFonts w:ascii="宋体" w:eastAsia="宋体" w:hAnsi="宋体" w:cs="宋体" w:hint="eastAsia"/>
                <w:kern w:val="0"/>
                <w:szCs w:val="21"/>
              </w:rPr>
              <w:t>人员经费</w:t>
            </w:r>
          </w:p>
        </w:tc>
        <w:tc>
          <w:tcPr>
            <w:tcW w:w="1411" w:type="dxa"/>
            <w:vMerge w:val="restart"/>
            <w:vAlign w:val="center"/>
          </w:tcPr>
          <w:p w:rsidR="00AF5C07" w:rsidRPr="00AF5C07" w:rsidRDefault="00AF5C07" w:rsidP="00AF5C07">
            <w:pPr>
              <w:jc w:val="center"/>
              <w:rPr>
                <w:rFonts w:ascii="宋体" w:eastAsia="宋体" w:hAnsi="宋体" w:cs="宋体"/>
                <w:kern w:val="0"/>
                <w:szCs w:val="21"/>
              </w:rPr>
            </w:pPr>
            <w:r w:rsidRPr="00AF5C07">
              <w:rPr>
                <w:rFonts w:ascii="宋体" w:eastAsia="宋体" w:hAnsi="宋体" w:cs="宋体" w:hint="eastAsia"/>
                <w:kern w:val="0"/>
                <w:szCs w:val="21"/>
              </w:rPr>
              <w:t>公用经费</w:t>
            </w:r>
          </w:p>
        </w:tc>
      </w:tr>
      <w:tr w:rsidR="00AF5C07" w:rsidRPr="00AF5C07" w:rsidTr="002A0861">
        <w:trPr>
          <w:trHeight w:val="285"/>
          <w:jc w:val="center"/>
        </w:trPr>
        <w:tc>
          <w:tcPr>
            <w:tcW w:w="605" w:type="dxa"/>
            <w:vAlign w:val="center"/>
          </w:tcPr>
          <w:p w:rsidR="00AF5C07" w:rsidRPr="00AF5C07" w:rsidRDefault="00AF5C07" w:rsidP="00AF5C07">
            <w:pPr>
              <w:jc w:val="center"/>
              <w:rPr>
                <w:rFonts w:ascii="宋体" w:eastAsia="宋体" w:hAnsi="宋体" w:cs="黑体"/>
                <w:szCs w:val="21"/>
              </w:rPr>
            </w:pPr>
            <w:r w:rsidRPr="00AF5C07">
              <w:rPr>
                <w:rFonts w:ascii="宋体" w:eastAsia="宋体" w:hAnsi="宋体" w:cs="黑体" w:hint="eastAsia"/>
                <w:szCs w:val="21"/>
              </w:rPr>
              <w:t>类</w:t>
            </w:r>
          </w:p>
        </w:tc>
        <w:tc>
          <w:tcPr>
            <w:tcW w:w="604" w:type="dxa"/>
            <w:vAlign w:val="center"/>
          </w:tcPr>
          <w:p w:rsidR="00AF5C07" w:rsidRPr="00AF5C07" w:rsidRDefault="00AF5C07" w:rsidP="00AF5C07">
            <w:pPr>
              <w:jc w:val="center"/>
              <w:rPr>
                <w:rFonts w:ascii="宋体" w:eastAsia="宋体" w:hAnsi="宋体" w:cs="黑体"/>
                <w:szCs w:val="21"/>
              </w:rPr>
            </w:pPr>
            <w:r w:rsidRPr="00AF5C07">
              <w:rPr>
                <w:rFonts w:ascii="宋体" w:eastAsia="宋体" w:hAnsi="宋体" w:cs="黑体" w:hint="eastAsia"/>
                <w:szCs w:val="21"/>
              </w:rPr>
              <w:t>款</w:t>
            </w:r>
          </w:p>
        </w:tc>
        <w:tc>
          <w:tcPr>
            <w:tcW w:w="2865" w:type="dxa"/>
            <w:vMerge/>
            <w:vAlign w:val="center"/>
          </w:tcPr>
          <w:p w:rsidR="00AF5C07" w:rsidRPr="00AF5C07" w:rsidRDefault="00AF5C07" w:rsidP="00AF5C07">
            <w:pPr>
              <w:rPr>
                <w:rFonts w:ascii="宋体" w:eastAsia="宋体" w:hAnsi="宋体" w:cs="黑体"/>
                <w:szCs w:val="21"/>
              </w:rPr>
            </w:pPr>
          </w:p>
        </w:tc>
        <w:tc>
          <w:tcPr>
            <w:tcW w:w="1624" w:type="dxa"/>
            <w:vMerge/>
            <w:vAlign w:val="center"/>
          </w:tcPr>
          <w:p w:rsidR="00AF5C07" w:rsidRPr="00AF5C07" w:rsidRDefault="00AF5C07" w:rsidP="00AF5C07">
            <w:pPr>
              <w:jc w:val="right"/>
              <w:rPr>
                <w:rFonts w:ascii="宋体" w:eastAsia="宋体" w:hAnsi="宋体" w:cs="宋体"/>
                <w:szCs w:val="21"/>
              </w:rPr>
            </w:pPr>
          </w:p>
        </w:tc>
        <w:tc>
          <w:tcPr>
            <w:tcW w:w="1354" w:type="dxa"/>
            <w:vMerge/>
            <w:vAlign w:val="center"/>
          </w:tcPr>
          <w:p w:rsidR="00AF5C07" w:rsidRPr="00AF5C07" w:rsidRDefault="00AF5C07" w:rsidP="00AF5C07">
            <w:pPr>
              <w:widowControl/>
              <w:jc w:val="right"/>
              <w:rPr>
                <w:rFonts w:ascii="宋体" w:eastAsia="宋体" w:hAnsi="宋体" w:cs="宋体"/>
                <w:color w:val="000000"/>
                <w:kern w:val="0"/>
                <w:szCs w:val="21"/>
              </w:rPr>
            </w:pPr>
          </w:p>
        </w:tc>
        <w:tc>
          <w:tcPr>
            <w:tcW w:w="1411" w:type="dxa"/>
            <w:vMerge/>
            <w:vAlign w:val="center"/>
          </w:tcPr>
          <w:p w:rsidR="00AF5C07" w:rsidRPr="00AF5C07" w:rsidRDefault="00AF5C07" w:rsidP="00AF5C07">
            <w:pPr>
              <w:widowControl/>
              <w:jc w:val="right"/>
              <w:rPr>
                <w:rFonts w:ascii="宋体" w:eastAsia="宋体" w:hAnsi="宋体" w:cs="宋体"/>
                <w:color w:val="000000"/>
                <w:kern w:val="0"/>
                <w:szCs w:val="21"/>
              </w:rPr>
            </w:pPr>
          </w:p>
        </w:tc>
      </w:tr>
      <w:tr w:rsidR="008339D6" w:rsidRPr="00AF5C07" w:rsidTr="002A0861">
        <w:trPr>
          <w:trHeight w:val="285"/>
          <w:jc w:val="center"/>
        </w:trPr>
        <w:tc>
          <w:tcPr>
            <w:tcW w:w="605" w:type="dxa"/>
            <w:vAlign w:val="center"/>
          </w:tcPr>
          <w:p w:rsidR="008339D6" w:rsidRPr="00AF5C07" w:rsidRDefault="008339D6" w:rsidP="00AF5C07">
            <w:pPr>
              <w:jc w:val="center"/>
              <w:rPr>
                <w:rFonts w:ascii="宋体" w:eastAsia="宋体" w:hAnsi="宋体" w:cs="Arial"/>
                <w:szCs w:val="21"/>
              </w:rPr>
            </w:pPr>
            <w:r w:rsidRPr="00AF5C07">
              <w:rPr>
                <w:rFonts w:ascii="宋体" w:eastAsia="宋体" w:hAnsi="宋体" w:cs="Arial" w:hint="eastAsia"/>
                <w:szCs w:val="21"/>
              </w:rPr>
              <w:t>301</w:t>
            </w:r>
          </w:p>
        </w:tc>
        <w:tc>
          <w:tcPr>
            <w:tcW w:w="604" w:type="dxa"/>
            <w:vAlign w:val="center"/>
          </w:tcPr>
          <w:p w:rsidR="008339D6" w:rsidRPr="00AF5C07" w:rsidRDefault="008339D6" w:rsidP="00AF5C07">
            <w:pPr>
              <w:jc w:val="center"/>
              <w:rPr>
                <w:rFonts w:ascii="宋体" w:eastAsia="宋体" w:hAnsi="宋体" w:cs="Arial"/>
                <w:szCs w:val="21"/>
              </w:rPr>
            </w:pPr>
          </w:p>
        </w:tc>
        <w:tc>
          <w:tcPr>
            <w:tcW w:w="2865" w:type="dxa"/>
            <w:vAlign w:val="center"/>
          </w:tcPr>
          <w:p w:rsidR="008339D6" w:rsidRPr="00AF5C07" w:rsidRDefault="008339D6" w:rsidP="00AF5C07">
            <w:pPr>
              <w:rPr>
                <w:rFonts w:ascii="宋体" w:eastAsia="宋体" w:hAnsi="宋体" w:cs="宋体"/>
                <w:szCs w:val="21"/>
              </w:rPr>
            </w:pPr>
            <w:r w:rsidRPr="00AF5C07">
              <w:rPr>
                <w:rFonts w:ascii="宋体" w:eastAsia="宋体" w:hAnsi="宋体" w:cs="黑体" w:hint="eastAsia"/>
                <w:szCs w:val="21"/>
              </w:rPr>
              <w:t>工资福利支出</w:t>
            </w:r>
          </w:p>
        </w:tc>
        <w:tc>
          <w:tcPr>
            <w:tcW w:w="1624" w:type="dxa"/>
            <w:vAlign w:val="center"/>
          </w:tcPr>
          <w:p w:rsidR="008339D6" w:rsidRPr="00AF5C07" w:rsidRDefault="008339D6" w:rsidP="00AF5C07">
            <w:pPr>
              <w:jc w:val="right"/>
              <w:rPr>
                <w:rFonts w:ascii="宋体" w:eastAsia="宋体" w:hAnsi="宋体" w:cs="宋体"/>
                <w:szCs w:val="21"/>
              </w:rPr>
            </w:pPr>
            <w:r>
              <w:rPr>
                <w:rFonts w:ascii="宋体" w:eastAsia="宋体" w:hAnsi="宋体" w:cs="宋体" w:hint="eastAsia"/>
                <w:szCs w:val="21"/>
              </w:rPr>
              <w:t>112.02</w:t>
            </w:r>
          </w:p>
        </w:tc>
        <w:tc>
          <w:tcPr>
            <w:tcW w:w="1354" w:type="dxa"/>
            <w:vAlign w:val="center"/>
          </w:tcPr>
          <w:p w:rsidR="008339D6" w:rsidRPr="00AF5C07" w:rsidRDefault="008339D6" w:rsidP="00593F60">
            <w:pPr>
              <w:jc w:val="right"/>
              <w:rPr>
                <w:rFonts w:ascii="宋体" w:eastAsia="宋体" w:hAnsi="宋体" w:cs="宋体"/>
                <w:szCs w:val="21"/>
              </w:rPr>
            </w:pPr>
            <w:r>
              <w:rPr>
                <w:rFonts w:ascii="宋体" w:eastAsia="宋体" w:hAnsi="宋体" w:cs="宋体" w:hint="eastAsia"/>
                <w:szCs w:val="21"/>
              </w:rPr>
              <w:t>112.02</w:t>
            </w:r>
          </w:p>
        </w:tc>
        <w:tc>
          <w:tcPr>
            <w:tcW w:w="1411" w:type="dxa"/>
            <w:vAlign w:val="center"/>
          </w:tcPr>
          <w:p w:rsidR="008339D6" w:rsidRPr="00AF5C07" w:rsidRDefault="008339D6" w:rsidP="00AF5C07">
            <w:pPr>
              <w:widowControl/>
              <w:jc w:val="right"/>
              <w:rPr>
                <w:rFonts w:ascii="宋体" w:eastAsia="宋体" w:hAnsi="宋体" w:cs="宋体"/>
                <w:color w:val="000000"/>
                <w:kern w:val="0"/>
                <w:szCs w:val="21"/>
              </w:rPr>
            </w:pPr>
          </w:p>
        </w:tc>
      </w:tr>
      <w:tr w:rsidR="008339D6" w:rsidRPr="00AF5C07" w:rsidTr="002A0861">
        <w:trPr>
          <w:trHeight w:val="285"/>
          <w:jc w:val="center"/>
        </w:trPr>
        <w:tc>
          <w:tcPr>
            <w:tcW w:w="605" w:type="dxa"/>
            <w:vAlign w:val="center"/>
          </w:tcPr>
          <w:p w:rsidR="008339D6" w:rsidRPr="00AF5C07" w:rsidRDefault="008339D6" w:rsidP="00AF5C07">
            <w:pPr>
              <w:jc w:val="center"/>
              <w:rPr>
                <w:rFonts w:ascii="宋体" w:eastAsia="宋体" w:hAnsi="宋体" w:cs="Arial"/>
                <w:szCs w:val="21"/>
              </w:rPr>
            </w:pPr>
            <w:r w:rsidRPr="00AF5C07">
              <w:rPr>
                <w:rFonts w:ascii="宋体" w:eastAsia="宋体" w:hAnsi="宋体" w:cs="Arial" w:hint="eastAsia"/>
                <w:szCs w:val="21"/>
              </w:rPr>
              <w:t>301</w:t>
            </w:r>
          </w:p>
        </w:tc>
        <w:tc>
          <w:tcPr>
            <w:tcW w:w="604" w:type="dxa"/>
            <w:vAlign w:val="center"/>
          </w:tcPr>
          <w:p w:rsidR="008339D6" w:rsidRPr="00AF5C07" w:rsidRDefault="008339D6" w:rsidP="00AF5C07">
            <w:pPr>
              <w:jc w:val="center"/>
              <w:rPr>
                <w:rFonts w:ascii="宋体" w:eastAsia="宋体" w:hAnsi="宋体" w:cs="Arial"/>
                <w:szCs w:val="21"/>
              </w:rPr>
            </w:pPr>
            <w:r w:rsidRPr="00AF5C07">
              <w:rPr>
                <w:rFonts w:ascii="宋体" w:eastAsia="宋体" w:hAnsi="宋体" w:cs="Arial" w:hint="eastAsia"/>
                <w:szCs w:val="21"/>
              </w:rPr>
              <w:t>01</w:t>
            </w:r>
          </w:p>
        </w:tc>
        <w:tc>
          <w:tcPr>
            <w:tcW w:w="2865" w:type="dxa"/>
            <w:vAlign w:val="center"/>
          </w:tcPr>
          <w:p w:rsidR="008339D6" w:rsidRPr="00AF5C07" w:rsidRDefault="008339D6" w:rsidP="00AF5C07">
            <w:pPr>
              <w:rPr>
                <w:rFonts w:ascii="宋体" w:eastAsia="宋体" w:hAnsi="宋体" w:cs="宋体"/>
                <w:szCs w:val="21"/>
              </w:rPr>
            </w:pPr>
            <w:r w:rsidRPr="00AF5C07">
              <w:rPr>
                <w:rFonts w:ascii="宋体" w:eastAsia="宋体" w:hAnsi="宋体" w:cs="黑体" w:hint="eastAsia"/>
                <w:szCs w:val="21"/>
              </w:rPr>
              <w:t xml:space="preserve">  基本工资</w:t>
            </w:r>
          </w:p>
        </w:tc>
        <w:tc>
          <w:tcPr>
            <w:tcW w:w="1624" w:type="dxa"/>
            <w:vAlign w:val="center"/>
          </w:tcPr>
          <w:p w:rsidR="008339D6" w:rsidRPr="00AF5C07" w:rsidRDefault="008339D6" w:rsidP="00AF5C07">
            <w:pPr>
              <w:jc w:val="right"/>
              <w:rPr>
                <w:rFonts w:ascii="宋体" w:eastAsia="宋体" w:hAnsi="宋体" w:cs="宋体"/>
                <w:szCs w:val="21"/>
              </w:rPr>
            </w:pPr>
            <w:r>
              <w:rPr>
                <w:rFonts w:ascii="宋体" w:eastAsia="宋体" w:hAnsi="宋体" w:cs="宋体" w:hint="eastAsia"/>
                <w:szCs w:val="21"/>
              </w:rPr>
              <w:t>15.07</w:t>
            </w:r>
          </w:p>
        </w:tc>
        <w:tc>
          <w:tcPr>
            <w:tcW w:w="1354" w:type="dxa"/>
            <w:vAlign w:val="center"/>
          </w:tcPr>
          <w:p w:rsidR="008339D6" w:rsidRPr="00AF5C07" w:rsidRDefault="008339D6" w:rsidP="00593F60">
            <w:pPr>
              <w:jc w:val="right"/>
              <w:rPr>
                <w:rFonts w:ascii="宋体" w:eastAsia="宋体" w:hAnsi="宋体" w:cs="宋体"/>
                <w:szCs w:val="21"/>
              </w:rPr>
            </w:pPr>
            <w:r>
              <w:rPr>
                <w:rFonts w:ascii="宋体" w:eastAsia="宋体" w:hAnsi="宋体" w:cs="宋体" w:hint="eastAsia"/>
                <w:szCs w:val="21"/>
              </w:rPr>
              <w:t>15.07</w:t>
            </w:r>
          </w:p>
        </w:tc>
        <w:tc>
          <w:tcPr>
            <w:tcW w:w="1411" w:type="dxa"/>
            <w:vAlign w:val="center"/>
          </w:tcPr>
          <w:p w:rsidR="008339D6" w:rsidRPr="00AF5C07" w:rsidRDefault="008339D6" w:rsidP="00AF5C07">
            <w:pPr>
              <w:widowControl/>
              <w:jc w:val="right"/>
              <w:rPr>
                <w:rFonts w:ascii="宋体" w:eastAsia="宋体" w:hAnsi="宋体" w:cs="宋体"/>
                <w:color w:val="000000"/>
                <w:kern w:val="0"/>
                <w:szCs w:val="21"/>
              </w:rPr>
            </w:pPr>
          </w:p>
        </w:tc>
      </w:tr>
      <w:tr w:rsidR="008339D6" w:rsidRPr="00AF5C07" w:rsidTr="002A0861">
        <w:trPr>
          <w:trHeight w:val="285"/>
          <w:jc w:val="center"/>
        </w:trPr>
        <w:tc>
          <w:tcPr>
            <w:tcW w:w="605" w:type="dxa"/>
            <w:vAlign w:val="center"/>
          </w:tcPr>
          <w:p w:rsidR="008339D6" w:rsidRPr="00AF5C07" w:rsidRDefault="008339D6" w:rsidP="00AF5C07">
            <w:pPr>
              <w:jc w:val="center"/>
              <w:rPr>
                <w:rFonts w:ascii="宋体" w:eastAsia="宋体" w:hAnsi="宋体" w:cs="Arial"/>
                <w:szCs w:val="21"/>
              </w:rPr>
            </w:pPr>
            <w:r w:rsidRPr="00AF5C07">
              <w:rPr>
                <w:rFonts w:ascii="宋体" w:eastAsia="宋体" w:hAnsi="宋体" w:cs="Arial" w:hint="eastAsia"/>
                <w:szCs w:val="21"/>
              </w:rPr>
              <w:t>301</w:t>
            </w:r>
          </w:p>
        </w:tc>
        <w:tc>
          <w:tcPr>
            <w:tcW w:w="604" w:type="dxa"/>
            <w:vAlign w:val="center"/>
          </w:tcPr>
          <w:p w:rsidR="008339D6" w:rsidRPr="00AF5C07" w:rsidRDefault="008339D6" w:rsidP="00AF5C07">
            <w:pPr>
              <w:jc w:val="center"/>
              <w:rPr>
                <w:rFonts w:ascii="宋体" w:eastAsia="宋体" w:hAnsi="宋体" w:cs="Arial"/>
                <w:szCs w:val="21"/>
              </w:rPr>
            </w:pPr>
            <w:r w:rsidRPr="00AF5C07">
              <w:rPr>
                <w:rFonts w:ascii="宋体" w:eastAsia="宋体" w:hAnsi="宋体" w:cs="Arial" w:hint="eastAsia"/>
                <w:szCs w:val="21"/>
              </w:rPr>
              <w:t>02</w:t>
            </w:r>
          </w:p>
        </w:tc>
        <w:tc>
          <w:tcPr>
            <w:tcW w:w="2865" w:type="dxa"/>
            <w:vAlign w:val="center"/>
          </w:tcPr>
          <w:p w:rsidR="008339D6" w:rsidRPr="00AF5C07" w:rsidRDefault="008339D6" w:rsidP="00AF5C07">
            <w:pPr>
              <w:rPr>
                <w:rFonts w:ascii="宋体" w:eastAsia="宋体" w:hAnsi="宋体" w:cs="宋体"/>
                <w:szCs w:val="21"/>
              </w:rPr>
            </w:pPr>
            <w:r w:rsidRPr="00AF5C07">
              <w:rPr>
                <w:rFonts w:ascii="宋体" w:eastAsia="宋体" w:hAnsi="宋体" w:cs="黑体" w:hint="eastAsia"/>
                <w:szCs w:val="21"/>
              </w:rPr>
              <w:t xml:space="preserve">  津贴补贴</w:t>
            </w:r>
          </w:p>
        </w:tc>
        <w:tc>
          <w:tcPr>
            <w:tcW w:w="1624" w:type="dxa"/>
            <w:vAlign w:val="center"/>
          </w:tcPr>
          <w:p w:rsidR="008339D6" w:rsidRPr="00AF5C07" w:rsidRDefault="008339D6" w:rsidP="00AF5C07">
            <w:pPr>
              <w:jc w:val="right"/>
              <w:rPr>
                <w:rFonts w:ascii="宋体" w:eastAsia="宋体" w:hAnsi="宋体" w:cs="宋体"/>
                <w:szCs w:val="21"/>
              </w:rPr>
            </w:pPr>
            <w:r>
              <w:rPr>
                <w:rFonts w:ascii="宋体" w:eastAsia="宋体" w:hAnsi="宋体" w:cs="宋体" w:hint="eastAsia"/>
                <w:szCs w:val="21"/>
              </w:rPr>
              <w:t>22.69</w:t>
            </w:r>
          </w:p>
        </w:tc>
        <w:tc>
          <w:tcPr>
            <w:tcW w:w="1354" w:type="dxa"/>
            <w:vAlign w:val="center"/>
          </w:tcPr>
          <w:p w:rsidR="008339D6" w:rsidRPr="00AF5C07" w:rsidRDefault="008339D6" w:rsidP="00593F60">
            <w:pPr>
              <w:jc w:val="right"/>
              <w:rPr>
                <w:rFonts w:ascii="宋体" w:eastAsia="宋体" w:hAnsi="宋体" w:cs="宋体"/>
                <w:szCs w:val="21"/>
              </w:rPr>
            </w:pPr>
            <w:r>
              <w:rPr>
                <w:rFonts w:ascii="宋体" w:eastAsia="宋体" w:hAnsi="宋体" w:cs="宋体" w:hint="eastAsia"/>
                <w:szCs w:val="21"/>
              </w:rPr>
              <w:t>22.69</w:t>
            </w:r>
          </w:p>
        </w:tc>
        <w:tc>
          <w:tcPr>
            <w:tcW w:w="1411" w:type="dxa"/>
            <w:vAlign w:val="center"/>
          </w:tcPr>
          <w:p w:rsidR="008339D6" w:rsidRPr="00AF5C07" w:rsidRDefault="008339D6" w:rsidP="00AF5C07">
            <w:pPr>
              <w:widowControl/>
              <w:jc w:val="right"/>
              <w:rPr>
                <w:rFonts w:ascii="宋体" w:eastAsia="宋体" w:hAnsi="宋体" w:cs="宋体"/>
                <w:color w:val="000000"/>
                <w:kern w:val="0"/>
                <w:szCs w:val="21"/>
              </w:rPr>
            </w:pPr>
          </w:p>
        </w:tc>
      </w:tr>
      <w:tr w:rsidR="008339D6" w:rsidRPr="00AF5C07" w:rsidTr="002A0861">
        <w:trPr>
          <w:trHeight w:val="285"/>
          <w:jc w:val="center"/>
        </w:trPr>
        <w:tc>
          <w:tcPr>
            <w:tcW w:w="605" w:type="dxa"/>
            <w:vAlign w:val="center"/>
          </w:tcPr>
          <w:p w:rsidR="008339D6" w:rsidRPr="00AF5C07" w:rsidRDefault="008339D6" w:rsidP="00AF5C07">
            <w:pPr>
              <w:jc w:val="center"/>
              <w:rPr>
                <w:rFonts w:ascii="宋体" w:eastAsia="宋体" w:hAnsi="宋体" w:cs="Arial"/>
                <w:szCs w:val="21"/>
              </w:rPr>
            </w:pPr>
            <w:r w:rsidRPr="00AF5C07">
              <w:rPr>
                <w:rFonts w:ascii="宋体" w:eastAsia="宋体" w:hAnsi="宋体" w:cs="Arial" w:hint="eastAsia"/>
                <w:szCs w:val="21"/>
              </w:rPr>
              <w:t>301</w:t>
            </w:r>
          </w:p>
        </w:tc>
        <w:tc>
          <w:tcPr>
            <w:tcW w:w="604" w:type="dxa"/>
            <w:vAlign w:val="center"/>
          </w:tcPr>
          <w:p w:rsidR="008339D6" w:rsidRPr="00AF5C07" w:rsidRDefault="008339D6" w:rsidP="00AF5C07">
            <w:pPr>
              <w:jc w:val="center"/>
              <w:rPr>
                <w:rFonts w:ascii="宋体" w:eastAsia="宋体" w:hAnsi="宋体" w:cs="Arial"/>
                <w:szCs w:val="21"/>
              </w:rPr>
            </w:pPr>
            <w:r w:rsidRPr="00AF5C07">
              <w:rPr>
                <w:rFonts w:ascii="宋体" w:eastAsia="宋体" w:hAnsi="宋体" w:cs="Arial" w:hint="eastAsia"/>
                <w:szCs w:val="21"/>
              </w:rPr>
              <w:t>03</w:t>
            </w:r>
          </w:p>
        </w:tc>
        <w:tc>
          <w:tcPr>
            <w:tcW w:w="2865" w:type="dxa"/>
            <w:vAlign w:val="center"/>
          </w:tcPr>
          <w:p w:rsidR="008339D6" w:rsidRPr="00AF5C07" w:rsidRDefault="008339D6" w:rsidP="00AF5C07">
            <w:pPr>
              <w:rPr>
                <w:rFonts w:ascii="宋体" w:eastAsia="宋体" w:hAnsi="宋体" w:cs="宋体"/>
                <w:szCs w:val="21"/>
              </w:rPr>
            </w:pPr>
            <w:r w:rsidRPr="00AF5C07">
              <w:rPr>
                <w:rFonts w:ascii="宋体" w:eastAsia="宋体" w:hAnsi="宋体" w:cs="黑体" w:hint="eastAsia"/>
                <w:szCs w:val="21"/>
              </w:rPr>
              <w:t xml:space="preserve">  奖金</w:t>
            </w:r>
          </w:p>
        </w:tc>
        <w:tc>
          <w:tcPr>
            <w:tcW w:w="1624" w:type="dxa"/>
            <w:vAlign w:val="center"/>
          </w:tcPr>
          <w:p w:rsidR="008339D6" w:rsidRPr="00AF5C07" w:rsidRDefault="008339D6" w:rsidP="00AF5C07">
            <w:pPr>
              <w:jc w:val="right"/>
              <w:rPr>
                <w:rFonts w:ascii="宋体" w:eastAsia="宋体" w:hAnsi="宋体" w:cs="宋体"/>
                <w:szCs w:val="21"/>
              </w:rPr>
            </w:pPr>
            <w:r>
              <w:rPr>
                <w:rFonts w:ascii="宋体" w:eastAsia="宋体" w:hAnsi="宋体" w:cs="宋体" w:hint="eastAsia"/>
                <w:szCs w:val="21"/>
              </w:rPr>
              <w:t>29.46</w:t>
            </w:r>
          </w:p>
        </w:tc>
        <w:tc>
          <w:tcPr>
            <w:tcW w:w="1354" w:type="dxa"/>
            <w:vAlign w:val="center"/>
          </w:tcPr>
          <w:p w:rsidR="008339D6" w:rsidRPr="00AF5C07" w:rsidRDefault="008339D6" w:rsidP="00593F60">
            <w:pPr>
              <w:jc w:val="right"/>
              <w:rPr>
                <w:rFonts w:ascii="宋体" w:eastAsia="宋体" w:hAnsi="宋体" w:cs="宋体"/>
                <w:szCs w:val="21"/>
              </w:rPr>
            </w:pPr>
            <w:r>
              <w:rPr>
                <w:rFonts w:ascii="宋体" w:eastAsia="宋体" w:hAnsi="宋体" w:cs="宋体" w:hint="eastAsia"/>
                <w:szCs w:val="21"/>
              </w:rPr>
              <w:t>29.46</w:t>
            </w:r>
          </w:p>
        </w:tc>
        <w:tc>
          <w:tcPr>
            <w:tcW w:w="1411" w:type="dxa"/>
            <w:vAlign w:val="center"/>
          </w:tcPr>
          <w:p w:rsidR="008339D6" w:rsidRPr="00AF5C07" w:rsidRDefault="008339D6" w:rsidP="00AF5C07">
            <w:pPr>
              <w:widowControl/>
              <w:jc w:val="right"/>
              <w:rPr>
                <w:rFonts w:ascii="宋体" w:eastAsia="宋体" w:hAnsi="宋体" w:cs="宋体"/>
                <w:color w:val="000000"/>
                <w:kern w:val="0"/>
                <w:szCs w:val="21"/>
              </w:rPr>
            </w:pPr>
          </w:p>
        </w:tc>
      </w:tr>
      <w:tr w:rsidR="008339D6" w:rsidRPr="00AF5C07" w:rsidTr="002A0861">
        <w:trPr>
          <w:trHeight w:val="285"/>
          <w:jc w:val="center"/>
        </w:trPr>
        <w:tc>
          <w:tcPr>
            <w:tcW w:w="605" w:type="dxa"/>
            <w:vAlign w:val="center"/>
          </w:tcPr>
          <w:p w:rsidR="008339D6" w:rsidRPr="00AF5C07" w:rsidRDefault="008339D6" w:rsidP="00AF5C07">
            <w:pPr>
              <w:jc w:val="center"/>
              <w:rPr>
                <w:rFonts w:ascii="宋体" w:eastAsia="宋体" w:hAnsi="宋体" w:cs="Arial"/>
                <w:szCs w:val="21"/>
              </w:rPr>
            </w:pPr>
            <w:r w:rsidRPr="00AF5C07">
              <w:rPr>
                <w:rFonts w:ascii="宋体" w:eastAsia="宋体" w:hAnsi="宋体" w:cs="Arial" w:hint="eastAsia"/>
                <w:szCs w:val="21"/>
              </w:rPr>
              <w:t>301</w:t>
            </w:r>
          </w:p>
        </w:tc>
        <w:tc>
          <w:tcPr>
            <w:tcW w:w="604" w:type="dxa"/>
            <w:vAlign w:val="center"/>
          </w:tcPr>
          <w:p w:rsidR="008339D6" w:rsidRPr="00AF5C07" w:rsidRDefault="008339D6" w:rsidP="00AF5C07">
            <w:pPr>
              <w:jc w:val="center"/>
              <w:rPr>
                <w:rFonts w:ascii="宋体" w:eastAsia="宋体" w:hAnsi="宋体" w:cs="Arial"/>
                <w:szCs w:val="21"/>
              </w:rPr>
            </w:pPr>
            <w:r w:rsidRPr="00AF5C07">
              <w:rPr>
                <w:rFonts w:ascii="宋体" w:eastAsia="宋体" w:hAnsi="宋体" w:cs="Arial" w:hint="eastAsia"/>
                <w:szCs w:val="21"/>
              </w:rPr>
              <w:t>04</w:t>
            </w:r>
          </w:p>
        </w:tc>
        <w:tc>
          <w:tcPr>
            <w:tcW w:w="2865" w:type="dxa"/>
            <w:vAlign w:val="center"/>
          </w:tcPr>
          <w:p w:rsidR="008339D6" w:rsidRPr="00AF5C07" w:rsidRDefault="008339D6" w:rsidP="00AF5C07">
            <w:pPr>
              <w:rPr>
                <w:rFonts w:ascii="宋体" w:eastAsia="宋体" w:hAnsi="宋体" w:cs="宋体"/>
                <w:szCs w:val="21"/>
              </w:rPr>
            </w:pPr>
            <w:r w:rsidRPr="00AF5C07">
              <w:rPr>
                <w:rFonts w:ascii="宋体" w:eastAsia="宋体" w:hAnsi="宋体" w:cs="黑体" w:hint="eastAsia"/>
                <w:szCs w:val="21"/>
              </w:rPr>
              <w:t xml:space="preserve">  社会保障缴费</w:t>
            </w:r>
          </w:p>
        </w:tc>
        <w:tc>
          <w:tcPr>
            <w:tcW w:w="1624" w:type="dxa"/>
            <w:vAlign w:val="center"/>
          </w:tcPr>
          <w:p w:rsidR="008339D6" w:rsidRPr="00AF5C07" w:rsidRDefault="008339D6" w:rsidP="00AF5C07">
            <w:pPr>
              <w:jc w:val="right"/>
              <w:rPr>
                <w:rFonts w:ascii="宋体" w:eastAsia="宋体" w:hAnsi="宋体" w:cs="宋体"/>
                <w:szCs w:val="21"/>
              </w:rPr>
            </w:pPr>
            <w:r>
              <w:rPr>
                <w:rFonts w:ascii="宋体" w:eastAsia="宋体" w:hAnsi="宋体" w:cs="宋体" w:hint="eastAsia"/>
                <w:szCs w:val="21"/>
              </w:rPr>
              <w:t>22.38</w:t>
            </w:r>
          </w:p>
        </w:tc>
        <w:tc>
          <w:tcPr>
            <w:tcW w:w="1354" w:type="dxa"/>
            <w:vAlign w:val="center"/>
          </w:tcPr>
          <w:p w:rsidR="008339D6" w:rsidRPr="00AF5C07" w:rsidRDefault="008339D6" w:rsidP="00593F60">
            <w:pPr>
              <w:jc w:val="right"/>
              <w:rPr>
                <w:rFonts w:ascii="宋体" w:eastAsia="宋体" w:hAnsi="宋体" w:cs="宋体"/>
                <w:szCs w:val="21"/>
              </w:rPr>
            </w:pPr>
            <w:r>
              <w:rPr>
                <w:rFonts w:ascii="宋体" w:eastAsia="宋体" w:hAnsi="宋体" w:cs="宋体" w:hint="eastAsia"/>
                <w:szCs w:val="21"/>
              </w:rPr>
              <w:t>22.38</w:t>
            </w:r>
          </w:p>
        </w:tc>
        <w:tc>
          <w:tcPr>
            <w:tcW w:w="1411" w:type="dxa"/>
            <w:vAlign w:val="center"/>
          </w:tcPr>
          <w:p w:rsidR="008339D6" w:rsidRPr="00AF5C07" w:rsidRDefault="008339D6" w:rsidP="00AF5C07">
            <w:pPr>
              <w:widowControl/>
              <w:jc w:val="right"/>
              <w:rPr>
                <w:rFonts w:ascii="宋体" w:eastAsia="宋体" w:hAnsi="宋体" w:cs="宋体"/>
                <w:color w:val="000000"/>
                <w:kern w:val="0"/>
                <w:szCs w:val="21"/>
              </w:rPr>
            </w:pPr>
          </w:p>
        </w:tc>
      </w:tr>
      <w:tr w:rsidR="008339D6" w:rsidRPr="00AF5C07" w:rsidTr="002A0861">
        <w:trPr>
          <w:trHeight w:val="285"/>
          <w:jc w:val="center"/>
        </w:trPr>
        <w:tc>
          <w:tcPr>
            <w:tcW w:w="605" w:type="dxa"/>
            <w:vAlign w:val="center"/>
          </w:tcPr>
          <w:p w:rsidR="008339D6" w:rsidRPr="00AF5C07" w:rsidRDefault="008339D6" w:rsidP="00AF5C07">
            <w:pPr>
              <w:jc w:val="center"/>
              <w:rPr>
                <w:rFonts w:ascii="宋体" w:eastAsia="宋体" w:hAnsi="宋体" w:cs="Arial"/>
                <w:szCs w:val="21"/>
              </w:rPr>
            </w:pPr>
            <w:r w:rsidRPr="00AF5C07">
              <w:rPr>
                <w:rFonts w:ascii="宋体" w:eastAsia="宋体" w:hAnsi="宋体" w:cs="Arial" w:hint="eastAsia"/>
                <w:szCs w:val="21"/>
              </w:rPr>
              <w:t>301</w:t>
            </w:r>
          </w:p>
        </w:tc>
        <w:tc>
          <w:tcPr>
            <w:tcW w:w="604" w:type="dxa"/>
            <w:vAlign w:val="center"/>
          </w:tcPr>
          <w:p w:rsidR="008339D6" w:rsidRPr="00AF5C07" w:rsidRDefault="008339D6" w:rsidP="00AF5C07">
            <w:pPr>
              <w:jc w:val="center"/>
              <w:rPr>
                <w:rFonts w:ascii="宋体" w:eastAsia="宋体" w:hAnsi="宋体" w:cs="Arial"/>
                <w:szCs w:val="21"/>
              </w:rPr>
            </w:pPr>
            <w:r w:rsidRPr="00AF5C07">
              <w:rPr>
                <w:rFonts w:ascii="宋体" w:eastAsia="宋体" w:hAnsi="宋体" w:cs="Arial" w:hint="eastAsia"/>
                <w:szCs w:val="21"/>
              </w:rPr>
              <w:t>06</w:t>
            </w:r>
          </w:p>
        </w:tc>
        <w:tc>
          <w:tcPr>
            <w:tcW w:w="2865" w:type="dxa"/>
            <w:vAlign w:val="center"/>
          </w:tcPr>
          <w:p w:rsidR="008339D6" w:rsidRPr="00AF5C07" w:rsidRDefault="008339D6" w:rsidP="00AF5C07">
            <w:pPr>
              <w:rPr>
                <w:rFonts w:ascii="宋体" w:eastAsia="宋体" w:hAnsi="宋体" w:cs="宋体"/>
                <w:szCs w:val="21"/>
              </w:rPr>
            </w:pPr>
            <w:r w:rsidRPr="00AF5C07">
              <w:rPr>
                <w:rFonts w:ascii="宋体" w:eastAsia="宋体" w:hAnsi="宋体" w:cs="黑体" w:hint="eastAsia"/>
                <w:szCs w:val="21"/>
              </w:rPr>
              <w:t xml:space="preserve">  伙食补助费</w:t>
            </w:r>
          </w:p>
        </w:tc>
        <w:tc>
          <w:tcPr>
            <w:tcW w:w="1624" w:type="dxa"/>
            <w:vAlign w:val="center"/>
          </w:tcPr>
          <w:p w:rsidR="008339D6" w:rsidRPr="00AF5C07" w:rsidRDefault="008339D6" w:rsidP="008339D6">
            <w:pPr>
              <w:wordWrap w:val="0"/>
              <w:jc w:val="right"/>
              <w:rPr>
                <w:rFonts w:ascii="宋体" w:eastAsia="宋体" w:hAnsi="宋体" w:cs="宋体"/>
                <w:szCs w:val="21"/>
              </w:rPr>
            </w:pPr>
            <w:r>
              <w:rPr>
                <w:rFonts w:ascii="宋体" w:eastAsia="宋体" w:hAnsi="宋体" w:cs="宋体" w:hint="eastAsia"/>
                <w:szCs w:val="21"/>
              </w:rPr>
              <w:t xml:space="preserve"> </w:t>
            </w:r>
          </w:p>
        </w:tc>
        <w:tc>
          <w:tcPr>
            <w:tcW w:w="1354" w:type="dxa"/>
            <w:vAlign w:val="center"/>
          </w:tcPr>
          <w:p w:rsidR="008339D6" w:rsidRPr="00AF5C07" w:rsidRDefault="008339D6" w:rsidP="00593F60">
            <w:pPr>
              <w:wordWrap w:val="0"/>
              <w:jc w:val="right"/>
              <w:rPr>
                <w:rFonts w:ascii="宋体" w:eastAsia="宋体" w:hAnsi="宋体" w:cs="宋体"/>
                <w:szCs w:val="21"/>
              </w:rPr>
            </w:pPr>
            <w:r>
              <w:rPr>
                <w:rFonts w:ascii="宋体" w:eastAsia="宋体" w:hAnsi="宋体" w:cs="宋体" w:hint="eastAsia"/>
                <w:szCs w:val="21"/>
              </w:rPr>
              <w:t xml:space="preserve"> </w:t>
            </w:r>
          </w:p>
        </w:tc>
        <w:tc>
          <w:tcPr>
            <w:tcW w:w="1411" w:type="dxa"/>
            <w:vAlign w:val="center"/>
          </w:tcPr>
          <w:p w:rsidR="008339D6" w:rsidRPr="00AF5C07" w:rsidRDefault="008339D6" w:rsidP="00AF5C07">
            <w:pPr>
              <w:widowControl/>
              <w:jc w:val="right"/>
              <w:rPr>
                <w:rFonts w:ascii="宋体" w:eastAsia="宋体" w:hAnsi="宋体" w:cs="宋体"/>
                <w:color w:val="000000"/>
                <w:kern w:val="0"/>
                <w:szCs w:val="21"/>
              </w:rPr>
            </w:pPr>
          </w:p>
        </w:tc>
      </w:tr>
      <w:tr w:rsidR="008339D6" w:rsidRPr="00AF5C07" w:rsidTr="002A0861">
        <w:trPr>
          <w:trHeight w:val="285"/>
          <w:jc w:val="center"/>
        </w:trPr>
        <w:tc>
          <w:tcPr>
            <w:tcW w:w="605" w:type="dxa"/>
            <w:vAlign w:val="center"/>
          </w:tcPr>
          <w:p w:rsidR="008339D6" w:rsidRPr="00AF5C07" w:rsidRDefault="008339D6" w:rsidP="00AF5C07">
            <w:pPr>
              <w:jc w:val="center"/>
              <w:rPr>
                <w:rFonts w:ascii="宋体" w:eastAsia="宋体" w:hAnsi="宋体" w:cs="Arial"/>
                <w:szCs w:val="21"/>
              </w:rPr>
            </w:pPr>
            <w:r w:rsidRPr="00AF5C07">
              <w:rPr>
                <w:rFonts w:ascii="宋体" w:eastAsia="宋体" w:hAnsi="宋体" w:cs="Arial" w:hint="eastAsia"/>
                <w:szCs w:val="21"/>
              </w:rPr>
              <w:t>301</w:t>
            </w:r>
          </w:p>
        </w:tc>
        <w:tc>
          <w:tcPr>
            <w:tcW w:w="604" w:type="dxa"/>
            <w:vAlign w:val="center"/>
          </w:tcPr>
          <w:p w:rsidR="008339D6" w:rsidRPr="00AF5C07" w:rsidRDefault="008339D6" w:rsidP="00AF5C07">
            <w:pPr>
              <w:jc w:val="center"/>
              <w:rPr>
                <w:rFonts w:ascii="宋体" w:eastAsia="宋体" w:hAnsi="宋体" w:cs="Arial"/>
                <w:szCs w:val="21"/>
              </w:rPr>
            </w:pPr>
            <w:r w:rsidRPr="00AF5C07">
              <w:rPr>
                <w:rFonts w:ascii="宋体" w:eastAsia="宋体" w:hAnsi="宋体" w:cs="Arial" w:hint="eastAsia"/>
                <w:szCs w:val="21"/>
              </w:rPr>
              <w:t>07</w:t>
            </w:r>
          </w:p>
        </w:tc>
        <w:tc>
          <w:tcPr>
            <w:tcW w:w="2865" w:type="dxa"/>
            <w:vAlign w:val="center"/>
          </w:tcPr>
          <w:p w:rsidR="008339D6" w:rsidRPr="00AF5C07" w:rsidRDefault="008339D6" w:rsidP="00AF5C07">
            <w:pPr>
              <w:rPr>
                <w:rFonts w:ascii="宋体" w:eastAsia="宋体" w:hAnsi="宋体" w:cs="宋体"/>
                <w:szCs w:val="21"/>
              </w:rPr>
            </w:pPr>
            <w:r w:rsidRPr="00AF5C07">
              <w:rPr>
                <w:rFonts w:ascii="宋体" w:eastAsia="宋体" w:hAnsi="宋体" w:cs="黑体" w:hint="eastAsia"/>
                <w:szCs w:val="21"/>
              </w:rPr>
              <w:t xml:space="preserve">  绩效工资</w:t>
            </w:r>
          </w:p>
        </w:tc>
        <w:tc>
          <w:tcPr>
            <w:tcW w:w="1624" w:type="dxa"/>
            <w:vAlign w:val="center"/>
          </w:tcPr>
          <w:p w:rsidR="008339D6" w:rsidRPr="00AF5C07" w:rsidRDefault="008339D6" w:rsidP="00AF5C07">
            <w:pPr>
              <w:jc w:val="right"/>
              <w:rPr>
                <w:rFonts w:ascii="宋体" w:eastAsia="宋体" w:hAnsi="宋体" w:cs="宋体"/>
                <w:szCs w:val="21"/>
              </w:rPr>
            </w:pPr>
            <w:r>
              <w:rPr>
                <w:rFonts w:ascii="宋体" w:eastAsia="宋体" w:hAnsi="宋体" w:cs="宋体" w:hint="eastAsia"/>
                <w:szCs w:val="21"/>
              </w:rPr>
              <w:t>22.42</w:t>
            </w:r>
          </w:p>
        </w:tc>
        <w:tc>
          <w:tcPr>
            <w:tcW w:w="1354" w:type="dxa"/>
            <w:vAlign w:val="center"/>
          </w:tcPr>
          <w:p w:rsidR="008339D6" w:rsidRPr="00AF5C07" w:rsidRDefault="008339D6" w:rsidP="00593F60">
            <w:pPr>
              <w:jc w:val="right"/>
              <w:rPr>
                <w:rFonts w:ascii="宋体" w:eastAsia="宋体" w:hAnsi="宋体" w:cs="宋体"/>
                <w:szCs w:val="21"/>
              </w:rPr>
            </w:pPr>
            <w:r>
              <w:rPr>
                <w:rFonts w:ascii="宋体" w:eastAsia="宋体" w:hAnsi="宋体" w:cs="宋体" w:hint="eastAsia"/>
                <w:szCs w:val="21"/>
              </w:rPr>
              <w:t>22.42</w:t>
            </w:r>
          </w:p>
        </w:tc>
        <w:tc>
          <w:tcPr>
            <w:tcW w:w="1411" w:type="dxa"/>
            <w:vAlign w:val="center"/>
          </w:tcPr>
          <w:p w:rsidR="008339D6" w:rsidRPr="00AF5C07" w:rsidRDefault="008339D6" w:rsidP="00AF5C07">
            <w:pPr>
              <w:widowControl/>
              <w:jc w:val="right"/>
              <w:rPr>
                <w:rFonts w:ascii="宋体" w:eastAsia="宋体" w:hAnsi="宋体" w:cs="宋体"/>
                <w:color w:val="000000"/>
                <w:kern w:val="0"/>
                <w:szCs w:val="21"/>
              </w:rPr>
            </w:pPr>
          </w:p>
        </w:tc>
      </w:tr>
      <w:tr w:rsidR="00AF5C07" w:rsidRPr="00AF5C07" w:rsidTr="002A0861">
        <w:trPr>
          <w:trHeight w:val="285"/>
          <w:jc w:val="center"/>
        </w:trPr>
        <w:tc>
          <w:tcPr>
            <w:tcW w:w="605" w:type="dxa"/>
            <w:vAlign w:val="center"/>
          </w:tcPr>
          <w:p w:rsidR="00AF5C07" w:rsidRPr="00AF5C07" w:rsidRDefault="00AF5C07" w:rsidP="00AF5C07">
            <w:pPr>
              <w:jc w:val="center"/>
              <w:rPr>
                <w:rFonts w:ascii="宋体" w:eastAsia="宋体" w:hAnsi="宋体" w:cs="Arial"/>
                <w:szCs w:val="21"/>
              </w:rPr>
            </w:pPr>
            <w:r w:rsidRPr="00AF5C07">
              <w:rPr>
                <w:rFonts w:ascii="宋体" w:eastAsia="宋体" w:hAnsi="宋体" w:cs="Arial" w:hint="eastAsia"/>
                <w:szCs w:val="21"/>
              </w:rPr>
              <w:t>301</w:t>
            </w:r>
          </w:p>
        </w:tc>
        <w:tc>
          <w:tcPr>
            <w:tcW w:w="604" w:type="dxa"/>
            <w:vAlign w:val="center"/>
          </w:tcPr>
          <w:p w:rsidR="00AF5C07" w:rsidRPr="00AF5C07" w:rsidRDefault="00AF5C07" w:rsidP="00AF5C07">
            <w:pPr>
              <w:jc w:val="center"/>
              <w:rPr>
                <w:rFonts w:ascii="宋体" w:eastAsia="宋体" w:hAnsi="宋体" w:cs="Arial"/>
                <w:szCs w:val="21"/>
              </w:rPr>
            </w:pPr>
            <w:r w:rsidRPr="00AF5C07">
              <w:rPr>
                <w:rFonts w:ascii="宋体" w:eastAsia="宋体" w:hAnsi="宋体" w:cs="Arial" w:hint="eastAsia"/>
                <w:szCs w:val="21"/>
              </w:rPr>
              <w:t>99</w:t>
            </w:r>
          </w:p>
        </w:tc>
        <w:tc>
          <w:tcPr>
            <w:tcW w:w="2865" w:type="dxa"/>
            <w:vAlign w:val="center"/>
          </w:tcPr>
          <w:p w:rsidR="00AF5C07" w:rsidRPr="00AF5C07" w:rsidRDefault="00AF5C07" w:rsidP="00AF5C07">
            <w:pPr>
              <w:rPr>
                <w:rFonts w:ascii="宋体" w:eastAsia="宋体" w:hAnsi="宋体" w:cs="宋体"/>
                <w:szCs w:val="21"/>
              </w:rPr>
            </w:pPr>
            <w:r w:rsidRPr="00AF5C07">
              <w:rPr>
                <w:rFonts w:ascii="宋体" w:eastAsia="宋体" w:hAnsi="宋体" w:cs="黑体" w:hint="eastAsia"/>
                <w:szCs w:val="21"/>
              </w:rPr>
              <w:t xml:space="preserve">  其他工资福利支出</w:t>
            </w:r>
          </w:p>
        </w:tc>
        <w:tc>
          <w:tcPr>
            <w:tcW w:w="1624" w:type="dxa"/>
            <w:vAlign w:val="center"/>
          </w:tcPr>
          <w:p w:rsidR="00AF5C07" w:rsidRPr="00AF5C07" w:rsidRDefault="00AF5C07" w:rsidP="00AF5C07">
            <w:pPr>
              <w:wordWrap w:val="0"/>
              <w:jc w:val="right"/>
              <w:rPr>
                <w:rFonts w:ascii="宋体" w:eastAsia="宋体" w:hAnsi="宋体" w:cs="宋体"/>
                <w:szCs w:val="21"/>
              </w:rPr>
            </w:pPr>
            <w:r w:rsidRPr="00AF5C07">
              <w:rPr>
                <w:rFonts w:ascii="宋体" w:eastAsia="宋体" w:hAnsi="宋体" w:cs="宋体" w:hint="eastAsia"/>
                <w:szCs w:val="21"/>
              </w:rPr>
              <w:t xml:space="preserve"> </w:t>
            </w:r>
          </w:p>
        </w:tc>
        <w:tc>
          <w:tcPr>
            <w:tcW w:w="1354" w:type="dxa"/>
            <w:vAlign w:val="center"/>
          </w:tcPr>
          <w:p w:rsidR="00AF5C07" w:rsidRPr="00AF5C07" w:rsidRDefault="00AF5C07" w:rsidP="00AF5C07">
            <w:pPr>
              <w:wordWrap w:val="0"/>
              <w:jc w:val="right"/>
              <w:rPr>
                <w:rFonts w:ascii="宋体" w:eastAsia="宋体" w:hAnsi="宋体" w:cs="宋体"/>
                <w:szCs w:val="21"/>
              </w:rPr>
            </w:pPr>
            <w:r w:rsidRPr="00AF5C07">
              <w:rPr>
                <w:rFonts w:ascii="宋体" w:eastAsia="宋体" w:hAnsi="宋体" w:cs="宋体" w:hint="eastAsia"/>
                <w:szCs w:val="21"/>
              </w:rPr>
              <w:t xml:space="preserve"> </w:t>
            </w:r>
          </w:p>
        </w:tc>
        <w:tc>
          <w:tcPr>
            <w:tcW w:w="1411" w:type="dxa"/>
            <w:vAlign w:val="center"/>
          </w:tcPr>
          <w:p w:rsidR="00AF5C07" w:rsidRPr="00AF5C07" w:rsidRDefault="00AF5C07" w:rsidP="00AF5C07">
            <w:pPr>
              <w:widowControl/>
              <w:jc w:val="right"/>
              <w:rPr>
                <w:rFonts w:ascii="宋体" w:eastAsia="宋体" w:hAnsi="宋体" w:cs="宋体"/>
                <w:color w:val="000000"/>
                <w:kern w:val="0"/>
                <w:szCs w:val="21"/>
              </w:rPr>
            </w:pPr>
          </w:p>
        </w:tc>
      </w:tr>
      <w:tr w:rsidR="008339D6" w:rsidRPr="00AF5C07" w:rsidTr="002A0861">
        <w:trPr>
          <w:trHeight w:val="285"/>
          <w:jc w:val="center"/>
        </w:trPr>
        <w:tc>
          <w:tcPr>
            <w:tcW w:w="605" w:type="dxa"/>
            <w:vAlign w:val="center"/>
          </w:tcPr>
          <w:p w:rsidR="008339D6" w:rsidRPr="00AF5C07" w:rsidRDefault="008339D6" w:rsidP="00AF5C07">
            <w:pPr>
              <w:jc w:val="center"/>
              <w:rPr>
                <w:rFonts w:ascii="宋体" w:eastAsia="宋体" w:hAnsi="宋体" w:cs="Arial"/>
                <w:szCs w:val="21"/>
              </w:rPr>
            </w:pPr>
            <w:r w:rsidRPr="00AF5C07">
              <w:rPr>
                <w:rFonts w:ascii="宋体" w:eastAsia="宋体" w:hAnsi="宋体" w:cs="Arial" w:hint="eastAsia"/>
                <w:szCs w:val="21"/>
              </w:rPr>
              <w:t>302</w:t>
            </w:r>
          </w:p>
        </w:tc>
        <w:tc>
          <w:tcPr>
            <w:tcW w:w="604" w:type="dxa"/>
            <w:vAlign w:val="center"/>
          </w:tcPr>
          <w:p w:rsidR="008339D6" w:rsidRPr="00AF5C07" w:rsidRDefault="008339D6" w:rsidP="00AF5C07">
            <w:pPr>
              <w:jc w:val="center"/>
              <w:rPr>
                <w:rFonts w:ascii="宋体" w:eastAsia="宋体" w:hAnsi="宋体" w:cs="Arial"/>
                <w:szCs w:val="21"/>
              </w:rPr>
            </w:pPr>
          </w:p>
        </w:tc>
        <w:tc>
          <w:tcPr>
            <w:tcW w:w="2865" w:type="dxa"/>
            <w:vAlign w:val="center"/>
          </w:tcPr>
          <w:p w:rsidR="008339D6" w:rsidRPr="00AF5C07" w:rsidRDefault="008339D6" w:rsidP="00AF5C07">
            <w:pPr>
              <w:rPr>
                <w:rFonts w:ascii="宋体" w:eastAsia="宋体" w:hAnsi="宋体" w:cs="宋体"/>
                <w:szCs w:val="21"/>
              </w:rPr>
            </w:pPr>
            <w:r w:rsidRPr="00AF5C07">
              <w:rPr>
                <w:rFonts w:ascii="宋体" w:eastAsia="宋体" w:hAnsi="宋体" w:cs="黑体" w:hint="eastAsia"/>
                <w:szCs w:val="21"/>
              </w:rPr>
              <w:t>商品和服务支出</w:t>
            </w:r>
          </w:p>
        </w:tc>
        <w:tc>
          <w:tcPr>
            <w:tcW w:w="1624" w:type="dxa"/>
            <w:vAlign w:val="center"/>
          </w:tcPr>
          <w:p w:rsidR="008339D6" w:rsidRPr="00AF5C07" w:rsidRDefault="008339D6" w:rsidP="00AF5C07">
            <w:pPr>
              <w:jc w:val="right"/>
              <w:rPr>
                <w:rFonts w:ascii="宋体" w:eastAsia="宋体" w:hAnsi="宋体" w:cs="宋体"/>
                <w:szCs w:val="21"/>
              </w:rPr>
            </w:pPr>
            <w:r>
              <w:rPr>
                <w:rFonts w:ascii="宋体" w:eastAsia="宋体" w:hAnsi="宋体" w:cs="宋体" w:hint="eastAsia"/>
                <w:szCs w:val="21"/>
              </w:rPr>
              <w:t>14</w:t>
            </w:r>
          </w:p>
        </w:tc>
        <w:tc>
          <w:tcPr>
            <w:tcW w:w="1354" w:type="dxa"/>
            <w:vAlign w:val="center"/>
          </w:tcPr>
          <w:p w:rsidR="008339D6" w:rsidRPr="00AF5C07" w:rsidRDefault="008339D6" w:rsidP="00AF5C07">
            <w:pPr>
              <w:widowControl/>
              <w:jc w:val="right"/>
              <w:rPr>
                <w:rFonts w:ascii="宋体" w:eastAsia="宋体" w:hAnsi="宋体" w:cs="宋体"/>
                <w:color w:val="000000"/>
                <w:kern w:val="0"/>
                <w:szCs w:val="21"/>
              </w:rPr>
            </w:pPr>
          </w:p>
        </w:tc>
        <w:tc>
          <w:tcPr>
            <w:tcW w:w="1411" w:type="dxa"/>
            <w:vAlign w:val="center"/>
          </w:tcPr>
          <w:p w:rsidR="008339D6" w:rsidRPr="00AF5C07" w:rsidRDefault="008339D6" w:rsidP="00593F60">
            <w:pPr>
              <w:jc w:val="right"/>
              <w:rPr>
                <w:rFonts w:ascii="宋体" w:eastAsia="宋体" w:hAnsi="宋体" w:cs="宋体"/>
                <w:szCs w:val="21"/>
              </w:rPr>
            </w:pPr>
            <w:r>
              <w:rPr>
                <w:rFonts w:ascii="宋体" w:eastAsia="宋体" w:hAnsi="宋体" w:cs="宋体" w:hint="eastAsia"/>
                <w:szCs w:val="21"/>
              </w:rPr>
              <w:t>14</w:t>
            </w:r>
          </w:p>
        </w:tc>
      </w:tr>
      <w:tr w:rsidR="008339D6" w:rsidRPr="00AF5C07" w:rsidTr="002A0861">
        <w:trPr>
          <w:trHeight w:val="285"/>
          <w:jc w:val="center"/>
        </w:trPr>
        <w:tc>
          <w:tcPr>
            <w:tcW w:w="605" w:type="dxa"/>
            <w:vAlign w:val="center"/>
          </w:tcPr>
          <w:p w:rsidR="008339D6" w:rsidRPr="00AF5C07" w:rsidRDefault="008339D6" w:rsidP="00AF5C07">
            <w:pPr>
              <w:jc w:val="center"/>
              <w:rPr>
                <w:rFonts w:ascii="宋体" w:eastAsia="宋体" w:hAnsi="宋体" w:cs="Arial"/>
                <w:szCs w:val="21"/>
              </w:rPr>
            </w:pPr>
            <w:r w:rsidRPr="00AF5C07">
              <w:rPr>
                <w:rFonts w:ascii="宋体" w:eastAsia="宋体" w:hAnsi="宋体" w:cs="Arial" w:hint="eastAsia"/>
                <w:szCs w:val="21"/>
              </w:rPr>
              <w:t>302</w:t>
            </w:r>
          </w:p>
        </w:tc>
        <w:tc>
          <w:tcPr>
            <w:tcW w:w="604" w:type="dxa"/>
            <w:vAlign w:val="center"/>
          </w:tcPr>
          <w:p w:rsidR="008339D6" w:rsidRPr="00AF5C07" w:rsidRDefault="008339D6" w:rsidP="00AF5C07">
            <w:pPr>
              <w:jc w:val="center"/>
              <w:rPr>
                <w:rFonts w:ascii="宋体" w:eastAsia="宋体" w:hAnsi="宋体" w:cs="Arial"/>
                <w:szCs w:val="21"/>
              </w:rPr>
            </w:pPr>
            <w:r w:rsidRPr="00AF5C07">
              <w:rPr>
                <w:rFonts w:ascii="宋体" w:eastAsia="宋体" w:hAnsi="宋体" w:cs="Arial" w:hint="eastAsia"/>
                <w:szCs w:val="21"/>
              </w:rPr>
              <w:t>01</w:t>
            </w:r>
          </w:p>
        </w:tc>
        <w:tc>
          <w:tcPr>
            <w:tcW w:w="2865" w:type="dxa"/>
            <w:vAlign w:val="center"/>
          </w:tcPr>
          <w:p w:rsidR="008339D6" w:rsidRPr="00AF5C07" w:rsidRDefault="008339D6" w:rsidP="00AF5C07">
            <w:pPr>
              <w:rPr>
                <w:rFonts w:ascii="宋体" w:eastAsia="宋体" w:hAnsi="宋体" w:cs="宋体"/>
                <w:szCs w:val="21"/>
              </w:rPr>
            </w:pPr>
            <w:r w:rsidRPr="00AF5C07">
              <w:rPr>
                <w:rFonts w:ascii="宋体" w:eastAsia="宋体" w:hAnsi="宋体" w:cs="黑体" w:hint="eastAsia"/>
                <w:szCs w:val="21"/>
              </w:rPr>
              <w:t xml:space="preserve">  办公费</w:t>
            </w:r>
          </w:p>
        </w:tc>
        <w:tc>
          <w:tcPr>
            <w:tcW w:w="1624" w:type="dxa"/>
            <w:vAlign w:val="center"/>
          </w:tcPr>
          <w:p w:rsidR="008339D6" w:rsidRPr="00AF5C07" w:rsidRDefault="008339D6" w:rsidP="00AF5C07">
            <w:pPr>
              <w:jc w:val="right"/>
              <w:rPr>
                <w:rFonts w:ascii="宋体" w:eastAsia="宋体" w:hAnsi="宋体" w:cs="宋体"/>
                <w:szCs w:val="21"/>
              </w:rPr>
            </w:pPr>
            <w:r>
              <w:rPr>
                <w:rFonts w:ascii="宋体" w:eastAsia="宋体" w:hAnsi="宋体" w:cs="宋体" w:hint="eastAsia"/>
                <w:szCs w:val="21"/>
              </w:rPr>
              <w:t>2.2</w:t>
            </w:r>
          </w:p>
        </w:tc>
        <w:tc>
          <w:tcPr>
            <w:tcW w:w="1354" w:type="dxa"/>
            <w:vAlign w:val="center"/>
          </w:tcPr>
          <w:p w:rsidR="008339D6" w:rsidRPr="00AF5C07" w:rsidRDefault="008339D6" w:rsidP="00AF5C07">
            <w:pPr>
              <w:widowControl/>
              <w:jc w:val="right"/>
              <w:rPr>
                <w:rFonts w:ascii="宋体" w:eastAsia="宋体" w:hAnsi="宋体" w:cs="宋体"/>
                <w:color w:val="000000"/>
                <w:kern w:val="0"/>
                <w:szCs w:val="21"/>
              </w:rPr>
            </w:pPr>
          </w:p>
        </w:tc>
        <w:tc>
          <w:tcPr>
            <w:tcW w:w="1411" w:type="dxa"/>
            <w:vAlign w:val="center"/>
          </w:tcPr>
          <w:p w:rsidR="008339D6" w:rsidRPr="00AF5C07" w:rsidRDefault="008339D6" w:rsidP="00593F60">
            <w:pPr>
              <w:jc w:val="right"/>
              <w:rPr>
                <w:rFonts w:ascii="宋体" w:eastAsia="宋体" w:hAnsi="宋体" w:cs="宋体"/>
                <w:szCs w:val="21"/>
              </w:rPr>
            </w:pPr>
            <w:r>
              <w:rPr>
                <w:rFonts w:ascii="宋体" w:eastAsia="宋体" w:hAnsi="宋体" w:cs="宋体" w:hint="eastAsia"/>
                <w:szCs w:val="21"/>
              </w:rPr>
              <w:t>2.2</w:t>
            </w:r>
          </w:p>
        </w:tc>
      </w:tr>
      <w:tr w:rsidR="008339D6" w:rsidRPr="00AF5C07" w:rsidTr="002A0861">
        <w:trPr>
          <w:trHeight w:val="285"/>
          <w:jc w:val="center"/>
        </w:trPr>
        <w:tc>
          <w:tcPr>
            <w:tcW w:w="605" w:type="dxa"/>
            <w:vAlign w:val="center"/>
          </w:tcPr>
          <w:p w:rsidR="008339D6" w:rsidRPr="00AF5C07" w:rsidRDefault="008339D6" w:rsidP="00AF5C07">
            <w:pPr>
              <w:jc w:val="center"/>
              <w:rPr>
                <w:rFonts w:ascii="宋体" w:eastAsia="宋体" w:hAnsi="宋体" w:cs="Arial"/>
                <w:szCs w:val="21"/>
              </w:rPr>
            </w:pPr>
            <w:r w:rsidRPr="00AF5C07">
              <w:rPr>
                <w:rFonts w:ascii="宋体" w:eastAsia="宋体" w:hAnsi="宋体" w:cs="Arial" w:hint="eastAsia"/>
                <w:szCs w:val="21"/>
              </w:rPr>
              <w:t>302</w:t>
            </w:r>
          </w:p>
        </w:tc>
        <w:tc>
          <w:tcPr>
            <w:tcW w:w="604" w:type="dxa"/>
            <w:vAlign w:val="center"/>
          </w:tcPr>
          <w:p w:rsidR="008339D6" w:rsidRPr="00AF5C07" w:rsidRDefault="008339D6" w:rsidP="00AF5C07">
            <w:pPr>
              <w:jc w:val="center"/>
              <w:rPr>
                <w:rFonts w:ascii="宋体" w:eastAsia="宋体" w:hAnsi="宋体" w:cs="Arial"/>
                <w:szCs w:val="21"/>
              </w:rPr>
            </w:pPr>
            <w:r w:rsidRPr="00AF5C07">
              <w:rPr>
                <w:rFonts w:ascii="宋体" w:eastAsia="宋体" w:hAnsi="宋体" w:cs="Arial" w:hint="eastAsia"/>
                <w:szCs w:val="21"/>
              </w:rPr>
              <w:t>02</w:t>
            </w:r>
          </w:p>
        </w:tc>
        <w:tc>
          <w:tcPr>
            <w:tcW w:w="2865" w:type="dxa"/>
            <w:vAlign w:val="center"/>
          </w:tcPr>
          <w:p w:rsidR="008339D6" w:rsidRPr="00AF5C07" w:rsidRDefault="008339D6" w:rsidP="00AF5C07">
            <w:pPr>
              <w:rPr>
                <w:rFonts w:ascii="宋体" w:eastAsia="宋体" w:hAnsi="宋体" w:cs="宋体"/>
                <w:szCs w:val="21"/>
              </w:rPr>
            </w:pPr>
            <w:r w:rsidRPr="00AF5C07">
              <w:rPr>
                <w:rFonts w:ascii="宋体" w:eastAsia="宋体" w:hAnsi="宋体" w:cs="黑体" w:hint="eastAsia"/>
                <w:szCs w:val="21"/>
              </w:rPr>
              <w:t xml:space="preserve">  印刷费</w:t>
            </w:r>
          </w:p>
        </w:tc>
        <w:tc>
          <w:tcPr>
            <w:tcW w:w="1624" w:type="dxa"/>
            <w:vAlign w:val="center"/>
          </w:tcPr>
          <w:p w:rsidR="008339D6" w:rsidRPr="00AF5C07" w:rsidRDefault="008339D6" w:rsidP="00AF5C07">
            <w:pPr>
              <w:wordWrap w:val="0"/>
              <w:jc w:val="right"/>
              <w:rPr>
                <w:rFonts w:ascii="宋体" w:eastAsia="宋体" w:hAnsi="宋体" w:cs="宋体"/>
                <w:szCs w:val="21"/>
              </w:rPr>
            </w:pPr>
            <w:r w:rsidRPr="00AF5C07">
              <w:rPr>
                <w:rFonts w:ascii="宋体" w:eastAsia="宋体" w:hAnsi="宋体" w:cs="宋体" w:hint="eastAsia"/>
                <w:szCs w:val="21"/>
              </w:rPr>
              <w:t xml:space="preserve"> </w:t>
            </w:r>
          </w:p>
        </w:tc>
        <w:tc>
          <w:tcPr>
            <w:tcW w:w="1354" w:type="dxa"/>
            <w:vAlign w:val="center"/>
          </w:tcPr>
          <w:p w:rsidR="008339D6" w:rsidRPr="00AF5C07" w:rsidRDefault="008339D6" w:rsidP="00AF5C07">
            <w:pPr>
              <w:widowControl/>
              <w:jc w:val="right"/>
              <w:rPr>
                <w:rFonts w:ascii="宋体" w:eastAsia="宋体" w:hAnsi="宋体" w:cs="宋体"/>
                <w:color w:val="000000"/>
                <w:kern w:val="0"/>
                <w:szCs w:val="21"/>
              </w:rPr>
            </w:pPr>
          </w:p>
        </w:tc>
        <w:tc>
          <w:tcPr>
            <w:tcW w:w="1411" w:type="dxa"/>
            <w:vAlign w:val="center"/>
          </w:tcPr>
          <w:p w:rsidR="008339D6" w:rsidRPr="00AF5C07" w:rsidRDefault="008339D6" w:rsidP="00593F60">
            <w:pPr>
              <w:wordWrap w:val="0"/>
              <w:jc w:val="right"/>
              <w:rPr>
                <w:rFonts w:ascii="宋体" w:eastAsia="宋体" w:hAnsi="宋体" w:cs="宋体"/>
                <w:szCs w:val="21"/>
              </w:rPr>
            </w:pPr>
            <w:r w:rsidRPr="00AF5C07">
              <w:rPr>
                <w:rFonts w:ascii="宋体" w:eastAsia="宋体" w:hAnsi="宋体" w:cs="宋体" w:hint="eastAsia"/>
                <w:szCs w:val="21"/>
              </w:rPr>
              <w:t xml:space="preserve"> </w:t>
            </w:r>
          </w:p>
        </w:tc>
      </w:tr>
      <w:tr w:rsidR="008339D6" w:rsidRPr="00AF5C07" w:rsidTr="002A0861">
        <w:trPr>
          <w:trHeight w:val="285"/>
          <w:jc w:val="center"/>
        </w:trPr>
        <w:tc>
          <w:tcPr>
            <w:tcW w:w="605" w:type="dxa"/>
            <w:vAlign w:val="center"/>
          </w:tcPr>
          <w:p w:rsidR="008339D6" w:rsidRPr="00AF5C07" w:rsidRDefault="008339D6" w:rsidP="00AF5C07">
            <w:pPr>
              <w:jc w:val="center"/>
              <w:rPr>
                <w:rFonts w:ascii="宋体" w:eastAsia="宋体" w:hAnsi="宋体" w:cs="Arial"/>
                <w:szCs w:val="21"/>
              </w:rPr>
            </w:pPr>
            <w:r w:rsidRPr="00AF5C07">
              <w:rPr>
                <w:rFonts w:ascii="宋体" w:eastAsia="宋体" w:hAnsi="宋体" w:cs="Arial" w:hint="eastAsia"/>
                <w:szCs w:val="21"/>
              </w:rPr>
              <w:t>302</w:t>
            </w:r>
          </w:p>
        </w:tc>
        <w:tc>
          <w:tcPr>
            <w:tcW w:w="604" w:type="dxa"/>
            <w:vAlign w:val="center"/>
          </w:tcPr>
          <w:p w:rsidR="008339D6" w:rsidRPr="00AF5C07" w:rsidRDefault="008339D6" w:rsidP="00AF5C07">
            <w:pPr>
              <w:jc w:val="center"/>
              <w:rPr>
                <w:rFonts w:ascii="宋体" w:eastAsia="宋体" w:hAnsi="宋体" w:cs="Arial"/>
                <w:szCs w:val="21"/>
              </w:rPr>
            </w:pPr>
            <w:r w:rsidRPr="00AF5C07">
              <w:rPr>
                <w:rFonts w:ascii="宋体" w:eastAsia="宋体" w:hAnsi="宋体" w:cs="Arial" w:hint="eastAsia"/>
                <w:szCs w:val="21"/>
              </w:rPr>
              <w:t>03</w:t>
            </w:r>
          </w:p>
        </w:tc>
        <w:tc>
          <w:tcPr>
            <w:tcW w:w="2865" w:type="dxa"/>
            <w:vAlign w:val="center"/>
          </w:tcPr>
          <w:p w:rsidR="008339D6" w:rsidRPr="00AF5C07" w:rsidRDefault="008339D6" w:rsidP="00AF5C07">
            <w:pPr>
              <w:rPr>
                <w:rFonts w:ascii="宋体" w:eastAsia="宋体" w:hAnsi="宋体" w:cs="宋体"/>
                <w:szCs w:val="21"/>
              </w:rPr>
            </w:pPr>
            <w:r w:rsidRPr="00AF5C07">
              <w:rPr>
                <w:rFonts w:ascii="宋体" w:eastAsia="宋体" w:hAnsi="宋体" w:cs="黑体" w:hint="eastAsia"/>
                <w:szCs w:val="21"/>
              </w:rPr>
              <w:t xml:space="preserve">  咨询费</w:t>
            </w:r>
          </w:p>
        </w:tc>
        <w:tc>
          <w:tcPr>
            <w:tcW w:w="1624" w:type="dxa"/>
            <w:vAlign w:val="center"/>
          </w:tcPr>
          <w:p w:rsidR="008339D6" w:rsidRPr="00AF5C07" w:rsidRDefault="008339D6" w:rsidP="00AF5C07">
            <w:pPr>
              <w:jc w:val="right"/>
              <w:rPr>
                <w:rFonts w:ascii="宋体" w:eastAsia="宋体" w:hAnsi="宋体" w:cs="宋体"/>
                <w:szCs w:val="21"/>
              </w:rPr>
            </w:pPr>
          </w:p>
        </w:tc>
        <w:tc>
          <w:tcPr>
            <w:tcW w:w="1354" w:type="dxa"/>
            <w:vAlign w:val="center"/>
          </w:tcPr>
          <w:p w:rsidR="008339D6" w:rsidRPr="00AF5C07" w:rsidRDefault="008339D6" w:rsidP="00AF5C07">
            <w:pPr>
              <w:widowControl/>
              <w:jc w:val="right"/>
              <w:rPr>
                <w:rFonts w:ascii="宋体" w:eastAsia="宋体" w:hAnsi="宋体" w:cs="宋体"/>
                <w:color w:val="000000"/>
                <w:kern w:val="0"/>
                <w:szCs w:val="21"/>
              </w:rPr>
            </w:pPr>
          </w:p>
        </w:tc>
        <w:tc>
          <w:tcPr>
            <w:tcW w:w="1411" w:type="dxa"/>
            <w:vAlign w:val="center"/>
          </w:tcPr>
          <w:p w:rsidR="008339D6" w:rsidRPr="00AF5C07" w:rsidRDefault="008339D6" w:rsidP="00593F60">
            <w:pPr>
              <w:jc w:val="right"/>
              <w:rPr>
                <w:rFonts w:ascii="宋体" w:eastAsia="宋体" w:hAnsi="宋体" w:cs="宋体"/>
                <w:szCs w:val="21"/>
              </w:rPr>
            </w:pPr>
          </w:p>
        </w:tc>
      </w:tr>
      <w:tr w:rsidR="008339D6" w:rsidRPr="00AF5C07" w:rsidTr="002A0861">
        <w:trPr>
          <w:trHeight w:val="285"/>
          <w:jc w:val="center"/>
        </w:trPr>
        <w:tc>
          <w:tcPr>
            <w:tcW w:w="605" w:type="dxa"/>
            <w:vAlign w:val="center"/>
          </w:tcPr>
          <w:p w:rsidR="008339D6" w:rsidRPr="00AF5C07" w:rsidRDefault="008339D6" w:rsidP="00AF5C07">
            <w:pPr>
              <w:jc w:val="center"/>
              <w:rPr>
                <w:rFonts w:ascii="宋体" w:eastAsia="宋体" w:hAnsi="宋体" w:cs="Arial"/>
                <w:szCs w:val="21"/>
              </w:rPr>
            </w:pPr>
            <w:r w:rsidRPr="00AF5C07">
              <w:rPr>
                <w:rFonts w:ascii="宋体" w:eastAsia="宋体" w:hAnsi="宋体" w:cs="Arial" w:hint="eastAsia"/>
                <w:szCs w:val="21"/>
              </w:rPr>
              <w:t>302</w:t>
            </w:r>
          </w:p>
        </w:tc>
        <w:tc>
          <w:tcPr>
            <w:tcW w:w="604" w:type="dxa"/>
            <w:vAlign w:val="center"/>
          </w:tcPr>
          <w:p w:rsidR="008339D6" w:rsidRPr="00AF5C07" w:rsidRDefault="008339D6" w:rsidP="00AF5C07">
            <w:pPr>
              <w:jc w:val="center"/>
              <w:rPr>
                <w:rFonts w:ascii="宋体" w:eastAsia="宋体" w:hAnsi="宋体" w:cs="Arial"/>
                <w:szCs w:val="21"/>
              </w:rPr>
            </w:pPr>
            <w:r w:rsidRPr="00AF5C07">
              <w:rPr>
                <w:rFonts w:ascii="宋体" w:eastAsia="宋体" w:hAnsi="宋体" w:cs="Arial" w:hint="eastAsia"/>
                <w:szCs w:val="21"/>
              </w:rPr>
              <w:t>04</w:t>
            </w:r>
          </w:p>
        </w:tc>
        <w:tc>
          <w:tcPr>
            <w:tcW w:w="2865" w:type="dxa"/>
            <w:vAlign w:val="center"/>
          </w:tcPr>
          <w:p w:rsidR="008339D6" w:rsidRPr="00AF5C07" w:rsidRDefault="008339D6" w:rsidP="00AF5C07">
            <w:pPr>
              <w:rPr>
                <w:rFonts w:ascii="宋体" w:eastAsia="宋体" w:hAnsi="宋体" w:cs="宋体"/>
                <w:szCs w:val="21"/>
              </w:rPr>
            </w:pPr>
            <w:r w:rsidRPr="00AF5C07">
              <w:rPr>
                <w:rFonts w:ascii="宋体" w:eastAsia="宋体" w:hAnsi="宋体" w:cs="黑体" w:hint="eastAsia"/>
                <w:szCs w:val="21"/>
              </w:rPr>
              <w:t xml:space="preserve">  手续费</w:t>
            </w:r>
          </w:p>
        </w:tc>
        <w:tc>
          <w:tcPr>
            <w:tcW w:w="1624" w:type="dxa"/>
            <w:vAlign w:val="center"/>
          </w:tcPr>
          <w:p w:rsidR="008339D6" w:rsidRPr="00AF5C07" w:rsidRDefault="008339D6" w:rsidP="00AF5C07">
            <w:pPr>
              <w:jc w:val="right"/>
              <w:rPr>
                <w:rFonts w:ascii="宋体" w:eastAsia="宋体" w:hAnsi="宋体" w:cs="宋体"/>
                <w:szCs w:val="21"/>
              </w:rPr>
            </w:pPr>
            <w:r>
              <w:rPr>
                <w:rFonts w:ascii="宋体" w:eastAsia="宋体" w:hAnsi="宋体" w:cs="宋体" w:hint="eastAsia"/>
                <w:szCs w:val="21"/>
              </w:rPr>
              <w:t>0.02</w:t>
            </w:r>
          </w:p>
        </w:tc>
        <w:tc>
          <w:tcPr>
            <w:tcW w:w="1354" w:type="dxa"/>
            <w:vAlign w:val="center"/>
          </w:tcPr>
          <w:p w:rsidR="008339D6" w:rsidRPr="00AF5C07" w:rsidRDefault="008339D6" w:rsidP="00AF5C07">
            <w:pPr>
              <w:widowControl/>
              <w:jc w:val="right"/>
              <w:rPr>
                <w:rFonts w:ascii="宋体" w:eastAsia="宋体" w:hAnsi="宋体" w:cs="宋体"/>
                <w:color w:val="000000"/>
                <w:kern w:val="0"/>
                <w:szCs w:val="21"/>
              </w:rPr>
            </w:pPr>
          </w:p>
        </w:tc>
        <w:tc>
          <w:tcPr>
            <w:tcW w:w="1411" w:type="dxa"/>
            <w:vAlign w:val="center"/>
          </w:tcPr>
          <w:p w:rsidR="008339D6" w:rsidRPr="00AF5C07" w:rsidRDefault="008339D6" w:rsidP="00593F60">
            <w:pPr>
              <w:jc w:val="right"/>
              <w:rPr>
                <w:rFonts w:ascii="宋体" w:eastAsia="宋体" w:hAnsi="宋体" w:cs="宋体"/>
                <w:szCs w:val="21"/>
              </w:rPr>
            </w:pPr>
            <w:r>
              <w:rPr>
                <w:rFonts w:ascii="宋体" w:eastAsia="宋体" w:hAnsi="宋体" w:cs="宋体" w:hint="eastAsia"/>
                <w:szCs w:val="21"/>
              </w:rPr>
              <w:t>0.02</w:t>
            </w:r>
          </w:p>
        </w:tc>
      </w:tr>
      <w:tr w:rsidR="008339D6" w:rsidRPr="00AF5C07" w:rsidTr="002A0861">
        <w:trPr>
          <w:trHeight w:val="285"/>
          <w:jc w:val="center"/>
        </w:trPr>
        <w:tc>
          <w:tcPr>
            <w:tcW w:w="605" w:type="dxa"/>
            <w:vAlign w:val="center"/>
          </w:tcPr>
          <w:p w:rsidR="008339D6" w:rsidRPr="00AF5C07" w:rsidRDefault="008339D6" w:rsidP="00AF5C07">
            <w:pPr>
              <w:jc w:val="center"/>
              <w:rPr>
                <w:rFonts w:ascii="宋体" w:eastAsia="宋体" w:hAnsi="宋体" w:cs="Arial"/>
                <w:szCs w:val="21"/>
              </w:rPr>
            </w:pPr>
            <w:r w:rsidRPr="00AF5C07">
              <w:rPr>
                <w:rFonts w:ascii="宋体" w:eastAsia="宋体" w:hAnsi="宋体" w:cs="Arial" w:hint="eastAsia"/>
                <w:szCs w:val="21"/>
              </w:rPr>
              <w:t>302</w:t>
            </w:r>
          </w:p>
        </w:tc>
        <w:tc>
          <w:tcPr>
            <w:tcW w:w="604" w:type="dxa"/>
            <w:vAlign w:val="center"/>
          </w:tcPr>
          <w:p w:rsidR="008339D6" w:rsidRPr="00AF5C07" w:rsidRDefault="008339D6" w:rsidP="00AF5C07">
            <w:pPr>
              <w:jc w:val="center"/>
              <w:rPr>
                <w:rFonts w:ascii="宋体" w:eastAsia="宋体" w:hAnsi="宋体" w:cs="Arial"/>
                <w:szCs w:val="21"/>
              </w:rPr>
            </w:pPr>
            <w:r w:rsidRPr="00AF5C07">
              <w:rPr>
                <w:rFonts w:ascii="宋体" w:eastAsia="宋体" w:hAnsi="宋体" w:cs="Arial" w:hint="eastAsia"/>
                <w:szCs w:val="21"/>
              </w:rPr>
              <w:t>05</w:t>
            </w:r>
          </w:p>
        </w:tc>
        <w:tc>
          <w:tcPr>
            <w:tcW w:w="2865" w:type="dxa"/>
            <w:vAlign w:val="center"/>
          </w:tcPr>
          <w:p w:rsidR="008339D6" w:rsidRPr="00AF5C07" w:rsidRDefault="008339D6" w:rsidP="00AF5C07">
            <w:pPr>
              <w:rPr>
                <w:rFonts w:ascii="宋体" w:eastAsia="宋体" w:hAnsi="宋体" w:cs="宋体"/>
                <w:szCs w:val="21"/>
              </w:rPr>
            </w:pPr>
            <w:r w:rsidRPr="00AF5C07">
              <w:rPr>
                <w:rFonts w:ascii="宋体" w:eastAsia="宋体" w:hAnsi="宋体" w:cs="黑体" w:hint="eastAsia"/>
                <w:szCs w:val="21"/>
              </w:rPr>
              <w:t xml:space="preserve">  水费</w:t>
            </w:r>
          </w:p>
        </w:tc>
        <w:tc>
          <w:tcPr>
            <w:tcW w:w="1624" w:type="dxa"/>
            <w:vAlign w:val="center"/>
          </w:tcPr>
          <w:p w:rsidR="008339D6" w:rsidRPr="00AF5C07" w:rsidRDefault="008339D6" w:rsidP="008339D6">
            <w:pPr>
              <w:wordWrap w:val="0"/>
              <w:jc w:val="right"/>
              <w:rPr>
                <w:rFonts w:ascii="宋体" w:eastAsia="宋体" w:hAnsi="宋体" w:cs="宋体"/>
                <w:szCs w:val="21"/>
              </w:rPr>
            </w:pPr>
            <w:r>
              <w:rPr>
                <w:rFonts w:ascii="宋体" w:eastAsia="宋体" w:hAnsi="宋体" w:cs="宋体" w:hint="eastAsia"/>
                <w:szCs w:val="21"/>
              </w:rPr>
              <w:t xml:space="preserve">  3.39</w:t>
            </w:r>
          </w:p>
        </w:tc>
        <w:tc>
          <w:tcPr>
            <w:tcW w:w="1354" w:type="dxa"/>
            <w:vAlign w:val="center"/>
          </w:tcPr>
          <w:p w:rsidR="008339D6" w:rsidRPr="00AF5C07" w:rsidRDefault="008339D6" w:rsidP="00AF5C07">
            <w:pPr>
              <w:widowControl/>
              <w:jc w:val="right"/>
              <w:rPr>
                <w:rFonts w:ascii="宋体" w:eastAsia="宋体" w:hAnsi="宋体" w:cs="宋体"/>
                <w:color w:val="000000"/>
                <w:kern w:val="0"/>
                <w:szCs w:val="21"/>
              </w:rPr>
            </w:pPr>
          </w:p>
        </w:tc>
        <w:tc>
          <w:tcPr>
            <w:tcW w:w="1411" w:type="dxa"/>
            <w:vAlign w:val="center"/>
          </w:tcPr>
          <w:p w:rsidR="008339D6" w:rsidRPr="00AF5C07" w:rsidRDefault="008339D6" w:rsidP="00593F60">
            <w:pPr>
              <w:wordWrap w:val="0"/>
              <w:jc w:val="right"/>
              <w:rPr>
                <w:rFonts w:ascii="宋体" w:eastAsia="宋体" w:hAnsi="宋体" w:cs="宋体"/>
                <w:szCs w:val="21"/>
              </w:rPr>
            </w:pPr>
            <w:r>
              <w:rPr>
                <w:rFonts w:ascii="宋体" w:eastAsia="宋体" w:hAnsi="宋体" w:cs="宋体" w:hint="eastAsia"/>
                <w:szCs w:val="21"/>
              </w:rPr>
              <w:t xml:space="preserve">  3.39</w:t>
            </w:r>
          </w:p>
        </w:tc>
      </w:tr>
      <w:tr w:rsidR="008339D6" w:rsidRPr="00AF5C07" w:rsidTr="002A0861">
        <w:trPr>
          <w:trHeight w:val="285"/>
          <w:jc w:val="center"/>
        </w:trPr>
        <w:tc>
          <w:tcPr>
            <w:tcW w:w="605" w:type="dxa"/>
            <w:vAlign w:val="center"/>
          </w:tcPr>
          <w:p w:rsidR="008339D6" w:rsidRPr="00AF5C07" w:rsidRDefault="008339D6" w:rsidP="00AF5C07">
            <w:pPr>
              <w:jc w:val="center"/>
              <w:rPr>
                <w:rFonts w:ascii="宋体" w:eastAsia="宋体" w:hAnsi="宋体" w:cs="Arial"/>
                <w:szCs w:val="21"/>
              </w:rPr>
            </w:pPr>
            <w:r w:rsidRPr="00AF5C07">
              <w:rPr>
                <w:rFonts w:ascii="宋体" w:eastAsia="宋体" w:hAnsi="宋体" w:cs="Arial" w:hint="eastAsia"/>
                <w:szCs w:val="21"/>
              </w:rPr>
              <w:t>302</w:t>
            </w:r>
          </w:p>
        </w:tc>
        <w:tc>
          <w:tcPr>
            <w:tcW w:w="604" w:type="dxa"/>
            <w:vAlign w:val="center"/>
          </w:tcPr>
          <w:p w:rsidR="008339D6" w:rsidRPr="00AF5C07" w:rsidRDefault="008339D6" w:rsidP="00AF5C07">
            <w:pPr>
              <w:jc w:val="center"/>
              <w:rPr>
                <w:rFonts w:ascii="宋体" w:eastAsia="宋体" w:hAnsi="宋体" w:cs="Arial"/>
                <w:szCs w:val="21"/>
              </w:rPr>
            </w:pPr>
            <w:r w:rsidRPr="00AF5C07">
              <w:rPr>
                <w:rFonts w:ascii="宋体" w:eastAsia="宋体" w:hAnsi="宋体" w:cs="Arial" w:hint="eastAsia"/>
                <w:szCs w:val="21"/>
              </w:rPr>
              <w:t>06</w:t>
            </w:r>
          </w:p>
        </w:tc>
        <w:tc>
          <w:tcPr>
            <w:tcW w:w="2865" w:type="dxa"/>
            <w:vAlign w:val="center"/>
          </w:tcPr>
          <w:p w:rsidR="008339D6" w:rsidRPr="00AF5C07" w:rsidRDefault="008339D6" w:rsidP="00AF5C07">
            <w:pPr>
              <w:rPr>
                <w:rFonts w:ascii="宋体" w:eastAsia="宋体" w:hAnsi="宋体" w:cs="宋体"/>
                <w:szCs w:val="21"/>
              </w:rPr>
            </w:pPr>
            <w:r w:rsidRPr="00AF5C07">
              <w:rPr>
                <w:rFonts w:ascii="宋体" w:eastAsia="宋体" w:hAnsi="宋体" w:cs="黑体" w:hint="eastAsia"/>
                <w:szCs w:val="21"/>
              </w:rPr>
              <w:t xml:space="preserve">  电费</w:t>
            </w:r>
          </w:p>
        </w:tc>
        <w:tc>
          <w:tcPr>
            <w:tcW w:w="1624" w:type="dxa"/>
            <w:vAlign w:val="center"/>
          </w:tcPr>
          <w:p w:rsidR="008339D6" w:rsidRPr="00AF5C07" w:rsidRDefault="008339D6" w:rsidP="00AF5C07">
            <w:pPr>
              <w:wordWrap w:val="0"/>
              <w:jc w:val="right"/>
              <w:rPr>
                <w:rFonts w:ascii="宋体" w:eastAsia="宋体" w:hAnsi="宋体" w:cs="宋体"/>
                <w:szCs w:val="21"/>
              </w:rPr>
            </w:pPr>
            <w:r w:rsidRPr="00AF5C07">
              <w:rPr>
                <w:rFonts w:ascii="宋体" w:eastAsia="宋体" w:hAnsi="宋体" w:cs="宋体" w:hint="eastAsia"/>
                <w:szCs w:val="21"/>
              </w:rPr>
              <w:t xml:space="preserve"> </w:t>
            </w:r>
          </w:p>
        </w:tc>
        <w:tc>
          <w:tcPr>
            <w:tcW w:w="1354" w:type="dxa"/>
            <w:vAlign w:val="center"/>
          </w:tcPr>
          <w:p w:rsidR="008339D6" w:rsidRPr="00AF5C07" w:rsidRDefault="008339D6" w:rsidP="00AF5C07">
            <w:pPr>
              <w:widowControl/>
              <w:jc w:val="right"/>
              <w:rPr>
                <w:rFonts w:ascii="宋体" w:eastAsia="宋体" w:hAnsi="宋体" w:cs="宋体"/>
                <w:color w:val="000000"/>
                <w:kern w:val="0"/>
                <w:szCs w:val="21"/>
              </w:rPr>
            </w:pPr>
          </w:p>
        </w:tc>
        <w:tc>
          <w:tcPr>
            <w:tcW w:w="1411" w:type="dxa"/>
            <w:vAlign w:val="center"/>
          </w:tcPr>
          <w:p w:rsidR="008339D6" w:rsidRPr="00AF5C07" w:rsidRDefault="008339D6" w:rsidP="00593F60">
            <w:pPr>
              <w:wordWrap w:val="0"/>
              <w:jc w:val="right"/>
              <w:rPr>
                <w:rFonts w:ascii="宋体" w:eastAsia="宋体" w:hAnsi="宋体" w:cs="宋体"/>
                <w:szCs w:val="21"/>
              </w:rPr>
            </w:pPr>
            <w:r w:rsidRPr="00AF5C07">
              <w:rPr>
                <w:rFonts w:ascii="宋体" w:eastAsia="宋体" w:hAnsi="宋体" w:cs="宋体" w:hint="eastAsia"/>
                <w:szCs w:val="21"/>
              </w:rPr>
              <w:t xml:space="preserve"> </w:t>
            </w:r>
          </w:p>
        </w:tc>
      </w:tr>
      <w:tr w:rsidR="008339D6" w:rsidRPr="00AF5C07" w:rsidTr="002A0861">
        <w:trPr>
          <w:trHeight w:val="285"/>
          <w:jc w:val="center"/>
        </w:trPr>
        <w:tc>
          <w:tcPr>
            <w:tcW w:w="605" w:type="dxa"/>
            <w:vAlign w:val="center"/>
          </w:tcPr>
          <w:p w:rsidR="008339D6" w:rsidRPr="00AF5C07" w:rsidRDefault="008339D6" w:rsidP="00AF5C07">
            <w:pPr>
              <w:jc w:val="center"/>
              <w:rPr>
                <w:rFonts w:ascii="宋体" w:eastAsia="宋体" w:hAnsi="宋体" w:cs="Arial"/>
                <w:szCs w:val="21"/>
              </w:rPr>
            </w:pPr>
            <w:r w:rsidRPr="00AF5C07">
              <w:rPr>
                <w:rFonts w:ascii="宋体" w:eastAsia="宋体" w:hAnsi="宋体" w:cs="Arial" w:hint="eastAsia"/>
                <w:szCs w:val="21"/>
              </w:rPr>
              <w:t>302</w:t>
            </w:r>
          </w:p>
        </w:tc>
        <w:tc>
          <w:tcPr>
            <w:tcW w:w="604" w:type="dxa"/>
            <w:vAlign w:val="center"/>
          </w:tcPr>
          <w:p w:rsidR="008339D6" w:rsidRPr="00AF5C07" w:rsidRDefault="008339D6" w:rsidP="00AF5C07">
            <w:pPr>
              <w:jc w:val="center"/>
              <w:rPr>
                <w:rFonts w:ascii="宋体" w:eastAsia="宋体" w:hAnsi="宋体" w:cs="Arial"/>
                <w:szCs w:val="21"/>
              </w:rPr>
            </w:pPr>
            <w:r w:rsidRPr="00AF5C07">
              <w:rPr>
                <w:rFonts w:ascii="宋体" w:eastAsia="宋体" w:hAnsi="宋体" w:cs="Arial" w:hint="eastAsia"/>
                <w:szCs w:val="21"/>
              </w:rPr>
              <w:t>07</w:t>
            </w:r>
          </w:p>
        </w:tc>
        <w:tc>
          <w:tcPr>
            <w:tcW w:w="2865" w:type="dxa"/>
            <w:vAlign w:val="center"/>
          </w:tcPr>
          <w:p w:rsidR="008339D6" w:rsidRPr="00AF5C07" w:rsidRDefault="008339D6" w:rsidP="00AF5C07">
            <w:pPr>
              <w:rPr>
                <w:rFonts w:ascii="宋体" w:eastAsia="宋体" w:hAnsi="宋体" w:cs="宋体"/>
                <w:szCs w:val="21"/>
              </w:rPr>
            </w:pPr>
            <w:r w:rsidRPr="00AF5C07">
              <w:rPr>
                <w:rFonts w:ascii="宋体" w:eastAsia="宋体" w:hAnsi="宋体" w:cs="黑体" w:hint="eastAsia"/>
                <w:szCs w:val="21"/>
              </w:rPr>
              <w:t xml:space="preserve">  邮电费</w:t>
            </w:r>
          </w:p>
        </w:tc>
        <w:tc>
          <w:tcPr>
            <w:tcW w:w="1624" w:type="dxa"/>
            <w:vAlign w:val="center"/>
          </w:tcPr>
          <w:p w:rsidR="008339D6" w:rsidRPr="00AF5C07" w:rsidRDefault="008339D6" w:rsidP="00AF5C07">
            <w:pPr>
              <w:wordWrap w:val="0"/>
              <w:jc w:val="right"/>
              <w:rPr>
                <w:rFonts w:ascii="宋体" w:eastAsia="宋体" w:hAnsi="宋体" w:cs="宋体"/>
                <w:szCs w:val="21"/>
              </w:rPr>
            </w:pPr>
            <w:r w:rsidRPr="00AF5C07">
              <w:rPr>
                <w:rFonts w:ascii="宋体" w:eastAsia="宋体" w:hAnsi="宋体" w:cs="宋体" w:hint="eastAsia"/>
                <w:szCs w:val="21"/>
              </w:rPr>
              <w:t xml:space="preserve"> </w:t>
            </w:r>
          </w:p>
        </w:tc>
        <w:tc>
          <w:tcPr>
            <w:tcW w:w="1354" w:type="dxa"/>
            <w:vAlign w:val="center"/>
          </w:tcPr>
          <w:p w:rsidR="008339D6" w:rsidRPr="00AF5C07" w:rsidRDefault="008339D6" w:rsidP="00AF5C07">
            <w:pPr>
              <w:widowControl/>
              <w:jc w:val="right"/>
              <w:rPr>
                <w:rFonts w:ascii="宋体" w:eastAsia="宋体" w:hAnsi="宋体" w:cs="宋体"/>
                <w:color w:val="000000"/>
                <w:kern w:val="0"/>
                <w:szCs w:val="21"/>
              </w:rPr>
            </w:pPr>
          </w:p>
        </w:tc>
        <w:tc>
          <w:tcPr>
            <w:tcW w:w="1411" w:type="dxa"/>
            <w:vAlign w:val="center"/>
          </w:tcPr>
          <w:p w:rsidR="008339D6" w:rsidRPr="00AF5C07" w:rsidRDefault="008339D6" w:rsidP="00593F60">
            <w:pPr>
              <w:wordWrap w:val="0"/>
              <w:jc w:val="right"/>
              <w:rPr>
                <w:rFonts w:ascii="宋体" w:eastAsia="宋体" w:hAnsi="宋体" w:cs="宋体"/>
                <w:szCs w:val="21"/>
              </w:rPr>
            </w:pPr>
            <w:r w:rsidRPr="00AF5C07">
              <w:rPr>
                <w:rFonts w:ascii="宋体" w:eastAsia="宋体" w:hAnsi="宋体" w:cs="宋体" w:hint="eastAsia"/>
                <w:szCs w:val="21"/>
              </w:rPr>
              <w:t xml:space="preserve"> </w:t>
            </w:r>
          </w:p>
        </w:tc>
      </w:tr>
      <w:tr w:rsidR="008339D6" w:rsidRPr="00AF5C07" w:rsidTr="002A0861">
        <w:trPr>
          <w:trHeight w:val="285"/>
          <w:jc w:val="center"/>
        </w:trPr>
        <w:tc>
          <w:tcPr>
            <w:tcW w:w="605" w:type="dxa"/>
            <w:vAlign w:val="center"/>
          </w:tcPr>
          <w:p w:rsidR="008339D6" w:rsidRPr="00AF5C07" w:rsidRDefault="008339D6" w:rsidP="00AF5C07">
            <w:pPr>
              <w:jc w:val="center"/>
              <w:rPr>
                <w:rFonts w:ascii="宋体" w:eastAsia="宋体" w:hAnsi="宋体" w:cs="Arial"/>
                <w:szCs w:val="21"/>
              </w:rPr>
            </w:pPr>
            <w:r w:rsidRPr="00AF5C07">
              <w:rPr>
                <w:rFonts w:ascii="宋体" w:eastAsia="宋体" w:hAnsi="宋体" w:cs="Arial" w:hint="eastAsia"/>
                <w:szCs w:val="21"/>
              </w:rPr>
              <w:t>302</w:t>
            </w:r>
          </w:p>
        </w:tc>
        <w:tc>
          <w:tcPr>
            <w:tcW w:w="604" w:type="dxa"/>
            <w:vAlign w:val="center"/>
          </w:tcPr>
          <w:p w:rsidR="008339D6" w:rsidRPr="00AF5C07" w:rsidRDefault="008339D6" w:rsidP="00AF5C07">
            <w:pPr>
              <w:jc w:val="center"/>
              <w:rPr>
                <w:rFonts w:ascii="宋体" w:eastAsia="宋体" w:hAnsi="宋体" w:cs="Arial"/>
                <w:szCs w:val="21"/>
              </w:rPr>
            </w:pPr>
            <w:r w:rsidRPr="00AF5C07">
              <w:rPr>
                <w:rFonts w:ascii="宋体" w:eastAsia="宋体" w:hAnsi="宋体" w:cs="Arial" w:hint="eastAsia"/>
                <w:szCs w:val="21"/>
              </w:rPr>
              <w:t>08</w:t>
            </w:r>
          </w:p>
        </w:tc>
        <w:tc>
          <w:tcPr>
            <w:tcW w:w="2865" w:type="dxa"/>
            <w:vAlign w:val="center"/>
          </w:tcPr>
          <w:p w:rsidR="008339D6" w:rsidRPr="00AF5C07" w:rsidRDefault="008339D6" w:rsidP="00AF5C07">
            <w:pPr>
              <w:rPr>
                <w:rFonts w:ascii="宋体" w:eastAsia="宋体" w:hAnsi="宋体" w:cs="宋体"/>
                <w:szCs w:val="21"/>
              </w:rPr>
            </w:pPr>
            <w:r w:rsidRPr="00AF5C07">
              <w:rPr>
                <w:rFonts w:ascii="宋体" w:eastAsia="宋体" w:hAnsi="宋体" w:cs="黑体" w:hint="eastAsia"/>
                <w:szCs w:val="21"/>
              </w:rPr>
              <w:t xml:space="preserve">  取暖费</w:t>
            </w:r>
          </w:p>
        </w:tc>
        <w:tc>
          <w:tcPr>
            <w:tcW w:w="1624" w:type="dxa"/>
            <w:vAlign w:val="center"/>
          </w:tcPr>
          <w:p w:rsidR="008339D6" w:rsidRPr="00AF5C07" w:rsidRDefault="008339D6" w:rsidP="00AF5C07">
            <w:pPr>
              <w:jc w:val="right"/>
              <w:rPr>
                <w:rFonts w:ascii="宋体" w:eastAsia="宋体" w:hAnsi="宋体" w:cs="宋体"/>
                <w:szCs w:val="21"/>
              </w:rPr>
            </w:pPr>
          </w:p>
        </w:tc>
        <w:tc>
          <w:tcPr>
            <w:tcW w:w="1354" w:type="dxa"/>
            <w:vAlign w:val="center"/>
          </w:tcPr>
          <w:p w:rsidR="008339D6" w:rsidRPr="00AF5C07" w:rsidRDefault="008339D6" w:rsidP="00AF5C07">
            <w:pPr>
              <w:widowControl/>
              <w:jc w:val="right"/>
              <w:rPr>
                <w:rFonts w:ascii="宋体" w:eastAsia="宋体" w:hAnsi="宋体" w:cs="宋体"/>
                <w:color w:val="000000"/>
                <w:kern w:val="0"/>
                <w:szCs w:val="21"/>
              </w:rPr>
            </w:pPr>
          </w:p>
        </w:tc>
        <w:tc>
          <w:tcPr>
            <w:tcW w:w="1411" w:type="dxa"/>
            <w:vAlign w:val="center"/>
          </w:tcPr>
          <w:p w:rsidR="008339D6" w:rsidRPr="00AF5C07" w:rsidRDefault="008339D6" w:rsidP="00593F60">
            <w:pPr>
              <w:jc w:val="right"/>
              <w:rPr>
                <w:rFonts w:ascii="宋体" w:eastAsia="宋体" w:hAnsi="宋体" w:cs="宋体"/>
                <w:szCs w:val="21"/>
              </w:rPr>
            </w:pPr>
          </w:p>
        </w:tc>
      </w:tr>
      <w:tr w:rsidR="008339D6" w:rsidRPr="00AF5C07" w:rsidTr="002A0861">
        <w:trPr>
          <w:trHeight w:val="285"/>
          <w:jc w:val="center"/>
        </w:trPr>
        <w:tc>
          <w:tcPr>
            <w:tcW w:w="605" w:type="dxa"/>
            <w:vAlign w:val="center"/>
          </w:tcPr>
          <w:p w:rsidR="008339D6" w:rsidRPr="00AF5C07" w:rsidRDefault="008339D6" w:rsidP="00AF5C07">
            <w:pPr>
              <w:jc w:val="center"/>
              <w:rPr>
                <w:rFonts w:ascii="宋体" w:eastAsia="宋体" w:hAnsi="宋体" w:cs="Arial"/>
                <w:szCs w:val="21"/>
              </w:rPr>
            </w:pPr>
            <w:r w:rsidRPr="00AF5C07">
              <w:rPr>
                <w:rFonts w:ascii="宋体" w:eastAsia="宋体" w:hAnsi="宋体" w:cs="Arial" w:hint="eastAsia"/>
                <w:szCs w:val="21"/>
              </w:rPr>
              <w:t>302</w:t>
            </w:r>
          </w:p>
        </w:tc>
        <w:tc>
          <w:tcPr>
            <w:tcW w:w="604" w:type="dxa"/>
            <w:vAlign w:val="center"/>
          </w:tcPr>
          <w:p w:rsidR="008339D6" w:rsidRPr="00AF5C07" w:rsidRDefault="008339D6" w:rsidP="00AF5C07">
            <w:pPr>
              <w:jc w:val="center"/>
              <w:rPr>
                <w:rFonts w:ascii="宋体" w:eastAsia="宋体" w:hAnsi="宋体" w:cs="Arial"/>
                <w:szCs w:val="21"/>
              </w:rPr>
            </w:pPr>
            <w:r w:rsidRPr="00AF5C07">
              <w:rPr>
                <w:rFonts w:ascii="宋体" w:eastAsia="宋体" w:hAnsi="宋体" w:cs="Arial" w:hint="eastAsia"/>
                <w:szCs w:val="21"/>
              </w:rPr>
              <w:t>09</w:t>
            </w:r>
          </w:p>
        </w:tc>
        <w:tc>
          <w:tcPr>
            <w:tcW w:w="2865" w:type="dxa"/>
            <w:vAlign w:val="center"/>
          </w:tcPr>
          <w:p w:rsidR="008339D6" w:rsidRPr="00AF5C07" w:rsidRDefault="008339D6" w:rsidP="00AF5C07">
            <w:pPr>
              <w:rPr>
                <w:rFonts w:ascii="宋体" w:eastAsia="宋体" w:hAnsi="宋体" w:cs="宋体"/>
                <w:szCs w:val="21"/>
              </w:rPr>
            </w:pPr>
            <w:r w:rsidRPr="00AF5C07">
              <w:rPr>
                <w:rFonts w:ascii="宋体" w:eastAsia="宋体" w:hAnsi="宋体" w:cs="黑体" w:hint="eastAsia"/>
                <w:szCs w:val="21"/>
              </w:rPr>
              <w:t xml:space="preserve">  物业管理费</w:t>
            </w:r>
          </w:p>
        </w:tc>
        <w:tc>
          <w:tcPr>
            <w:tcW w:w="1624" w:type="dxa"/>
            <w:vAlign w:val="center"/>
          </w:tcPr>
          <w:p w:rsidR="008339D6" w:rsidRPr="00AF5C07" w:rsidRDefault="008339D6" w:rsidP="00AF5C07">
            <w:pPr>
              <w:wordWrap w:val="0"/>
              <w:jc w:val="right"/>
              <w:rPr>
                <w:rFonts w:ascii="宋体" w:eastAsia="宋体" w:hAnsi="宋体" w:cs="宋体"/>
                <w:szCs w:val="21"/>
              </w:rPr>
            </w:pPr>
            <w:r w:rsidRPr="00AF5C07">
              <w:rPr>
                <w:rFonts w:ascii="宋体" w:eastAsia="宋体" w:hAnsi="宋体" w:cs="宋体" w:hint="eastAsia"/>
                <w:szCs w:val="21"/>
              </w:rPr>
              <w:t xml:space="preserve"> </w:t>
            </w:r>
            <w:r>
              <w:rPr>
                <w:rFonts w:ascii="宋体" w:eastAsia="宋体" w:hAnsi="宋体" w:cs="宋体" w:hint="eastAsia"/>
                <w:szCs w:val="21"/>
              </w:rPr>
              <w:t>0.55</w:t>
            </w:r>
          </w:p>
        </w:tc>
        <w:tc>
          <w:tcPr>
            <w:tcW w:w="1354" w:type="dxa"/>
            <w:vAlign w:val="center"/>
          </w:tcPr>
          <w:p w:rsidR="008339D6" w:rsidRPr="00AF5C07" w:rsidRDefault="008339D6" w:rsidP="00AF5C07">
            <w:pPr>
              <w:widowControl/>
              <w:jc w:val="right"/>
              <w:rPr>
                <w:rFonts w:ascii="宋体" w:eastAsia="宋体" w:hAnsi="宋体" w:cs="宋体"/>
                <w:color w:val="000000"/>
                <w:kern w:val="0"/>
                <w:szCs w:val="21"/>
              </w:rPr>
            </w:pPr>
          </w:p>
        </w:tc>
        <w:tc>
          <w:tcPr>
            <w:tcW w:w="1411" w:type="dxa"/>
            <w:vAlign w:val="center"/>
          </w:tcPr>
          <w:p w:rsidR="008339D6" w:rsidRPr="00AF5C07" w:rsidRDefault="008339D6" w:rsidP="00593F60">
            <w:pPr>
              <w:wordWrap w:val="0"/>
              <w:jc w:val="right"/>
              <w:rPr>
                <w:rFonts w:ascii="宋体" w:eastAsia="宋体" w:hAnsi="宋体" w:cs="宋体"/>
                <w:szCs w:val="21"/>
              </w:rPr>
            </w:pPr>
            <w:r w:rsidRPr="00AF5C07">
              <w:rPr>
                <w:rFonts w:ascii="宋体" w:eastAsia="宋体" w:hAnsi="宋体" w:cs="宋体" w:hint="eastAsia"/>
                <w:szCs w:val="21"/>
              </w:rPr>
              <w:t xml:space="preserve"> </w:t>
            </w:r>
            <w:r>
              <w:rPr>
                <w:rFonts w:ascii="宋体" w:eastAsia="宋体" w:hAnsi="宋体" w:cs="宋体" w:hint="eastAsia"/>
                <w:szCs w:val="21"/>
              </w:rPr>
              <w:t>0.55</w:t>
            </w:r>
          </w:p>
        </w:tc>
      </w:tr>
      <w:tr w:rsidR="00AF5C07" w:rsidRPr="00AF5C07" w:rsidTr="002A0861">
        <w:trPr>
          <w:trHeight w:val="285"/>
          <w:jc w:val="center"/>
        </w:trPr>
        <w:tc>
          <w:tcPr>
            <w:tcW w:w="605" w:type="dxa"/>
            <w:vAlign w:val="center"/>
          </w:tcPr>
          <w:p w:rsidR="00AF5C07" w:rsidRPr="00AF5C07" w:rsidRDefault="00AF5C07" w:rsidP="00AF5C07">
            <w:pPr>
              <w:jc w:val="center"/>
              <w:rPr>
                <w:rFonts w:ascii="宋体" w:eastAsia="宋体" w:hAnsi="宋体" w:cs="Arial"/>
                <w:szCs w:val="21"/>
              </w:rPr>
            </w:pPr>
            <w:r w:rsidRPr="00AF5C07">
              <w:rPr>
                <w:rFonts w:ascii="宋体" w:eastAsia="宋体" w:hAnsi="宋体" w:cs="Arial" w:hint="eastAsia"/>
                <w:szCs w:val="21"/>
              </w:rPr>
              <w:t>302</w:t>
            </w:r>
          </w:p>
        </w:tc>
        <w:tc>
          <w:tcPr>
            <w:tcW w:w="604" w:type="dxa"/>
            <w:vAlign w:val="center"/>
          </w:tcPr>
          <w:p w:rsidR="00AF5C07" w:rsidRPr="00AF5C07" w:rsidRDefault="00AF5C07" w:rsidP="00AF5C07">
            <w:pPr>
              <w:jc w:val="center"/>
              <w:rPr>
                <w:rFonts w:ascii="宋体" w:eastAsia="宋体" w:hAnsi="宋体" w:cs="Arial"/>
                <w:szCs w:val="21"/>
              </w:rPr>
            </w:pPr>
            <w:r w:rsidRPr="00AF5C07">
              <w:rPr>
                <w:rFonts w:ascii="宋体" w:eastAsia="宋体" w:hAnsi="宋体" w:cs="Arial" w:hint="eastAsia"/>
                <w:szCs w:val="21"/>
              </w:rPr>
              <w:t>11</w:t>
            </w:r>
          </w:p>
        </w:tc>
        <w:tc>
          <w:tcPr>
            <w:tcW w:w="2865" w:type="dxa"/>
            <w:vAlign w:val="center"/>
          </w:tcPr>
          <w:p w:rsidR="00AF5C07" w:rsidRPr="00AF5C07" w:rsidRDefault="00AF5C07" w:rsidP="00AF5C07">
            <w:pPr>
              <w:rPr>
                <w:rFonts w:ascii="宋体" w:eastAsia="宋体" w:hAnsi="宋体" w:cs="宋体"/>
                <w:szCs w:val="21"/>
              </w:rPr>
            </w:pPr>
            <w:r w:rsidRPr="00AF5C07">
              <w:rPr>
                <w:rFonts w:ascii="宋体" w:eastAsia="宋体" w:hAnsi="宋体" w:cs="黑体" w:hint="eastAsia"/>
                <w:szCs w:val="21"/>
              </w:rPr>
              <w:t xml:space="preserve">  差旅费</w:t>
            </w:r>
          </w:p>
        </w:tc>
        <w:tc>
          <w:tcPr>
            <w:tcW w:w="1624" w:type="dxa"/>
            <w:vAlign w:val="center"/>
          </w:tcPr>
          <w:p w:rsidR="00AF5C07" w:rsidRPr="00AF5C07" w:rsidRDefault="00AF5C07" w:rsidP="00AF5C07">
            <w:pPr>
              <w:jc w:val="right"/>
              <w:rPr>
                <w:rFonts w:ascii="宋体" w:eastAsia="宋体" w:hAnsi="宋体" w:cs="宋体"/>
                <w:szCs w:val="21"/>
              </w:rPr>
            </w:pPr>
          </w:p>
        </w:tc>
        <w:tc>
          <w:tcPr>
            <w:tcW w:w="1354" w:type="dxa"/>
            <w:vAlign w:val="center"/>
          </w:tcPr>
          <w:p w:rsidR="00AF5C07" w:rsidRPr="00AF5C07" w:rsidRDefault="00AF5C07" w:rsidP="00AF5C07">
            <w:pPr>
              <w:widowControl/>
              <w:jc w:val="right"/>
              <w:rPr>
                <w:rFonts w:ascii="宋体" w:eastAsia="宋体" w:hAnsi="宋体" w:cs="宋体"/>
                <w:color w:val="000000"/>
                <w:kern w:val="0"/>
                <w:szCs w:val="21"/>
              </w:rPr>
            </w:pPr>
          </w:p>
        </w:tc>
        <w:tc>
          <w:tcPr>
            <w:tcW w:w="1411" w:type="dxa"/>
            <w:vAlign w:val="center"/>
          </w:tcPr>
          <w:p w:rsidR="00AF5C07" w:rsidRPr="00AF5C07" w:rsidRDefault="00AF5C07" w:rsidP="00AF5C07">
            <w:pPr>
              <w:jc w:val="right"/>
              <w:rPr>
                <w:rFonts w:ascii="宋体" w:eastAsia="宋体" w:hAnsi="宋体" w:cs="宋体"/>
                <w:szCs w:val="21"/>
              </w:rPr>
            </w:pPr>
          </w:p>
        </w:tc>
      </w:tr>
      <w:tr w:rsidR="00AF5C07" w:rsidRPr="00AF5C07" w:rsidTr="002A0861">
        <w:trPr>
          <w:trHeight w:val="285"/>
          <w:jc w:val="center"/>
        </w:trPr>
        <w:tc>
          <w:tcPr>
            <w:tcW w:w="605" w:type="dxa"/>
            <w:vAlign w:val="center"/>
          </w:tcPr>
          <w:p w:rsidR="00AF5C07" w:rsidRPr="00AF5C07" w:rsidRDefault="00AF5C07" w:rsidP="00AF5C07">
            <w:pPr>
              <w:jc w:val="center"/>
              <w:rPr>
                <w:rFonts w:ascii="宋体" w:eastAsia="宋体" w:hAnsi="宋体" w:cs="Arial"/>
                <w:szCs w:val="21"/>
              </w:rPr>
            </w:pPr>
            <w:r w:rsidRPr="00AF5C07">
              <w:rPr>
                <w:rFonts w:ascii="宋体" w:eastAsia="宋体" w:hAnsi="宋体" w:cs="Arial" w:hint="eastAsia"/>
                <w:szCs w:val="21"/>
              </w:rPr>
              <w:t>302</w:t>
            </w:r>
          </w:p>
        </w:tc>
        <w:tc>
          <w:tcPr>
            <w:tcW w:w="604" w:type="dxa"/>
            <w:vAlign w:val="center"/>
          </w:tcPr>
          <w:p w:rsidR="00AF5C07" w:rsidRPr="00AF5C07" w:rsidRDefault="00AF5C07" w:rsidP="00AF5C07">
            <w:pPr>
              <w:jc w:val="center"/>
              <w:rPr>
                <w:rFonts w:ascii="宋体" w:eastAsia="宋体" w:hAnsi="宋体" w:cs="Arial"/>
                <w:szCs w:val="21"/>
              </w:rPr>
            </w:pPr>
            <w:r w:rsidRPr="00AF5C07">
              <w:rPr>
                <w:rFonts w:ascii="宋体" w:eastAsia="宋体" w:hAnsi="宋体" w:cs="Arial" w:hint="eastAsia"/>
                <w:szCs w:val="21"/>
              </w:rPr>
              <w:t>12</w:t>
            </w:r>
          </w:p>
        </w:tc>
        <w:tc>
          <w:tcPr>
            <w:tcW w:w="2865" w:type="dxa"/>
            <w:vAlign w:val="center"/>
          </w:tcPr>
          <w:p w:rsidR="00AF5C07" w:rsidRPr="00AF5C07" w:rsidRDefault="00AF5C07" w:rsidP="00AF5C07">
            <w:pPr>
              <w:rPr>
                <w:rFonts w:ascii="宋体" w:eastAsia="宋体" w:hAnsi="宋体" w:cs="宋体"/>
                <w:szCs w:val="21"/>
              </w:rPr>
            </w:pPr>
            <w:r w:rsidRPr="00AF5C07">
              <w:rPr>
                <w:rFonts w:ascii="宋体" w:eastAsia="宋体" w:hAnsi="宋体" w:cs="黑体" w:hint="eastAsia"/>
                <w:szCs w:val="21"/>
              </w:rPr>
              <w:t xml:space="preserve">  因公出国（境）费用 </w:t>
            </w:r>
          </w:p>
        </w:tc>
        <w:tc>
          <w:tcPr>
            <w:tcW w:w="1624" w:type="dxa"/>
            <w:vAlign w:val="center"/>
          </w:tcPr>
          <w:p w:rsidR="00AF5C07" w:rsidRPr="00AF5C07" w:rsidRDefault="00AF5C07" w:rsidP="00AF5C07">
            <w:pPr>
              <w:jc w:val="right"/>
              <w:rPr>
                <w:rFonts w:ascii="宋体" w:eastAsia="宋体" w:hAnsi="宋体" w:cs="宋体"/>
                <w:szCs w:val="21"/>
              </w:rPr>
            </w:pPr>
          </w:p>
        </w:tc>
        <w:tc>
          <w:tcPr>
            <w:tcW w:w="1354" w:type="dxa"/>
            <w:vAlign w:val="center"/>
          </w:tcPr>
          <w:p w:rsidR="00AF5C07" w:rsidRPr="00AF5C07" w:rsidRDefault="00AF5C07" w:rsidP="00AF5C07">
            <w:pPr>
              <w:widowControl/>
              <w:jc w:val="right"/>
              <w:rPr>
                <w:rFonts w:ascii="宋体" w:eastAsia="宋体" w:hAnsi="宋体" w:cs="宋体"/>
                <w:color w:val="000000"/>
                <w:kern w:val="0"/>
                <w:szCs w:val="21"/>
              </w:rPr>
            </w:pPr>
          </w:p>
        </w:tc>
        <w:tc>
          <w:tcPr>
            <w:tcW w:w="1411" w:type="dxa"/>
            <w:vAlign w:val="center"/>
          </w:tcPr>
          <w:p w:rsidR="00AF5C07" w:rsidRPr="00AF5C07" w:rsidRDefault="00AF5C07" w:rsidP="00AF5C07">
            <w:pPr>
              <w:jc w:val="right"/>
              <w:rPr>
                <w:rFonts w:ascii="宋体" w:eastAsia="宋体" w:hAnsi="宋体" w:cs="宋体"/>
                <w:szCs w:val="21"/>
              </w:rPr>
            </w:pPr>
          </w:p>
        </w:tc>
      </w:tr>
      <w:tr w:rsidR="00AF5C07" w:rsidRPr="00AF5C07" w:rsidTr="002A0861">
        <w:trPr>
          <w:trHeight w:val="285"/>
          <w:jc w:val="center"/>
        </w:trPr>
        <w:tc>
          <w:tcPr>
            <w:tcW w:w="605" w:type="dxa"/>
            <w:vAlign w:val="center"/>
          </w:tcPr>
          <w:p w:rsidR="00AF5C07" w:rsidRPr="00AF5C07" w:rsidRDefault="00AF5C07" w:rsidP="00AF5C07">
            <w:pPr>
              <w:jc w:val="center"/>
              <w:rPr>
                <w:rFonts w:ascii="宋体" w:eastAsia="宋体" w:hAnsi="宋体" w:cs="Arial"/>
                <w:szCs w:val="21"/>
              </w:rPr>
            </w:pPr>
            <w:r w:rsidRPr="00AF5C07">
              <w:rPr>
                <w:rFonts w:ascii="宋体" w:eastAsia="宋体" w:hAnsi="宋体" w:cs="Arial" w:hint="eastAsia"/>
                <w:szCs w:val="21"/>
              </w:rPr>
              <w:t>302</w:t>
            </w:r>
          </w:p>
        </w:tc>
        <w:tc>
          <w:tcPr>
            <w:tcW w:w="604" w:type="dxa"/>
            <w:vAlign w:val="center"/>
          </w:tcPr>
          <w:p w:rsidR="00AF5C07" w:rsidRPr="00AF5C07" w:rsidRDefault="00AF5C07" w:rsidP="00AF5C07">
            <w:pPr>
              <w:jc w:val="center"/>
              <w:rPr>
                <w:rFonts w:ascii="宋体" w:eastAsia="宋体" w:hAnsi="宋体" w:cs="Arial"/>
                <w:szCs w:val="21"/>
              </w:rPr>
            </w:pPr>
            <w:r w:rsidRPr="00AF5C07">
              <w:rPr>
                <w:rFonts w:ascii="宋体" w:eastAsia="宋体" w:hAnsi="宋体" w:cs="Arial" w:hint="eastAsia"/>
                <w:szCs w:val="21"/>
              </w:rPr>
              <w:t>13</w:t>
            </w:r>
          </w:p>
        </w:tc>
        <w:tc>
          <w:tcPr>
            <w:tcW w:w="2865" w:type="dxa"/>
            <w:vAlign w:val="center"/>
          </w:tcPr>
          <w:p w:rsidR="00AF5C07" w:rsidRPr="00AF5C07" w:rsidRDefault="00AF5C07" w:rsidP="00AF5C07">
            <w:pPr>
              <w:rPr>
                <w:rFonts w:ascii="宋体" w:eastAsia="宋体" w:hAnsi="宋体" w:cs="宋体"/>
                <w:szCs w:val="21"/>
              </w:rPr>
            </w:pPr>
            <w:r w:rsidRPr="00AF5C07">
              <w:rPr>
                <w:rFonts w:ascii="宋体" w:eastAsia="宋体" w:hAnsi="宋体" w:cs="黑体" w:hint="eastAsia"/>
                <w:szCs w:val="21"/>
              </w:rPr>
              <w:t xml:space="preserve">  维修（护）费</w:t>
            </w:r>
          </w:p>
        </w:tc>
        <w:tc>
          <w:tcPr>
            <w:tcW w:w="1624" w:type="dxa"/>
            <w:vAlign w:val="center"/>
          </w:tcPr>
          <w:p w:rsidR="00AF5C07" w:rsidRPr="00AF5C07" w:rsidRDefault="00AF5C07" w:rsidP="00AF5C07">
            <w:pPr>
              <w:jc w:val="right"/>
              <w:rPr>
                <w:rFonts w:ascii="宋体" w:eastAsia="宋体" w:hAnsi="宋体" w:cs="宋体"/>
                <w:szCs w:val="21"/>
              </w:rPr>
            </w:pPr>
          </w:p>
        </w:tc>
        <w:tc>
          <w:tcPr>
            <w:tcW w:w="1354" w:type="dxa"/>
            <w:vAlign w:val="center"/>
          </w:tcPr>
          <w:p w:rsidR="00AF5C07" w:rsidRPr="00AF5C07" w:rsidRDefault="00AF5C07" w:rsidP="00AF5C07">
            <w:pPr>
              <w:widowControl/>
              <w:jc w:val="right"/>
              <w:rPr>
                <w:rFonts w:ascii="宋体" w:eastAsia="宋体" w:hAnsi="宋体" w:cs="宋体"/>
                <w:color w:val="000000"/>
                <w:kern w:val="0"/>
                <w:szCs w:val="21"/>
              </w:rPr>
            </w:pPr>
          </w:p>
        </w:tc>
        <w:tc>
          <w:tcPr>
            <w:tcW w:w="1411" w:type="dxa"/>
            <w:vAlign w:val="center"/>
          </w:tcPr>
          <w:p w:rsidR="00AF5C07" w:rsidRPr="00AF5C07" w:rsidRDefault="00AF5C07" w:rsidP="00AF5C07">
            <w:pPr>
              <w:jc w:val="right"/>
              <w:rPr>
                <w:rFonts w:ascii="宋体" w:eastAsia="宋体" w:hAnsi="宋体" w:cs="宋体"/>
                <w:szCs w:val="21"/>
              </w:rPr>
            </w:pPr>
          </w:p>
        </w:tc>
      </w:tr>
      <w:tr w:rsidR="00AF5C07" w:rsidRPr="00AF5C07" w:rsidTr="002A0861">
        <w:trPr>
          <w:trHeight w:val="285"/>
          <w:jc w:val="center"/>
        </w:trPr>
        <w:tc>
          <w:tcPr>
            <w:tcW w:w="605" w:type="dxa"/>
            <w:vAlign w:val="center"/>
          </w:tcPr>
          <w:p w:rsidR="00AF5C07" w:rsidRPr="00AF5C07" w:rsidRDefault="00AF5C07" w:rsidP="00AF5C07">
            <w:pPr>
              <w:jc w:val="center"/>
              <w:rPr>
                <w:rFonts w:ascii="宋体" w:eastAsia="宋体" w:hAnsi="宋体" w:cs="Arial"/>
                <w:szCs w:val="21"/>
              </w:rPr>
            </w:pPr>
            <w:r w:rsidRPr="00AF5C07">
              <w:rPr>
                <w:rFonts w:ascii="宋体" w:eastAsia="宋体" w:hAnsi="宋体" w:cs="Arial" w:hint="eastAsia"/>
                <w:szCs w:val="21"/>
              </w:rPr>
              <w:t>302</w:t>
            </w:r>
          </w:p>
        </w:tc>
        <w:tc>
          <w:tcPr>
            <w:tcW w:w="604" w:type="dxa"/>
            <w:vAlign w:val="center"/>
          </w:tcPr>
          <w:p w:rsidR="00AF5C07" w:rsidRPr="00AF5C07" w:rsidRDefault="00AF5C07" w:rsidP="00AF5C07">
            <w:pPr>
              <w:jc w:val="center"/>
              <w:rPr>
                <w:rFonts w:ascii="宋体" w:eastAsia="宋体" w:hAnsi="宋体" w:cs="Arial"/>
                <w:szCs w:val="21"/>
              </w:rPr>
            </w:pPr>
            <w:r w:rsidRPr="00AF5C07">
              <w:rPr>
                <w:rFonts w:ascii="宋体" w:eastAsia="宋体" w:hAnsi="宋体" w:cs="Arial" w:hint="eastAsia"/>
                <w:szCs w:val="21"/>
              </w:rPr>
              <w:t>14</w:t>
            </w:r>
          </w:p>
        </w:tc>
        <w:tc>
          <w:tcPr>
            <w:tcW w:w="2865" w:type="dxa"/>
            <w:vAlign w:val="center"/>
          </w:tcPr>
          <w:p w:rsidR="00AF5C07" w:rsidRPr="00AF5C07" w:rsidRDefault="00AF5C07" w:rsidP="00AF5C07">
            <w:pPr>
              <w:rPr>
                <w:rFonts w:ascii="宋体" w:eastAsia="宋体" w:hAnsi="宋体" w:cs="宋体"/>
                <w:szCs w:val="21"/>
              </w:rPr>
            </w:pPr>
            <w:r w:rsidRPr="00AF5C07">
              <w:rPr>
                <w:rFonts w:ascii="宋体" w:eastAsia="宋体" w:hAnsi="宋体" w:cs="黑体" w:hint="eastAsia"/>
                <w:szCs w:val="21"/>
              </w:rPr>
              <w:t xml:space="preserve">  租赁费</w:t>
            </w:r>
          </w:p>
        </w:tc>
        <w:tc>
          <w:tcPr>
            <w:tcW w:w="1624" w:type="dxa"/>
            <w:vAlign w:val="center"/>
          </w:tcPr>
          <w:p w:rsidR="00AF5C07" w:rsidRPr="00AF5C07" w:rsidRDefault="00AF5C07" w:rsidP="00AF5C07">
            <w:pPr>
              <w:jc w:val="right"/>
              <w:rPr>
                <w:rFonts w:ascii="宋体" w:eastAsia="宋体" w:hAnsi="宋体" w:cs="宋体"/>
                <w:szCs w:val="21"/>
              </w:rPr>
            </w:pPr>
          </w:p>
        </w:tc>
        <w:tc>
          <w:tcPr>
            <w:tcW w:w="1354" w:type="dxa"/>
            <w:vAlign w:val="center"/>
          </w:tcPr>
          <w:p w:rsidR="00AF5C07" w:rsidRPr="00AF5C07" w:rsidRDefault="00AF5C07" w:rsidP="00AF5C07">
            <w:pPr>
              <w:widowControl/>
              <w:jc w:val="right"/>
              <w:rPr>
                <w:rFonts w:ascii="宋体" w:eastAsia="宋体" w:hAnsi="宋体" w:cs="宋体"/>
                <w:color w:val="000000"/>
                <w:kern w:val="0"/>
                <w:szCs w:val="21"/>
              </w:rPr>
            </w:pPr>
          </w:p>
        </w:tc>
        <w:tc>
          <w:tcPr>
            <w:tcW w:w="1411" w:type="dxa"/>
            <w:vAlign w:val="center"/>
          </w:tcPr>
          <w:p w:rsidR="00AF5C07" w:rsidRPr="00AF5C07" w:rsidRDefault="00AF5C07" w:rsidP="00AF5C07">
            <w:pPr>
              <w:jc w:val="right"/>
              <w:rPr>
                <w:rFonts w:ascii="宋体" w:eastAsia="宋体" w:hAnsi="宋体" w:cs="宋体"/>
                <w:szCs w:val="21"/>
              </w:rPr>
            </w:pPr>
          </w:p>
        </w:tc>
      </w:tr>
      <w:tr w:rsidR="00AF5C07" w:rsidRPr="00AF5C07" w:rsidTr="002A0861">
        <w:trPr>
          <w:trHeight w:val="285"/>
          <w:jc w:val="center"/>
        </w:trPr>
        <w:tc>
          <w:tcPr>
            <w:tcW w:w="605" w:type="dxa"/>
            <w:vAlign w:val="center"/>
          </w:tcPr>
          <w:p w:rsidR="00AF5C07" w:rsidRPr="00AF5C07" w:rsidRDefault="00AF5C07" w:rsidP="00AF5C07">
            <w:pPr>
              <w:jc w:val="center"/>
              <w:rPr>
                <w:rFonts w:ascii="宋体" w:eastAsia="宋体" w:hAnsi="宋体" w:cs="Arial"/>
                <w:szCs w:val="21"/>
              </w:rPr>
            </w:pPr>
            <w:r w:rsidRPr="00AF5C07">
              <w:rPr>
                <w:rFonts w:ascii="宋体" w:eastAsia="宋体" w:hAnsi="宋体" w:cs="Arial" w:hint="eastAsia"/>
                <w:szCs w:val="21"/>
              </w:rPr>
              <w:t>302</w:t>
            </w:r>
          </w:p>
        </w:tc>
        <w:tc>
          <w:tcPr>
            <w:tcW w:w="604" w:type="dxa"/>
            <w:vAlign w:val="center"/>
          </w:tcPr>
          <w:p w:rsidR="00AF5C07" w:rsidRPr="00AF5C07" w:rsidRDefault="00AF5C07" w:rsidP="00AF5C07">
            <w:pPr>
              <w:jc w:val="center"/>
              <w:rPr>
                <w:rFonts w:ascii="宋体" w:eastAsia="宋体" w:hAnsi="宋体" w:cs="Arial"/>
                <w:szCs w:val="21"/>
              </w:rPr>
            </w:pPr>
            <w:r w:rsidRPr="00AF5C07">
              <w:rPr>
                <w:rFonts w:ascii="宋体" w:eastAsia="宋体" w:hAnsi="宋体" w:cs="Arial" w:hint="eastAsia"/>
                <w:szCs w:val="21"/>
              </w:rPr>
              <w:t>15</w:t>
            </w:r>
          </w:p>
        </w:tc>
        <w:tc>
          <w:tcPr>
            <w:tcW w:w="2865" w:type="dxa"/>
            <w:vAlign w:val="center"/>
          </w:tcPr>
          <w:p w:rsidR="00AF5C07" w:rsidRPr="00AF5C07" w:rsidRDefault="00AF5C07" w:rsidP="00AF5C07">
            <w:pPr>
              <w:rPr>
                <w:rFonts w:ascii="宋体" w:eastAsia="宋体" w:hAnsi="宋体" w:cs="宋体"/>
                <w:szCs w:val="21"/>
              </w:rPr>
            </w:pPr>
            <w:r w:rsidRPr="00AF5C07">
              <w:rPr>
                <w:rFonts w:ascii="宋体" w:eastAsia="宋体" w:hAnsi="宋体" w:cs="黑体" w:hint="eastAsia"/>
                <w:szCs w:val="21"/>
              </w:rPr>
              <w:t xml:space="preserve">  会议费</w:t>
            </w:r>
          </w:p>
        </w:tc>
        <w:tc>
          <w:tcPr>
            <w:tcW w:w="1624" w:type="dxa"/>
            <w:vAlign w:val="center"/>
          </w:tcPr>
          <w:p w:rsidR="00AF5C07" w:rsidRPr="00AF5C07" w:rsidRDefault="00AF5C07" w:rsidP="00AF5C07">
            <w:pPr>
              <w:wordWrap w:val="0"/>
              <w:jc w:val="right"/>
              <w:rPr>
                <w:rFonts w:ascii="宋体" w:eastAsia="宋体" w:hAnsi="宋体" w:cs="宋体"/>
                <w:szCs w:val="21"/>
              </w:rPr>
            </w:pPr>
            <w:r w:rsidRPr="00AF5C07">
              <w:rPr>
                <w:rFonts w:ascii="宋体" w:eastAsia="宋体" w:hAnsi="宋体" w:cs="宋体" w:hint="eastAsia"/>
                <w:szCs w:val="21"/>
              </w:rPr>
              <w:t xml:space="preserve"> </w:t>
            </w:r>
          </w:p>
        </w:tc>
        <w:tc>
          <w:tcPr>
            <w:tcW w:w="1354" w:type="dxa"/>
            <w:vAlign w:val="center"/>
          </w:tcPr>
          <w:p w:rsidR="00AF5C07" w:rsidRPr="00AF5C07" w:rsidRDefault="00AF5C07" w:rsidP="00AF5C07">
            <w:pPr>
              <w:widowControl/>
              <w:jc w:val="right"/>
              <w:rPr>
                <w:rFonts w:ascii="宋体" w:eastAsia="宋体" w:hAnsi="宋体" w:cs="宋体"/>
                <w:color w:val="000000"/>
                <w:kern w:val="0"/>
                <w:szCs w:val="21"/>
              </w:rPr>
            </w:pPr>
          </w:p>
        </w:tc>
        <w:tc>
          <w:tcPr>
            <w:tcW w:w="1411" w:type="dxa"/>
            <w:vAlign w:val="center"/>
          </w:tcPr>
          <w:p w:rsidR="00AF5C07" w:rsidRPr="00AF5C07" w:rsidRDefault="00AF5C07" w:rsidP="00AF5C07">
            <w:pPr>
              <w:wordWrap w:val="0"/>
              <w:jc w:val="right"/>
              <w:rPr>
                <w:rFonts w:ascii="宋体" w:eastAsia="宋体" w:hAnsi="宋体" w:cs="宋体"/>
                <w:szCs w:val="21"/>
              </w:rPr>
            </w:pPr>
            <w:r w:rsidRPr="00AF5C07">
              <w:rPr>
                <w:rFonts w:ascii="宋体" w:eastAsia="宋体" w:hAnsi="宋体" w:cs="宋体" w:hint="eastAsia"/>
                <w:szCs w:val="21"/>
              </w:rPr>
              <w:t xml:space="preserve"> </w:t>
            </w:r>
          </w:p>
        </w:tc>
      </w:tr>
      <w:tr w:rsidR="00AF5C07" w:rsidRPr="00AF5C07" w:rsidTr="002A0861">
        <w:trPr>
          <w:trHeight w:val="285"/>
          <w:jc w:val="center"/>
        </w:trPr>
        <w:tc>
          <w:tcPr>
            <w:tcW w:w="605" w:type="dxa"/>
            <w:vAlign w:val="center"/>
          </w:tcPr>
          <w:p w:rsidR="00AF5C07" w:rsidRPr="00AF5C07" w:rsidRDefault="00AF5C07" w:rsidP="00AF5C07">
            <w:pPr>
              <w:jc w:val="center"/>
              <w:rPr>
                <w:rFonts w:ascii="宋体" w:eastAsia="宋体" w:hAnsi="宋体" w:cs="Arial"/>
                <w:szCs w:val="21"/>
              </w:rPr>
            </w:pPr>
            <w:r w:rsidRPr="00AF5C07">
              <w:rPr>
                <w:rFonts w:ascii="宋体" w:eastAsia="宋体" w:hAnsi="宋体" w:cs="Arial" w:hint="eastAsia"/>
                <w:szCs w:val="21"/>
              </w:rPr>
              <w:t>302</w:t>
            </w:r>
          </w:p>
        </w:tc>
        <w:tc>
          <w:tcPr>
            <w:tcW w:w="604" w:type="dxa"/>
            <w:vAlign w:val="center"/>
          </w:tcPr>
          <w:p w:rsidR="00AF5C07" w:rsidRPr="00AF5C07" w:rsidRDefault="00AF5C07" w:rsidP="00AF5C07">
            <w:pPr>
              <w:jc w:val="center"/>
              <w:rPr>
                <w:rFonts w:ascii="宋体" w:eastAsia="宋体" w:hAnsi="宋体" w:cs="Arial"/>
                <w:szCs w:val="21"/>
              </w:rPr>
            </w:pPr>
            <w:r w:rsidRPr="00AF5C07">
              <w:rPr>
                <w:rFonts w:ascii="宋体" w:eastAsia="宋体" w:hAnsi="宋体" w:cs="Arial" w:hint="eastAsia"/>
                <w:szCs w:val="21"/>
              </w:rPr>
              <w:t>16</w:t>
            </w:r>
          </w:p>
        </w:tc>
        <w:tc>
          <w:tcPr>
            <w:tcW w:w="2865" w:type="dxa"/>
            <w:vAlign w:val="center"/>
          </w:tcPr>
          <w:p w:rsidR="00AF5C07" w:rsidRPr="00AF5C07" w:rsidRDefault="00AF5C07" w:rsidP="00AF5C07">
            <w:pPr>
              <w:rPr>
                <w:rFonts w:ascii="宋体" w:eastAsia="宋体" w:hAnsi="宋体" w:cs="宋体"/>
                <w:szCs w:val="21"/>
              </w:rPr>
            </w:pPr>
            <w:r w:rsidRPr="00AF5C07">
              <w:rPr>
                <w:rFonts w:ascii="宋体" w:eastAsia="宋体" w:hAnsi="宋体" w:cs="黑体" w:hint="eastAsia"/>
                <w:szCs w:val="21"/>
              </w:rPr>
              <w:t xml:space="preserve">  培训费</w:t>
            </w:r>
          </w:p>
        </w:tc>
        <w:tc>
          <w:tcPr>
            <w:tcW w:w="1624" w:type="dxa"/>
            <w:vAlign w:val="center"/>
          </w:tcPr>
          <w:p w:rsidR="00AF5C07" w:rsidRPr="00AF5C07" w:rsidRDefault="00AF5C07" w:rsidP="00AF5C07">
            <w:pPr>
              <w:wordWrap w:val="0"/>
              <w:jc w:val="right"/>
              <w:rPr>
                <w:rFonts w:ascii="宋体" w:eastAsia="宋体" w:hAnsi="宋体" w:cs="宋体"/>
                <w:szCs w:val="21"/>
              </w:rPr>
            </w:pPr>
            <w:r w:rsidRPr="00AF5C07">
              <w:rPr>
                <w:rFonts w:ascii="宋体" w:eastAsia="宋体" w:hAnsi="宋体" w:cs="宋体" w:hint="eastAsia"/>
                <w:szCs w:val="21"/>
              </w:rPr>
              <w:t xml:space="preserve"> </w:t>
            </w:r>
          </w:p>
        </w:tc>
        <w:tc>
          <w:tcPr>
            <w:tcW w:w="1354" w:type="dxa"/>
            <w:vAlign w:val="center"/>
          </w:tcPr>
          <w:p w:rsidR="00AF5C07" w:rsidRPr="00AF5C07" w:rsidRDefault="00AF5C07" w:rsidP="00AF5C07">
            <w:pPr>
              <w:widowControl/>
              <w:jc w:val="right"/>
              <w:rPr>
                <w:rFonts w:ascii="宋体" w:eastAsia="宋体" w:hAnsi="宋体" w:cs="宋体"/>
                <w:color w:val="000000"/>
                <w:kern w:val="0"/>
                <w:szCs w:val="21"/>
              </w:rPr>
            </w:pPr>
          </w:p>
        </w:tc>
        <w:tc>
          <w:tcPr>
            <w:tcW w:w="1411" w:type="dxa"/>
            <w:vAlign w:val="center"/>
          </w:tcPr>
          <w:p w:rsidR="00AF5C07" w:rsidRPr="00AF5C07" w:rsidRDefault="00AF5C07" w:rsidP="00AF5C07">
            <w:pPr>
              <w:wordWrap w:val="0"/>
              <w:jc w:val="right"/>
              <w:rPr>
                <w:rFonts w:ascii="宋体" w:eastAsia="宋体" w:hAnsi="宋体" w:cs="宋体"/>
                <w:szCs w:val="21"/>
              </w:rPr>
            </w:pPr>
            <w:r w:rsidRPr="00AF5C07">
              <w:rPr>
                <w:rFonts w:ascii="宋体" w:eastAsia="宋体" w:hAnsi="宋体" w:cs="宋体" w:hint="eastAsia"/>
                <w:szCs w:val="21"/>
              </w:rPr>
              <w:t xml:space="preserve"> </w:t>
            </w:r>
          </w:p>
        </w:tc>
      </w:tr>
      <w:tr w:rsidR="00AF5C07" w:rsidRPr="00AF5C07" w:rsidTr="002A0861">
        <w:trPr>
          <w:trHeight w:val="285"/>
          <w:jc w:val="center"/>
        </w:trPr>
        <w:tc>
          <w:tcPr>
            <w:tcW w:w="605" w:type="dxa"/>
            <w:vAlign w:val="center"/>
          </w:tcPr>
          <w:p w:rsidR="00AF5C07" w:rsidRPr="00AF5C07" w:rsidRDefault="00AF5C07" w:rsidP="00AF5C07">
            <w:pPr>
              <w:jc w:val="center"/>
              <w:rPr>
                <w:rFonts w:ascii="宋体" w:eastAsia="宋体" w:hAnsi="宋体" w:cs="Arial"/>
                <w:szCs w:val="21"/>
              </w:rPr>
            </w:pPr>
            <w:r w:rsidRPr="00AF5C07">
              <w:rPr>
                <w:rFonts w:ascii="宋体" w:eastAsia="宋体" w:hAnsi="宋体" w:cs="Arial" w:hint="eastAsia"/>
                <w:szCs w:val="21"/>
              </w:rPr>
              <w:t>302</w:t>
            </w:r>
          </w:p>
        </w:tc>
        <w:tc>
          <w:tcPr>
            <w:tcW w:w="604" w:type="dxa"/>
            <w:vAlign w:val="center"/>
          </w:tcPr>
          <w:p w:rsidR="00AF5C07" w:rsidRPr="00AF5C07" w:rsidRDefault="00AF5C07" w:rsidP="00AF5C07">
            <w:pPr>
              <w:jc w:val="center"/>
              <w:rPr>
                <w:rFonts w:ascii="宋体" w:eastAsia="宋体" w:hAnsi="宋体" w:cs="Arial"/>
                <w:szCs w:val="21"/>
              </w:rPr>
            </w:pPr>
            <w:r w:rsidRPr="00AF5C07">
              <w:rPr>
                <w:rFonts w:ascii="宋体" w:eastAsia="宋体" w:hAnsi="宋体" w:cs="Arial" w:hint="eastAsia"/>
                <w:szCs w:val="21"/>
              </w:rPr>
              <w:t>17</w:t>
            </w:r>
          </w:p>
        </w:tc>
        <w:tc>
          <w:tcPr>
            <w:tcW w:w="2865" w:type="dxa"/>
            <w:vAlign w:val="center"/>
          </w:tcPr>
          <w:p w:rsidR="00AF5C07" w:rsidRPr="00AF5C07" w:rsidRDefault="00AF5C07" w:rsidP="00AF5C07">
            <w:pPr>
              <w:rPr>
                <w:rFonts w:ascii="宋体" w:eastAsia="宋体" w:hAnsi="宋体" w:cs="宋体"/>
                <w:szCs w:val="21"/>
              </w:rPr>
            </w:pPr>
            <w:r w:rsidRPr="00AF5C07">
              <w:rPr>
                <w:rFonts w:ascii="宋体" w:eastAsia="宋体" w:hAnsi="宋体" w:cs="黑体" w:hint="eastAsia"/>
                <w:szCs w:val="21"/>
              </w:rPr>
              <w:t xml:space="preserve">  公务接待费</w:t>
            </w:r>
          </w:p>
        </w:tc>
        <w:tc>
          <w:tcPr>
            <w:tcW w:w="1624" w:type="dxa"/>
            <w:vAlign w:val="center"/>
          </w:tcPr>
          <w:p w:rsidR="00AF5C07" w:rsidRPr="00AF5C07" w:rsidRDefault="00AF5C07" w:rsidP="00AF5C07">
            <w:pPr>
              <w:jc w:val="right"/>
              <w:rPr>
                <w:rFonts w:ascii="宋体" w:eastAsia="宋体" w:hAnsi="宋体" w:cs="宋体"/>
                <w:szCs w:val="21"/>
              </w:rPr>
            </w:pPr>
          </w:p>
        </w:tc>
        <w:tc>
          <w:tcPr>
            <w:tcW w:w="1354" w:type="dxa"/>
            <w:vAlign w:val="center"/>
          </w:tcPr>
          <w:p w:rsidR="00AF5C07" w:rsidRPr="00AF5C07" w:rsidRDefault="00AF5C07" w:rsidP="00AF5C07">
            <w:pPr>
              <w:widowControl/>
              <w:jc w:val="right"/>
              <w:rPr>
                <w:rFonts w:ascii="宋体" w:eastAsia="宋体" w:hAnsi="宋体" w:cs="宋体"/>
                <w:color w:val="000000"/>
                <w:kern w:val="0"/>
                <w:szCs w:val="21"/>
              </w:rPr>
            </w:pPr>
          </w:p>
        </w:tc>
        <w:tc>
          <w:tcPr>
            <w:tcW w:w="1411" w:type="dxa"/>
            <w:vAlign w:val="center"/>
          </w:tcPr>
          <w:p w:rsidR="00AF5C07" w:rsidRPr="00AF5C07" w:rsidRDefault="00AF5C07" w:rsidP="00AF5C07">
            <w:pPr>
              <w:jc w:val="right"/>
              <w:rPr>
                <w:rFonts w:ascii="宋体" w:eastAsia="宋体" w:hAnsi="宋体" w:cs="宋体"/>
                <w:szCs w:val="21"/>
              </w:rPr>
            </w:pPr>
          </w:p>
        </w:tc>
      </w:tr>
      <w:tr w:rsidR="00AF5C07" w:rsidRPr="00AF5C07" w:rsidTr="002A0861">
        <w:trPr>
          <w:trHeight w:val="285"/>
          <w:jc w:val="center"/>
        </w:trPr>
        <w:tc>
          <w:tcPr>
            <w:tcW w:w="605" w:type="dxa"/>
            <w:vAlign w:val="center"/>
          </w:tcPr>
          <w:p w:rsidR="00AF5C07" w:rsidRPr="00AF5C07" w:rsidRDefault="00AF5C07" w:rsidP="00AF5C07">
            <w:pPr>
              <w:jc w:val="center"/>
              <w:rPr>
                <w:rFonts w:ascii="宋体" w:eastAsia="宋体" w:hAnsi="宋体" w:cs="Arial"/>
                <w:szCs w:val="21"/>
              </w:rPr>
            </w:pPr>
            <w:r w:rsidRPr="00AF5C07">
              <w:rPr>
                <w:rFonts w:ascii="宋体" w:eastAsia="宋体" w:hAnsi="宋体" w:cs="Arial" w:hint="eastAsia"/>
                <w:szCs w:val="21"/>
              </w:rPr>
              <w:t>302</w:t>
            </w:r>
          </w:p>
        </w:tc>
        <w:tc>
          <w:tcPr>
            <w:tcW w:w="604" w:type="dxa"/>
            <w:vAlign w:val="center"/>
          </w:tcPr>
          <w:p w:rsidR="00AF5C07" w:rsidRPr="00AF5C07" w:rsidRDefault="00AF5C07" w:rsidP="00AF5C07">
            <w:pPr>
              <w:jc w:val="center"/>
              <w:rPr>
                <w:rFonts w:ascii="宋体" w:eastAsia="宋体" w:hAnsi="宋体" w:cs="Arial"/>
                <w:szCs w:val="21"/>
              </w:rPr>
            </w:pPr>
            <w:r w:rsidRPr="00AF5C07">
              <w:rPr>
                <w:rFonts w:ascii="宋体" w:eastAsia="宋体" w:hAnsi="宋体" w:cs="Arial" w:hint="eastAsia"/>
                <w:szCs w:val="21"/>
              </w:rPr>
              <w:t>18</w:t>
            </w:r>
          </w:p>
        </w:tc>
        <w:tc>
          <w:tcPr>
            <w:tcW w:w="2865" w:type="dxa"/>
            <w:vAlign w:val="center"/>
          </w:tcPr>
          <w:p w:rsidR="00AF5C07" w:rsidRPr="00AF5C07" w:rsidRDefault="00AF5C07" w:rsidP="00AF5C07">
            <w:pPr>
              <w:rPr>
                <w:rFonts w:ascii="宋体" w:eastAsia="宋体" w:hAnsi="宋体" w:cs="宋体"/>
                <w:szCs w:val="21"/>
              </w:rPr>
            </w:pPr>
            <w:r w:rsidRPr="00AF5C07">
              <w:rPr>
                <w:rFonts w:ascii="宋体" w:eastAsia="宋体" w:hAnsi="宋体" w:cs="黑体" w:hint="eastAsia"/>
                <w:szCs w:val="21"/>
              </w:rPr>
              <w:t xml:space="preserve">  专用材料费</w:t>
            </w:r>
          </w:p>
        </w:tc>
        <w:tc>
          <w:tcPr>
            <w:tcW w:w="1624" w:type="dxa"/>
            <w:vAlign w:val="center"/>
          </w:tcPr>
          <w:p w:rsidR="00AF5C07" w:rsidRPr="00AF5C07" w:rsidRDefault="00AF5C07" w:rsidP="00AF5C07">
            <w:pPr>
              <w:jc w:val="right"/>
              <w:rPr>
                <w:rFonts w:ascii="宋体" w:eastAsia="宋体" w:hAnsi="宋体" w:cs="宋体"/>
                <w:szCs w:val="21"/>
              </w:rPr>
            </w:pPr>
          </w:p>
        </w:tc>
        <w:tc>
          <w:tcPr>
            <w:tcW w:w="1354" w:type="dxa"/>
            <w:vAlign w:val="center"/>
          </w:tcPr>
          <w:p w:rsidR="00AF5C07" w:rsidRPr="00AF5C07" w:rsidRDefault="00AF5C07" w:rsidP="00AF5C07">
            <w:pPr>
              <w:widowControl/>
              <w:jc w:val="right"/>
              <w:rPr>
                <w:rFonts w:ascii="宋体" w:eastAsia="宋体" w:hAnsi="宋体" w:cs="宋体"/>
                <w:color w:val="000000"/>
                <w:kern w:val="0"/>
                <w:szCs w:val="21"/>
              </w:rPr>
            </w:pPr>
          </w:p>
        </w:tc>
        <w:tc>
          <w:tcPr>
            <w:tcW w:w="1411" w:type="dxa"/>
            <w:vAlign w:val="center"/>
          </w:tcPr>
          <w:p w:rsidR="00AF5C07" w:rsidRPr="00AF5C07" w:rsidRDefault="00AF5C07" w:rsidP="00AF5C07">
            <w:pPr>
              <w:jc w:val="right"/>
              <w:rPr>
                <w:rFonts w:ascii="宋体" w:eastAsia="宋体" w:hAnsi="宋体" w:cs="宋体"/>
                <w:szCs w:val="21"/>
              </w:rPr>
            </w:pPr>
          </w:p>
        </w:tc>
      </w:tr>
      <w:tr w:rsidR="00AF5C07" w:rsidRPr="00AF5C07" w:rsidTr="002A0861">
        <w:trPr>
          <w:trHeight w:val="285"/>
          <w:jc w:val="center"/>
        </w:trPr>
        <w:tc>
          <w:tcPr>
            <w:tcW w:w="605" w:type="dxa"/>
            <w:vAlign w:val="center"/>
          </w:tcPr>
          <w:p w:rsidR="00AF5C07" w:rsidRPr="00AF5C07" w:rsidRDefault="00AF5C07" w:rsidP="00AF5C07">
            <w:pPr>
              <w:jc w:val="center"/>
              <w:rPr>
                <w:rFonts w:ascii="宋体" w:eastAsia="宋体" w:hAnsi="宋体" w:cs="Arial"/>
                <w:szCs w:val="21"/>
              </w:rPr>
            </w:pPr>
            <w:r w:rsidRPr="00AF5C07">
              <w:rPr>
                <w:rFonts w:ascii="宋体" w:eastAsia="宋体" w:hAnsi="宋体" w:cs="Arial" w:hint="eastAsia"/>
                <w:szCs w:val="21"/>
              </w:rPr>
              <w:t>302</w:t>
            </w:r>
          </w:p>
        </w:tc>
        <w:tc>
          <w:tcPr>
            <w:tcW w:w="604" w:type="dxa"/>
            <w:vAlign w:val="center"/>
          </w:tcPr>
          <w:p w:rsidR="00AF5C07" w:rsidRPr="00AF5C07" w:rsidRDefault="00AF5C07" w:rsidP="00AF5C07">
            <w:pPr>
              <w:jc w:val="center"/>
              <w:rPr>
                <w:rFonts w:ascii="宋体" w:eastAsia="宋体" w:hAnsi="宋体" w:cs="Arial"/>
                <w:szCs w:val="21"/>
              </w:rPr>
            </w:pPr>
            <w:r w:rsidRPr="00AF5C07">
              <w:rPr>
                <w:rFonts w:ascii="宋体" w:eastAsia="宋体" w:hAnsi="宋体" w:cs="Arial" w:hint="eastAsia"/>
                <w:szCs w:val="21"/>
              </w:rPr>
              <w:t>24</w:t>
            </w:r>
          </w:p>
        </w:tc>
        <w:tc>
          <w:tcPr>
            <w:tcW w:w="2865" w:type="dxa"/>
            <w:vAlign w:val="center"/>
          </w:tcPr>
          <w:p w:rsidR="00AF5C07" w:rsidRPr="00AF5C07" w:rsidRDefault="00AF5C07" w:rsidP="00AF5C07">
            <w:pPr>
              <w:rPr>
                <w:rFonts w:ascii="宋体" w:eastAsia="宋体" w:hAnsi="宋体" w:cs="宋体"/>
                <w:szCs w:val="21"/>
              </w:rPr>
            </w:pPr>
            <w:r w:rsidRPr="00AF5C07">
              <w:rPr>
                <w:rFonts w:ascii="宋体" w:eastAsia="宋体" w:hAnsi="宋体" w:cs="黑体" w:hint="eastAsia"/>
                <w:szCs w:val="21"/>
              </w:rPr>
              <w:t xml:space="preserve">  被装购置费</w:t>
            </w:r>
          </w:p>
        </w:tc>
        <w:tc>
          <w:tcPr>
            <w:tcW w:w="1624" w:type="dxa"/>
            <w:vAlign w:val="center"/>
          </w:tcPr>
          <w:p w:rsidR="00AF5C07" w:rsidRPr="00AF5C07" w:rsidRDefault="00AF5C07" w:rsidP="00AF5C07">
            <w:pPr>
              <w:jc w:val="right"/>
              <w:rPr>
                <w:rFonts w:ascii="宋体" w:eastAsia="宋体" w:hAnsi="宋体" w:cs="宋体"/>
                <w:szCs w:val="21"/>
              </w:rPr>
            </w:pPr>
          </w:p>
        </w:tc>
        <w:tc>
          <w:tcPr>
            <w:tcW w:w="1354" w:type="dxa"/>
            <w:vAlign w:val="center"/>
          </w:tcPr>
          <w:p w:rsidR="00AF5C07" w:rsidRPr="00AF5C07" w:rsidRDefault="00AF5C07" w:rsidP="00AF5C07">
            <w:pPr>
              <w:widowControl/>
              <w:jc w:val="right"/>
              <w:rPr>
                <w:rFonts w:ascii="宋体" w:eastAsia="宋体" w:hAnsi="宋体" w:cs="宋体"/>
                <w:color w:val="000000"/>
                <w:kern w:val="0"/>
                <w:szCs w:val="21"/>
              </w:rPr>
            </w:pPr>
          </w:p>
        </w:tc>
        <w:tc>
          <w:tcPr>
            <w:tcW w:w="1411" w:type="dxa"/>
            <w:vAlign w:val="center"/>
          </w:tcPr>
          <w:p w:rsidR="00AF5C07" w:rsidRPr="00AF5C07" w:rsidRDefault="00AF5C07" w:rsidP="00AF5C07">
            <w:pPr>
              <w:jc w:val="right"/>
              <w:rPr>
                <w:rFonts w:ascii="宋体" w:eastAsia="宋体" w:hAnsi="宋体" w:cs="宋体"/>
                <w:szCs w:val="21"/>
              </w:rPr>
            </w:pPr>
          </w:p>
        </w:tc>
      </w:tr>
      <w:tr w:rsidR="00AF5C07" w:rsidRPr="00AF5C07" w:rsidTr="002A0861">
        <w:trPr>
          <w:trHeight w:val="285"/>
          <w:jc w:val="center"/>
        </w:trPr>
        <w:tc>
          <w:tcPr>
            <w:tcW w:w="605" w:type="dxa"/>
            <w:vAlign w:val="center"/>
          </w:tcPr>
          <w:p w:rsidR="00AF5C07" w:rsidRPr="00AF5C07" w:rsidRDefault="00AF5C07" w:rsidP="00AF5C07">
            <w:pPr>
              <w:jc w:val="center"/>
              <w:rPr>
                <w:rFonts w:ascii="宋体" w:eastAsia="宋体" w:hAnsi="宋体" w:cs="Arial"/>
                <w:szCs w:val="21"/>
              </w:rPr>
            </w:pPr>
            <w:r w:rsidRPr="00AF5C07">
              <w:rPr>
                <w:rFonts w:ascii="宋体" w:eastAsia="宋体" w:hAnsi="宋体" w:cs="Arial" w:hint="eastAsia"/>
                <w:szCs w:val="21"/>
              </w:rPr>
              <w:t>302</w:t>
            </w:r>
          </w:p>
        </w:tc>
        <w:tc>
          <w:tcPr>
            <w:tcW w:w="604" w:type="dxa"/>
            <w:vAlign w:val="center"/>
          </w:tcPr>
          <w:p w:rsidR="00AF5C07" w:rsidRPr="00AF5C07" w:rsidRDefault="00AF5C07" w:rsidP="00AF5C07">
            <w:pPr>
              <w:jc w:val="center"/>
              <w:rPr>
                <w:rFonts w:ascii="宋体" w:eastAsia="宋体" w:hAnsi="宋体" w:cs="Arial"/>
                <w:szCs w:val="21"/>
              </w:rPr>
            </w:pPr>
            <w:r w:rsidRPr="00AF5C07">
              <w:rPr>
                <w:rFonts w:ascii="宋体" w:eastAsia="宋体" w:hAnsi="宋体" w:cs="Arial" w:hint="eastAsia"/>
                <w:szCs w:val="21"/>
              </w:rPr>
              <w:t>25</w:t>
            </w:r>
          </w:p>
        </w:tc>
        <w:tc>
          <w:tcPr>
            <w:tcW w:w="2865" w:type="dxa"/>
            <w:vAlign w:val="center"/>
          </w:tcPr>
          <w:p w:rsidR="00AF5C07" w:rsidRPr="00AF5C07" w:rsidRDefault="00AF5C07" w:rsidP="00AF5C07">
            <w:pPr>
              <w:rPr>
                <w:rFonts w:ascii="宋体" w:eastAsia="宋体" w:hAnsi="宋体" w:cs="宋体"/>
                <w:szCs w:val="21"/>
              </w:rPr>
            </w:pPr>
            <w:r w:rsidRPr="00AF5C07">
              <w:rPr>
                <w:rFonts w:ascii="宋体" w:eastAsia="宋体" w:hAnsi="宋体" w:cs="黑体" w:hint="eastAsia"/>
                <w:szCs w:val="21"/>
              </w:rPr>
              <w:t xml:space="preserve">  专用燃料费</w:t>
            </w:r>
          </w:p>
        </w:tc>
        <w:tc>
          <w:tcPr>
            <w:tcW w:w="1624" w:type="dxa"/>
            <w:vAlign w:val="center"/>
          </w:tcPr>
          <w:p w:rsidR="00AF5C07" w:rsidRPr="00AF5C07" w:rsidRDefault="00AF5C07" w:rsidP="00AF5C07">
            <w:pPr>
              <w:jc w:val="right"/>
              <w:rPr>
                <w:rFonts w:ascii="宋体" w:eastAsia="宋体" w:hAnsi="宋体" w:cs="宋体"/>
                <w:szCs w:val="21"/>
              </w:rPr>
            </w:pPr>
          </w:p>
        </w:tc>
        <w:tc>
          <w:tcPr>
            <w:tcW w:w="1354" w:type="dxa"/>
            <w:vAlign w:val="center"/>
          </w:tcPr>
          <w:p w:rsidR="00AF5C07" w:rsidRPr="00AF5C07" w:rsidRDefault="00AF5C07" w:rsidP="00AF5C07">
            <w:pPr>
              <w:widowControl/>
              <w:jc w:val="right"/>
              <w:rPr>
                <w:rFonts w:ascii="宋体" w:eastAsia="宋体" w:hAnsi="宋体" w:cs="宋体"/>
                <w:color w:val="000000"/>
                <w:kern w:val="0"/>
                <w:szCs w:val="21"/>
              </w:rPr>
            </w:pPr>
          </w:p>
        </w:tc>
        <w:tc>
          <w:tcPr>
            <w:tcW w:w="1411" w:type="dxa"/>
            <w:vAlign w:val="center"/>
          </w:tcPr>
          <w:p w:rsidR="00AF5C07" w:rsidRPr="00AF5C07" w:rsidRDefault="00AF5C07" w:rsidP="00AF5C07">
            <w:pPr>
              <w:jc w:val="right"/>
              <w:rPr>
                <w:rFonts w:ascii="宋体" w:eastAsia="宋体" w:hAnsi="宋体" w:cs="宋体"/>
                <w:szCs w:val="21"/>
              </w:rPr>
            </w:pPr>
          </w:p>
        </w:tc>
      </w:tr>
      <w:tr w:rsidR="00AF5C07" w:rsidRPr="00AF5C07" w:rsidTr="002A0861">
        <w:trPr>
          <w:trHeight w:val="285"/>
          <w:jc w:val="center"/>
        </w:trPr>
        <w:tc>
          <w:tcPr>
            <w:tcW w:w="605" w:type="dxa"/>
            <w:vAlign w:val="center"/>
          </w:tcPr>
          <w:p w:rsidR="00AF5C07" w:rsidRPr="00AF5C07" w:rsidRDefault="00AF5C07" w:rsidP="00AF5C07">
            <w:pPr>
              <w:jc w:val="center"/>
              <w:rPr>
                <w:rFonts w:ascii="宋体" w:eastAsia="宋体" w:hAnsi="宋体" w:cs="Arial"/>
                <w:szCs w:val="21"/>
              </w:rPr>
            </w:pPr>
            <w:r w:rsidRPr="00AF5C07">
              <w:rPr>
                <w:rFonts w:ascii="宋体" w:eastAsia="宋体" w:hAnsi="宋体" w:cs="Arial" w:hint="eastAsia"/>
                <w:szCs w:val="21"/>
              </w:rPr>
              <w:t>302</w:t>
            </w:r>
          </w:p>
        </w:tc>
        <w:tc>
          <w:tcPr>
            <w:tcW w:w="604" w:type="dxa"/>
            <w:vAlign w:val="center"/>
          </w:tcPr>
          <w:p w:rsidR="00AF5C07" w:rsidRPr="00AF5C07" w:rsidRDefault="00AF5C07" w:rsidP="00AF5C07">
            <w:pPr>
              <w:jc w:val="center"/>
              <w:rPr>
                <w:rFonts w:ascii="宋体" w:eastAsia="宋体" w:hAnsi="宋体" w:cs="Arial"/>
                <w:szCs w:val="21"/>
              </w:rPr>
            </w:pPr>
            <w:r w:rsidRPr="00AF5C07">
              <w:rPr>
                <w:rFonts w:ascii="宋体" w:eastAsia="宋体" w:hAnsi="宋体" w:cs="Arial" w:hint="eastAsia"/>
                <w:szCs w:val="21"/>
              </w:rPr>
              <w:t>26</w:t>
            </w:r>
          </w:p>
        </w:tc>
        <w:tc>
          <w:tcPr>
            <w:tcW w:w="2865" w:type="dxa"/>
            <w:vAlign w:val="center"/>
          </w:tcPr>
          <w:p w:rsidR="00AF5C07" w:rsidRPr="00AF5C07" w:rsidRDefault="00AF5C07" w:rsidP="00AF5C07">
            <w:pPr>
              <w:rPr>
                <w:rFonts w:ascii="宋体" w:eastAsia="宋体" w:hAnsi="宋体" w:cs="宋体"/>
                <w:szCs w:val="21"/>
              </w:rPr>
            </w:pPr>
            <w:r w:rsidRPr="00AF5C07">
              <w:rPr>
                <w:rFonts w:ascii="宋体" w:eastAsia="宋体" w:hAnsi="宋体" w:cs="黑体" w:hint="eastAsia"/>
                <w:szCs w:val="21"/>
              </w:rPr>
              <w:t xml:space="preserve">  劳务费</w:t>
            </w:r>
          </w:p>
        </w:tc>
        <w:tc>
          <w:tcPr>
            <w:tcW w:w="1624" w:type="dxa"/>
            <w:vAlign w:val="center"/>
          </w:tcPr>
          <w:p w:rsidR="00AF5C07" w:rsidRPr="00AF5C07" w:rsidRDefault="00AF5C07" w:rsidP="00AF5C07">
            <w:pPr>
              <w:wordWrap w:val="0"/>
              <w:jc w:val="right"/>
              <w:rPr>
                <w:rFonts w:ascii="宋体" w:eastAsia="宋体" w:hAnsi="宋体" w:cs="宋体"/>
                <w:szCs w:val="21"/>
              </w:rPr>
            </w:pPr>
            <w:r w:rsidRPr="00AF5C07">
              <w:rPr>
                <w:rFonts w:ascii="宋体" w:eastAsia="宋体" w:hAnsi="宋体" w:cs="宋体" w:hint="eastAsia"/>
                <w:szCs w:val="21"/>
              </w:rPr>
              <w:t xml:space="preserve"> </w:t>
            </w:r>
          </w:p>
        </w:tc>
        <w:tc>
          <w:tcPr>
            <w:tcW w:w="1354" w:type="dxa"/>
            <w:vAlign w:val="center"/>
          </w:tcPr>
          <w:p w:rsidR="00AF5C07" w:rsidRPr="00AF5C07" w:rsidRDefault="00AF5C07" w:rsidP="00AF5C07">
            <w:pPr>
              <w:widowControl/>
              <w:jc w:val="right"/>
              <w:rPr>
                <w:rFonts w:ascii="宋体" w:eastAsia="宋体" w:hAnsi="宋体" w:cs="宋体"/>
                <w:color w:val="000000"/>
                <w:kern w:val="0"/>
                <w:szCs w:val="21"/>
              </w:rPr>
            </w:pPr>
          </w:p>
        </w:tc>
        <w:tc>
          <w:tcPr>
            <w:tcW w:w="1411" w:type="dxa"/>
            <w:vAlign w:val="center"/>
          </w:tcPr>
          <w:p w:rsidR="00AF5C07" w:rsidRPr="00AF5C07" w:rsidRDefault="00AF5C07" w:rsidP="00AF5C07">
            <w:pPr>
              <w:wordWrap w:val="0"/>
              <w:jc w:val="right"/>
              <w:rPr>
                <w:rFonts w:ascii="宋体" w:eastAsia="宋体" w:hAnsi="宋体" w:cs="宋体"/>
                <w:szCs w:val="21"/>
              </w:rPr>
            </w:pPr>
            <w:r w:rsidRPr="00AF5C07">
              <w:rPr>
                <w:rFonts w:ascii="宋体" w:eastAsia="宋体" w:hAnsi="宋体" w:cs="宋体" w:hint="eastAsia"/>
                <w:szCs w:val="21"/>
              </w:rPr>
              <w:t xml:space="preserve"> </w:t>
            </w:r>
          </w:p>
        </w:tc>
      </w:tr>
      <w:tr w:rsidR="00AF5C07" w:rsidRPr="00AF5C07" w:rsidTr="002A0861">
        <w:trPr>
          <w:trHeight w:val="285"/>
          <w:jc w:val="center"/>
        </w:trPr>
        <w:tc>
          <w:tcPr>
            <w:tcW w:w="605" w:type="dxa"/>
            <w:vAlign w:val="center"/>
          </w:tcPr>
          <w:p w:rsidR="00AF5C07" w:rsidRPr="00AF5C07" w:rsidRDefault="00AF5C07" w:rsidP="00AF5C07">
            <w:pPr>
              <w:jc w:val="center"/>
              <w:rPr>
                <w:rFonts w:ascii="宋体" w:eastAsia="宋体" w:hAnsi="宋体" w:cs="Arial"/>
                <w:szCs w:val="21"/>
              </w:rPr>
            </w:pPr>
            <w:r w:rsidRPr="00AF5C07">
              <w:rPr>
                <w:rFonts w:ascii="宋体" w:eastAsia="宋体" w:hAnsi="宋体" w:cs="Arial" w:hint="eastAsia"/>
                <w:szCs w:val="21"/>
              </w:rPr>
              <w:t>302</w:t>
            </w:r>
          </w:p>
        </w:tc>
        <w:tc>
          <w:tcPr>
            <w:tcW w:w="604" w:type="dxa"/>
            <w:vAlign w:val="center"/>
          </w:tcPr>
          <w:p w:rsidR="00AF5C07" w:rsidRPr="00AF5C07" w:rsidRDefault="00AF5C07" w:rsidP="00AF5C07">
            <w:pPr>
              <w:jc w:val="center"/>
              <w:rPr>
                <w:rFonts w:ascii="宋体" w:eastAsia="宋体" w:hAnsi="宋体" w:cs="Arial"/>
                <w:szCs w:val="21"/>
              </w:rPr>
            </w:pPr>
            <w:r w:rsidRPr="00AF5C07">
              <w:rPr>
                <w:rFonts w:ascii="宋体" w:eastAsia="宋体" w:hAnsi="宋体" w:cs="Arial" w:hint="eastAsia"/>
                <w:szCs w:val="21"/>
              </w:rPr>
              <w:t>27</w:t>
            </w:r>
          </w:p>
        </w:tc>
        <w:tc>
          <w:tcPr>
            <w:tcW w:w="2865" w:type="dxa"/>
            <w:vAlign w:val="center"/>
          </w:tcPr>
          <w:p w:rsidR="00AF5C07" w:rsidRPr="00AF5C07" w:rsidRDefault="00AF5C07" w:rsidP="00AF5C07">
            <w:pPr>
              <w:rPr>
                <w:rFonts w:ascii="宋体" w:eastAsia="宋体" w:hAnsi="宋体" w:cs="宋体"/>
                <w:szCs w:val="21"/>
              </w:rPr>
            </w:pPr>
            <w:r w:rsidRPr="00AF5C07">
              <w:rPr>
                <w:rFonts w:ascii="宋体" w:eastAsia="宋体" w:hAnsi="宋体" w:cs="黑体" w:hint="eastAsia"/>
                <w:szCs w:val="21"/>
              </w:rPr>
              <w:t xml:space="preserve">  委托业务费</w:t>
            </w:r>
          </w:p>
        </w:tc>
        <w:tc>
          <w:tcPr>
            <w:tcW w:w="1624" w:type="dxa"/>
            <w:vAlign w:val="center"/>
          </w:tcPr>
          <w:p w:rsidR="00AF5C07" w:rsidRPr="00AF5C07" w:rsidRDefault="00AF5C07" w:rsidP="00AF5C07">
            <w:pPr>
              <w:jc w:val="right"/>
              <w:rPr>
                <w:rFonts w:ascii="宋体" w:eastAsia="宋体" w:hAnsi="宋体" w:cs="宋体"/>
                <w:szCs w:val="21"/>
              </w:rPr>
            </w:pPr>
          </w:p>
        </w:tc>
        <w:tc>
          <w:tcPr>
            <w:tcW w:w="1354" w:type="dxa"/>
            <w:vAlign w:val="center"/>
          </w:tcPr>
          <w:p w:rsidR="00AF5C07" w:rsidRPr="00AF5C07" w:rsidRDefault="00AF5C07" w:rsidP="00AF5C07">
            <w:pPr>
              <w:widowControl/>
              <w:jc w:val="right"/>
              <w:rPr>
                <w:rFonts w:ascii="宋体" w:eastAsia="宋体" w:hAnsi="宋体" w:cs="宋体"/>
                <w:color w:val="000000"/>
                <w:kern w:val="0"/>
                <w:szCs w:val="21"/>
              </w:rPr>
            </w:pPr>
          </w:p>
        </w:tc>
        <w:tc>
          <w:tcPr>
            <w:tcW w:w="1411" w:type="dxa"/>
            <w:vAlign w:val="center"/>
          </w:tcPr>
          <w:p w:rsidR="00AF5C07" w:rsidRPr="00AF5C07" w:rsidRDefault="00AF5C07" w:rsidP="00AF5C07">
            <w:pPr>
              <w:jc w:val="right"/>
              <w:rPr>
                <w:rFonts w:ascii="宋体" w:eastAsia="宋体" w:hAnsi="宋体" w:cs="宋体"/>
                <w:szCs w:val="21"/>
              </w:rPr>
            </w:pPr>
          </w:p>
        </w:tc>
      </w:tr>
      <w:tr w:rsidR="008339D6" w:rsidRPr="00AF5C07" w:rsidTr="002A0861">
        <w:trPr>
          <w:trHeight w:val="285"/>
          <w:jc w:val="center"/>
        </w:trPr>
        <w:tc>
          <w:tcPr>
            <w:tcW w:w="605" w:type="dxa"/>
            <w:vAlign w:val="center"/>
          </w:tcPr>
          <w:p w:rsidR="008339D6" w:rsidRPr="00AF5C07" w:rsidRDefault="008339D6" w:rsidP="00AF5C07">
            <w:pPr>
              <w:jc w:val="center"/>
              <w:rPr>
                <w:rFonts w:ascii="宋体" w:eastAsia="宋体" w:hAnsi="宋体" w:cs="Arial"/>
                <w:szCs w:val="21"/>
              </w:rPr>
            </w:pPr>
            <w:r w:rsidRPr="00AF5C07">
              <w:rPr>
                <w:rFonts w:ascii="宋体" w:eastAsia="宋体" w:hAnsi="宋体" w:cs="Arial" w:hint="eastAsia"/>
                <w:szCs w:val="21"/>
              </w:rPr>
              <w:t>302</w:t>
            </w:r>
          </w:p>
        </w:tc>
        <w:tc>
          <w:tcPr>
            <w:tcW w:w="604" w:type="dxa"/>
            <w:vAlign w:val="center"/>
          </w:tcPr>
          <w:p w:rsidR="008339D6" w:rsidRPr="00AF5C07" w:rsidRDefault="008339D6" w:rsidP="00AF5C07">
            <w:pPr>
              <w:jc w:val="center"/>
              <w:rPr>
                <w:rFonts w:ascii="宋体" w:eastAsia="宋体" w:hAnsi="宋体" w:cs="Arial"/>
                <w:szCs w:val="21"/>
              </w:rPr>
            </w:pPr>
            <w:r w:rsidRPr="00AF5C07">
              <w:rPr>
                <w:rFonts w:ascii="宋体" w:eastAsia="宋体" w:hAnsi="宋体" w:cs="Arial" w:hint="eastAsia"/>
                <w:szCs w:val="21"/>
              </w:rPr>
              <w:t>28</w:t>
            </w:r>
          </w:p>
        </w:tc>
        <w:tc>
          <w:tcPr>
            <w:tcW w:w="2865" w:type="dxa"/>
            <w:vAlign w:val="center"/>
          </w:tcPr>
          <w:p w:rsidR="008339D6" w:rsidRPr="00AF5C07" w:rsidRDefault="008339D6" w:rsidP="00AF5C07">
            <w:pPr>
              <w:rPr>
                <w:rFonts w:ascii="宋体" w:eastAsia="宋体" w:hAnsi="宋体" w:cs="宋体"/>
                <w:szCs w:val="21"/>
              </w:rPr>
            </w:pPr>
            <w:r w:rsidRPr="00AF5C07">
              <w:rPr>
                <w:rFonts w:ascii="宋体" w:eastAsia="宋体" w:hAnsi="宋体" w:cs="黑体" w:hint="eastAsia"/>
                <w:szCs w:val="21"/>
              </w:rPr>
              <w:t xml:space="preserve">  工会经费</w:t>
            </w:r>
          </w:p>
        </w:tc>
        <w:tc>
          <w:tcPr>
            <w:tcW w:w="1624" w:type="dxa"/>
            <w:vAlign w:val="center"/>
          </w:tcPr>
          <w:p w:rsidR="008339D6" w:rsidRPr="00AF5C07" w:rsidRDefault="008339D6" w:rsidP="008339D6">
            <w:pPr>
              <w:wordWrap w:val="0"/>
              <w:jc w:val="right"/>
              <w:rPr>
                <w:rFonts w:ascii="宋体" w:eastAsia="宋体" w:hAnsi="宋体" w:cs="宋体"/>
                <w:szCs w:val="21"/>
              </w:rPr>
            </w:pPr>
            <w:r>
              <w:rPr>
                <w:rFonts w:ascii="宋体" w:eastAsia="宋体" w:hAnsi="宋体" w:cs="宋体" w:hint="eastAsia"/>
                <w:szCs w:val="21"/>
              </w:rPr>
              <w:t xml:space="preserve"> </w:t>
            </w:r>
          </w:p>
        </w:tc>
        <w:tc>
          <w:tcPr>
            <w:tcW w:w="1354" w:type="dxa"/>
            <w:vAlign w:val="center"/>
          </w:tcPr>
          <w:p w:rsidR="008339D6" w:rsidRPr="00AF5C07" w:rsidRDefault="008339D6" w:rsidP="00AF5C07">
            <w:pPr>
              <w:widowControl/>
              <w:jc w:val="right"/>
              <w:rPr>
                <w:rFonts w:ascii="宋体" w:eastAsia="宋体" w:hAnsi="宋体" w:cs="宋体"/>
                <w:color w:val="000000"/>
                <w:kern w:val="0"/>
                <w:szCs w:val="21"/>
              </w:rPr>
            </w:pPr>
          </w:p>
        </w:tc>
        <w:tc>
          <w:tcPr>
            <w:tcW w:w="1411" w:type="dxa"/>
            <w:vAlign w:val="center"/>
          </w:tcPr>
          <w:p w:rsidR="008339D6" w:rsidRPr="00AF5C07" w:rsidRDefault="008339D6" w:rsidP="00593F60">
            <w:pPr>
              <w:wordWrap w:val="0"/>
              <w:jc w:val="right"/>
              <w:rPr>
                <w:rFonts w:ascii="宋体" w:eastAsia="宋体" w:hAnsi="宋体" w:cs="宋体"/>
                <w:szCs w:val="21"/>
              </w:rPr>
            </w:pPr>
            <w:r>
              <w:rPr>
                <w:rFonts w:ascii="宋体" w:eastAsia="宋体" w:hAnsi="宋体" w:cs="宋体" w:hint="eastAsia"/>
                <w:szCs w:val="21"/>
              </w:rPr>
              <w:t xml:space="preserve"> </w:t>
            </w:r>
          </w:p>
        </w:tc>
      </w:tr>
      <w:tr w:rsidR="008339D6" w:rsidRPr="00AF5C07" w:rsidTr="002A0861">
        <w:trPr>
          <w:trHeight w:val="285"/>
          <w:jc w:val="center"/>
        </w:trPr>
        <w:tc>
          <w:tcPr>
            <w:tcW w:w="605" w:type="dxa"/>
            <w:vAlign w:val="center"/>
          </w:tcPr>
          <w:p w:rsidR="008339D6" w:rsidRPr="00AF5C07" w:rsidRDefault="008339D6" w:rsidP="00AF5C07">
            <w:pPr>
              <w:jc w:val="center"/>
              <w:rPr>
                <w:rFonts w:ascii="宋体" w:eastAsia="宋体" w:hAnsi="宋体" w:cs="Arial"/>
                <w:szCs w:val="21"/>
              </w:rPr>
            </w:pPr>
            <w:r w:rsidRPr="00AF5C07">
              <w:rPr>
                <w:rFonts w:ascii="宋体" w:eastAsia="宋体" w:hAnsi="宋体" w:cs="Arial" w:hint="eastAsia"/>
                <w:szCs w:val="21"/>
              </w:rPr>
              <w:t>302</w:t>
            </w:r>
          </w:p>
        </w:tc>
        <w:tc>
          <w:tcPr>
            <w:tcW w:w="604" w:type="dxa"/>
            <w:vAlign w:val="center"/>
          </w:tcPr>
          <w:p w:rsidR="008339D6" w:rsidRPr="00AF5C07" w:rsidRDefault="008339D6" w:rsidP="00AF5C07">
            <w:pPr>
              <w:jc w:val="center"/>
              <w:rPr>
                <w:rFonts w:ascii="宋体" w:eastAsia="宋体" w:hAnsi="宋体" w:cs="Arial"/>
                <w:szCs w:val="21"/>
              </w:rPr>
            </w:pPr>
            <w:r w:rsidRPr="00AF5C07">
              <w:rPr>
                <w:rFonts w:ascii="宋体" w:eastAsia="宋体" w:hAnsi="宋体" w:cs="Arial" w:hint="eastAsia"/>
                <w:szCs w:val="21"/>
              </w:rPr>
              <w:t>29</w:t>
            </w:r>
          </w:p>
        </w:tc>
        <w:tc>
          <w:tcPr>
            <w:tcW w:w="2865" w:type="dxa"/>
            <w:vAlign w:val="center"/>
          </w:tcPr>
          <w:p w:rsidR="008339D6" w:rsidRPr="00AF5C07" w:rsidRDefault="008339D6" w:rsidP="00AF5C07">
            <w:pPr>
              <w:rPr>
                <w:rFonts w:ascii="宋体" w:eastAsia="宋体" w:hAnsi="宋体" w:cs="宋体"/>
                <w:szCs w:val="21"/>
              </w:rPr>
            </w:pPr>
            <w:r w:rsidRPr="00AF5C07">
              <w:rPr>
                <w:rFonts w:ascii="宋体" w:eastAsia="宋体" w:hAnsi="宋体" w:cs="黑体" w:hint="eastAsia"/>
                <w:szCs w:val="21"/>
              </w:rPr>
              <w:t xml:space="preserve">  福利费</w:t>
            </w:r>
          </w:p>
        </w:tc>
        <w:tc>
          <w:tcPr>
            <w:tcW w:w="1624" w:type="dxa"/>
            <w:vAlign w:val="center"/>
          </w:tcPr>
          <w:p w:rsidR="008339D6" w:rsidRPr="00AF5C07" w:rsidRDefault="008339D6" w:rsidP="00AF5C07">
            <w:pPr>
              <w:jc w:val="right"/>
              <w:rPr>
                <w:rFonts w:ascii="宋体" w:eastAsia="宋体" w:hAnsi="宋体" w:cs="宋体"/>
                <w:szCs w:val="21"/>
              </w:rPr>
            </w:pPr>
            <w:r>
              <w:rPr>
                <w:rFonts w:ascii="宋体" w:eastAsia="宋体" w:hAnsi="宋体" w:cs="宋体" w:hint="eastAsia"/>
                <w:szCs w:val="21"/>
              </w:rPr>
              <w:t>2.06</w:t>
            </w:r>
          </w:p>
        </w:tc>
        <w:tc>
          <w:tcPr>
            <w:tcW w:w="1354" w:type="dxa"/>
            <w:vAlign w:val="center"/>
          </w:tcPr>
          <w:p w:rsidR="008339D6" w:rsidRPr="00AF5C07" w:rsidRDefault="008339D6" w:rsidP="00AF5C07">
            <w:pPr>
              <w:widowControl/>
              <w:jc w:val="right"/>
              <w:rPr>
                <w:rFonts w:ascii="宋体" w:eastAsia="宋体" w:hAnsi="宋体" w:cs="宋体"/>
                <w:color w:val="000000"/>
                <w:kern w:val="0"/>
                <w:szCs w:val="21"/>
              </w:rPr>
            </w:pPr>
          </w:p>
        </w:tc>
        <w:tc>
          <w:tcPr>
            <w:tcW w:w="1411" w:type="dxa"/>
            <w:vAlign w:val="center"/>
          </w:tcPr>
          <w:p w:rsidR="008339D6" w:rsidRPr="00AF5C07" w:rsidRDefault="008339D6" w:rsidP="00593F60">
            <w:pPr>
              <w:jc w:val="right"/>
              <w:rPr>
                <w:rFonts w:ascii="宋体" w:eastAsia="宋体" w:hAnsi="宋体" w:cs="宋体"/>
                <w:szCs w:val="21"/>
              </w:rPr>
            </w:pPr>
            <w:r>
              <w:rPr>
                <w:rFonts w:ascii="宋体" w:eastAsia="宋体" w:hAnsi="宋体" w:cs="宋体" w:hint="eastAsia"/>
                <w:szCs w:val="21"/>
              </w:rPr>
              <w:t>2.06</w:t>
            </w:r>
          </w:p>
        </w:tc>
      </w:tr>
      <w:tr w:rsidR="008339D6" w:rsidRPr="00AF5C07" w:rsidTr="002A0861">
        <w:trPr>
          <w:trHeight w:val="285"/>
          <w:jc w:val="center"/>
        </w:trPr>
        <w:tc>
          <w:tcPr>
            <w:tcW w:w="605" w:type="dxa"/>
            <w:vAlign w:val="center"/>
          </w:tcPr>
          <w:p w:rsidR="008339D6" w:rsidRPr="00AF5C07" w:rsidRDefault="008339D6" w:rsidP="00AF5C07">
            <w:pPr>
              <w:jc w:val="center"/>
              <w:rPr>
                <w:rFonts w:ascii="宋体" w:eastAsia="宋体" w:hAnsi="宋体" w:cs="Arial"/>
                <w:szCs w:val="21"/>
              </w:rPr>
            </w:pPr>
            <w:r w:rsidRPr="00AF5C07">
              <w:rPr>
                <w:rFonts w:ascii="宋体" w:eastAsia="宋体" w:hAnsi="宋体" w:cs="Arial" w:hint="eastAsia"/>
                <w:szCs w:val="21"/>
              </w:rPr>
              <w:t>302</w:t>
            </w:r>
          </w:p>
        </w:tc>
        <w:tc>
          <w:tcPr>
            <w:tcW w:w="604" w:type="dxa"/>
            <w:vAlign w:val="center"/>
          </w:tcPr>
          <w:p w:rsidR="008339D6" w:rsidRPr="00AF5C07" w:rsidRDefault="008339D6" w:rsidP="00AF5C07">
            <w:pPr>
              <w:jc w:val="center"/>
              <w:rPr>
                <w:rFonts w:ascii="宋体" w:eastAsia="宋体" w:hAnsi="宋体" w:cs="Arial"/>
                <w:szCs w:val="21"/>
              </w:rPr>
            </w:pPr>
            <w:r w:rsidRPr="00AF5C07">
              <w:rPr>
                <w:rFonts w:ascii="宋体" w:eastAsia="宋体" w:hAnsi="宋体" w:cs="Arial" w:hint="eastAsia"/>
                <w:szCs w:val="21"/>
              </w:rPr>
              <w:t>31</w:t>
            </w:r>
          </w:p>
        </w:tc>
        <w:tc>
          <w:tcPr>
            <w:tcW w:w="2865" w:type="dxa"/>
            <w:vAlign w:val="center"/>
          </w:tcPr>
          <w:p w:rsidR="008339D6" w:rsidRPr="00AF5C07" w:rsidRDefault="008339D6" w:rsidP="00AF5C07">
            <w:pPr>
              <w:rPr>
                <w:rFonts w:ascii="宋体" w:eastAsia="宋体" w:hAnsi="宋体" w:cs="宋体"/>
                <w:szCs w:val="21"/>
              </w:rPr>
            </w:pPr>
            <w:r w:rsidRPr="00AF5C07">
              <w:rPr>
                <w:rFonts w:ascii="宋体" w:eastAsia="宋体" w:hAnsi="宋体" w:cs="黑体" w:hint="eastAsia"/>
                <w:szCs w:val="21"/>
              </w:rPr>
              <w:t xml:space="preserve">  公务用车运行维护费</w:t>
            </w:r>
          </w:p>
        </w:tc>
        <w:tc>
          <w:tcPr>
            <w:tcW w:w="1624" w:type="dxa"/>
            <w:vAlign w:val="center"/>
          </w:tcPr>
          <w:p w:rsidR="008339D6" w:rsidRPr="00AF5C07" w:rsidRDefault="008339D6" w:rsidP="00AF5C07">
            <w:pPr>
              <w:jc w:val="right"/>
              <w:rPr>
                <w:rFonts w:ascii="宋体" w:eastAsia="宋体" w:hAnsi="宋体" w:cs="宋体"/>
                <w:szCs w:val="21"/>
              </w:rPr>
            </w:pPr>
          </w:p>
        </w:tc>
        <w:tc>
          <w:tcPr>
            <w:tcW w:w="1354" w:type="dxa"/>
            <w:vAlign w:val="center"/>
          </w:tcPr>
          <w:p w:rsidR="008339D6" w:rsidRPr="00AF5C07" w:rsidRDefault="008339D6" w:rsidP="00AF5C07">
            <w:pPr>
              <w:widowControl/>
              <w:jc w:val="right"/>
              <w:rPr>
                <w:rFonts w:ascii="宋体" w:eastAsia="宋体" w:hAnsi="宋体" w:cs="宋体"/>
                <w:color w:val="000000"/>
                <w:kern w:val="0"/>
                <w:szCs w:val="21"/>
              </w:rPr>
            </w:pPr>
          </w:p>
        </w:tc>
        <w:tc>
          <w:tcPr>
            <w:tcW w:w="1411" w:type="dxa"/>
            <w:vAlign w:val="center"/>
          </w:tcPr>
          <w:p w:rsidR="008339D6" w:rsidRPr="00AF5C07" w:rsidRDefault="008339D6" w:rsidP="00593F60">
            <w:pPr>
              <w:jc w:val="right"/>
              <w:rPr>
                <w:rFonts w:ascii="宋体" w:eastAsia="宋体" w:hAnsi="宋体" w:cs="宋体"/>
                <w:szCs w:val="21"/>
              </w:rPr>
            </w:pPr>
          </w:p>
        </w:tc>
      </w:tr>
      <w:tr w:rsidR="008339D6" w:rsidRPr="00AF5C07" w:rsidTr="002A0861">
        <w:trPr>
          <w:trHeight w:val="285"/>
          <w:jc w:val="center"/>
        </w:trPr>
        <w:tc>
          <w:tcPr>
            <w:tcW w:w="605" w:type="dxa"/>
            <w:vAlign w:val="center"/>
          </w:tcPr>
          <w:p w:rsidR="008339D6" w:rsidRPr="00AF5C07" w:rsidRDefault="008339D6" w:rsidP="00AF5C07">
            <w:pPr>
              <w:jc w:val="center"/>
              <w:rPr>
                <w:rFonts w:ascii="宋体" w:eastAsia="宋体" w:hAnsi="宋体" w:cs="Arial"/>
                <w:szCs w:val="21"/>
              </w:rPr>
            </w:pPr>
            <w:r w:rsidRPr="00AF5C07">
              <w:rPr>
                <w:rFonts w:ascii="宋体" w:eastAsia="宋体" w:hAnsi="宋体" w:cs="Arial" w:hint="eastAsia"/>
                <w:szCs w:val="21"/>
              </w:rPr>
              <w:t>302</w:t>
            </w:r>
          </w:p>
        </w:tc>
        <w:tc>
          <w:tcPr>
            <w:tcW w:w="604" w:type="dxa"/>
            <w:vAlign w:val="center"/>
          </w:tcPr>
          <w:p w:rsidR="008339D6" w:rsidRPr="00AF5C07" w:rsidRDefault="008339D6" w:rsidP="00AF5C07">
            <w:pPr>
              <w:jc w:val="center"/>
              <w:rPr>
                <w:rFonts w:ascii="宋体" w:eastAsia="宋体" w:hAnsi="宋体" w:cs="Arial"/>
                <w:szCs w:val="21"/>
              </w:rPr>
            </w:pPr>
            <w:r w:rsidRPr="00AF5C07">
              <w:rPr>
                <w:rFonts w:ascii="宋体" w:eastAsia="宋体" w:hAnsi="宋体" w:cs="Arial" w:hint="eastAsia"/>
                <w:szCs w:val="21"/>
              </w:rPr>
              <w:t>39</w:t>
            </w:r>
          </w:p>
        </w:tc>
        <w:tc>
          <w:tcPr>
            <w:tcW w:w="2865" w:type="dxa"/>
            <w:vAlign w:val="center"/>
          </w:tcPr>
          <w:p w:rsidR="008339D6" w:rsidRPr="00AF5C07" w:rsidRDefault="008339D6" w:rsidP="00AF5C07">
            <w:pPr>
              <w:rPr>
                <w:rFonts w:ascii="宋体" w:eastAsia="宋体" w:hAnsi="宋体" w:cs="宋体"/>
                <w:szCs w:val="21"/>
              </w:rPr>
            </w:pPr>
            <w:r w:rsidRPr="00AF5C07">
              <w:rPr>
                <w:rFonts w:ascii="宋体" w:eastAsia="宋体" w:hAnsi="宋体" w:cs="黑体" w:hint="eastAsia"/>
                <w:szCs w:val="21"/>
              </w:rPr>
              <w:t xml:space="preserve">  其他交通费用</w:t>
            </w:r>
          </w:p>
        </w:tc>
        <w:tc>
          <w:tcPr>
            <w:tcW w:w="1624" w:type="dxa"/>
            <w:vAlign w:val="center"/>
          </w:tcPr>
          <w:p w:rsidR="008339D6" w:rsidRPr="00AF5C07" w:rsidRDefault="008339D6" w:rsidP="008339D6">
            <w:pPr>
              <w:wordWrap w:val="0"/>
              <w:jc w:val="right"/>
              <w:rPr>
                <w:rFonts w:ascii="宋体" w:eastAsia="宋体" w:hAnsi="宋体" w:cs="宋体"/>
                <w:szCs w:val="21"/>
              </w:rPr>
            </w:pPr>
            <w:r>
              <w:rPr>
                <w:rFonts w:ascii="宋体" w:eastAsia="宋体" w:hAnsi="宋体" w:cs="宋体" w:hint="eastAsia"/>
                <w:szCs w:val="21"/>
              </w:rPr>
              <w:t xml:space="preserve"> </w:t>
            </w:r>
          </w:p>
        </w:tc>
        <w:tc>
          <w:tcPr>
            <w:tcW w:w="1354" w:type="dxa"/>
            <w:vAlign w:val="center"/>
          </w:tcPr>
          <w:p w:rsidR="008339D6" w:rsidRPr="00AF5C07" w:rsidRDefault="008339D6" w:rsidP="00AF5C07">
            <w:pPr>
              <w:widowControl/>
              <w:jc w:val="right"/>
              <w:rPr>
                <w:rFonts w:ascii="宋体" w:eastAsia="宋体" w:hAnsi="宋体" w:cs="宋体"/>
                <w:color w:val="000000"/>
                <w:kern w:val="0"/>
                <w:szCs w:val="21"/>
              </w:rPr>
            </w:pPr>
          </w:p>
        </w:tc>
        <w:tc>
          <w:tcPr>
            <w:tcW w:w="1411" w:type="dxa"/>
            <w:vAlign w:val="center"/>
          </w:tcPr>
          <w:p w:rsidR="008339D6" w:rsidRPr="00AF5C07" w:rsidRDefault="008339D6" w:rsidP="00593F60">
            <w:pPr>
              <w:wordWrap w:val="0"/>
              <w:jc w:val="right"/>
              <w:rPr>
                <w:rFonts w:ascii="宋体" w:eastAsia="宋体" w:hAnsi="宋体" w:cs="宋体"/>
                <w:szCs w:val="21"/>
              </w:rPr>
            </w:pPr>
            <w:r>
              <w:rPr>
                <w:rFonts w:ascii="宋体" w:eastAsia="宋体" w:hAnsi="宋体" w:cs="宋体" w:hint="eastAsia"/>
                <w:szCs w:val="21"/>
              </w:rPr>
              <w:t xml:space="preserve"> </w:t>
            </w:r>
          </w:p>
        </w:tc>
      </w:tr>
      <w:tr w:rsidR="008339D6" w:rsidRPr="00AF5C07" w:rsidTr="002A0861">
        <w:trPr>
          <w:trHeight w:val="285"/>
          <w:jc w:val="center"/>
        </w:trPr>
        <w:tc>
          <w:tcPr>
            <w:tcW w:w="605" w:type="dxa"/>
            <w:vAlign w:val="center"/>
          </w:tcPr>
          <w:p w:rsidR="008339D6" w:rsidRPr="00AF5C07" w:rsidRDefault="008339D6" w:rsidP="00AF5C07">
            <w:pPr>
              <w:jc w:val="center"/>
              <w:rPr>
                <w:rFonts w:ascii="宋体" w:eastAsia="宋体" w:hAnsi="宋体" w:cs="Arial"/>
                <w:szCs w:val="21"/>
              </w:rPr>
            </w:pPr>
            <w:r w:rsidRPr="00AF5C07">
              <w:rPr>
                <w:rFonts w:ascii="宋体" w:eastAsia="宋体" w:hAnsi="宋体" w:cs="Arial" w:hint="eastAsia"/>
                <w:szCs w:val="21"/>
              </w:rPr>
              <w:t>302</w:t>
            </w:r>
          </w:p>
        </w:tc>
        <w:tc>
          <w:tcPr>
            <w:tcW w:w="604" w:type="dxa"/>
            <w:vAlign w:val="center"/>
          </w:tcPr>
          <w:p w:rsidR="008339D6" w:rsidRPr="00AF5C07" w:rsidRDefault="008339D6" w:rsidP="00AF5C07">
            <w:pPr>
              <w:jc w:val="center"/>
              <w:rPr>
                <w:rFonts w:ascii="宋体" w:eastAsia="宋体" w:hAnsi="宋体" w:cs="Arial"/>
                <w:szCs w:val="21"/>
              </w:rPr>
            </w:pPr>
            <w:r w:rsidRPr="00AF5C07">
              <w:rPr>
                <w:rFonts w:ascii="宋体" w:eastAsia="宋体" w:hAnsi="宋体" w:cs="Arial" w:hint="eastAsia"/>
                <w:szCs w:val="21"/>
              </w:rPr>
              <w:t>40</w:t>
            </w:r>
          </w:p>
        </w:tc>
        <w:tc>
          <w:tcPr>
            <w:tcW w:w="2865" w:type="dxa"/>
            <w:vAlign w:val="center"/>
          </w:tcPr>
          <w:p w:rsidR="008339D6" w:rsidRPr="00AF5C07" w:rsidRDefault="008339D6" w:rsidP="00AF5C07">
            <w:pPr>
              <w:rPr>
                <w:rFonts w:ascii="宋体" w:eastAsia="宋体" w:hAnsi="宋体" w:cs="宋体"/>
                <w:szCs w:val="21"/>
              </w:rPr>
            </w:pPr>
            <w:r w:rsidRPr="00AF5C07">
              <w:rPr>
                <w:rFonts w:ascii="宋体" w:eastAsia="宋体" w:hAnsi="宋体" w:cs="黑体" w:hint="eastAsia"/>
                <w:szCs w:val="21"/>
              </w:rPr>
              <w:t xml:space="preserve">  税金及附加费用</w:t>
            </w:r>
          </w:p>
        </w:tc>
        <w:tc>
          <w:tcPr>
            <w:tcW w:w="1624" w:type="dxa"/>
            <w:vAlign w:val="center"/>
          </w:tcPr>
          <w:p w:rsidR="008339D6" w:rsidRPr="00AF5C07" w:rsidRDefault="008339D6" w:rsidP="00AF5C07">
            <w:pPr>
              <w:jc w:val="right"/>
              <w:rPr>
                <w:rFonts w:ascii="宋体" w:eastAsia="宋体" w:hAnsi="宋体" w:cs="宋体"/>
                <w:szCs w:val="21"/>
              </w:rPr>
            </w:pPr>
          </w:p>
        </w:tc>
        <w:tc>
          <w:tcPr>
            <w:tcW w:w="1354" w:type="dxa"/>
            <w:vAlign w:val="center"/>
          </w:tcPr>
          <w:p w:rsidR="008339D6" w:rsidRPr="00AF5C07" w:rsidRDefault="008339D6" w:rsidP="00AF5C07">
            <w:pPr>
              <w:widowControl/>
              <w:jc w:val="right"/>
              <w:rPr>
                <w:rFonts w:ascii="宋体" w:eastAsia="宋体" w:hAnsi="宋体" w:cs="宋体"/>
                <w:color w:val="000000"/>
                <w:kern w:val="0"/>
                <w:szCs w:val="21"/>
              </w:rPr>
            </w:pPr>
          </w:p>
        </w:tc>
        <w:tc>
          <w:tcPr>
            <w:tcW w:w="1411" w:type="dxa"/>
            <w:vAlign w:val="center"/>
          </w:tcPr>
          <w:p w:rsidR="008339D6" w:rsidRPr="00AF5C07" w:rsidRDefault="008339D6" w:rsidP="00593F60">
            <w:pPr>
              <w:jc w:val="right"/>
              <w:rPr>
                <w:rFonts w:ascii="宋体" w:eastAsia="宋体" w:hAnsi="宋体" w:cs="宋体"/>
                <w:szCs w:val="21"/>
              </w:rPr>
            </w:pPr>
          </w:p>
        </w:tc>
      </w:tr>
      <w:tr w:rsidR="008339D6" w:rsidRPr="00AF5C07" w:rsidTr="002A0861">
        <w:trPr>
          <w:trHeight w:val="285"/>
          <w:jc w:val="center"/>
        </w:trPr>
        <w:tc>
          <w:tcPr>
            <w:tcW w:w="605" w:type="dxa"/>
            <w:vAlign w:val="center"/>
          </w:tcPr>
          <w:p w:rsidR="008339D6" w:rsidRPr="00AF5C07" w:rsidRDefault="008339D6" w:rsidP="00AF5C07">
            <w:pPr>
              <w:jc w:val="center"/>
              <w:rPr>
                <w:rFonts w:ascii="宋体" w:eastAsia="宋体" w:hAnsi="宋体" w:cs="Arial"/>
                <w:szCs w:val="21"/>
              </w:rPr>
            </w:pPr>
            <w:r w:rsidRPr="00AF5C07">
              <w:rPr>
                <w:rFonts w:ascii="宋体" w:eastAsia="宋体" w:hAnsi="宋体" w:cs="Arial" w:hint="eastAsia"/>
                <w:szCs w:val="21"/>
              </w:rPr>
              <w:t>302</w:t>
            </w:r>
          </w:p>
        </w:tc>
        <w:tc>
          <w:tcPr>
            <w:tcW w:w="604" w:type="dxa"/>
            <w:vAlign w:val="center"/>
          </w:tcPr>
          <w:p w:rsidR="008339D6" w:rsidRPr="00AF5C07" w:rsidRDefault="008339D6" w:rsidP="00AF5C07">
            <w:pPr>
              <w:jc w:val="center"/>
              <w:rPr>
                <w:rFonts w:ascii="宋体" w:eastAsia="宋体" w:hAnsi="宋体" w:cs="Arial"/>
                <w:szCs w:val="21"/>
              </w:rPr>
            </w:pPr>
            <w:r w:rsidRPr="00AF5C07">
              <w:rPr>
                <w:rFonts w:ascii="宋体" w:eastAsia="宋体" w:hAnsi="宋体" w:cs="Arial" w:hint="eastAsia"/>
                <w:szCs w:val="21"/>
              </w:rPr>
              <w:t>99</w:t>
            </w:r>
          </w:p>
        </w:tc>
        <w:tc>
          <w:tcPr>
            <w:tcW w:w="2865" w:type="dxa"/>
            <w:vAlign w:val="center"/>
          </w:tcPr>
          <w:p w:rsidR="008339D6" w:rsidRPr="00AF5C07" w:rsidRDefault="008339D6" w:rsidP="00AF5C07">
            <w:pPr>
              <w:rPr>
                <w:rFonts w:ascii="宋体" w:eastAsia="宋体" w:hAnsi="宋体" w:cs="宋体"/>
                <w:szCs w:val="21"/>
              </w:rPr>
            </w:pPr>
            <w:r w:rsidRPr="00AF5C07">
              <w:rPr>
                <w:rFonts w:ascii="宋体" w:eastAsia="宋体" w:hAnsi="宋体" w:cs="黑体" w:hint="eastAsia"/>
                <w:szCs w:val="21"/>
              </w:rPr>
              <w:t xml:space="preserve">  其他商品和服务支出</w:t>
            </w:r>
          </w:p>
        </w:tc>
        <w:tc>
          <w:tcPr>
            <w:tcW w:w="1624" w:type="dxa"/>
            <w:vAlign w:val="center"/>
          </w:tcPr>
          <w:p w:rsidR="008339D6" w:rsidRPr="00AF5C07" w:rsidRDefault="008339D6" w:rsidP="008339D6">
            <w:pPr>
              <w:wordWrap w:val="0"/>
              <w:jc w:val="right"/>
              <w:rPr>
                <w:rFonts w:ascii="宋体" w:eastAsia="宋体" w:hAnsi="宋体" w:cs="宋体"/>
                <w:szCs w:val="21"/>
              </w:rPr>
            </w:pPr>
            <w:r>
              <w:rPr>
                <w:rFonts w:ascii="宋体" w:eastAsia="宋体" w:hAnsi="宋体" w:cs="宋体" w:hint="eastAsia"/>
                <w:szCs w:val="21"/>
              </w:rPr>
              <w:t>5.78</w:t>
            </w:r>
          </w:p>
        </w:tc>
        <w:tc>
          <w:tcPr>
            <w:tcW w:w="1354" w:type="dxa"/>
            <w:vAlign w:val="center"/>
          </w:tcPr>
          <w:p w:rsidR="008339D6" w:rsidRPr="00AF5C07" w:rsidRDefault="008339D6" w:rsidP="00AF5C07">
            <w:pPr>
              <w:widowControl/>
              <w:jc w:val="right"/>
              <w:rPr>
                <w:rFonts w:ascii="宋体" w:eastAsia="宋体" w:hAnsi="宋体" w:cs="宋体"/>
                <w:color w:val="000000"/>
                <w:kern w:val="0"/>
                <w:szCs w:val="21"/>
              </w:rPr>
            </w:pPr>
          </w:p>
        </w:tc>
        <w:tc>
          <w:tcPr>
            <w:tcW w:w="1411" w:type="dxa"/>
            <w:vAlign w:val="center"/>
          </w:tcPr>
          <w:p w:rsidR="008339D6" w:rsidRPr="00AF5C07" w:rsidRDefault="008339D6" w:rsidP="00593F60">
            <w:pPr>
              <w:wordWrap w:val="0"/>
              <w:jc w:val="right"/>
              <w:rPr>
                <w:rFonts w:ascii="宋体" w:eastAsia="宋体" w:hAnsi="宋体" w:cs="宋体"/>
                <w:szCs w:val="21"/>
              </w:rPr>
            </w:pPr>
            <w:r>
              <w:rPr>
                <w:rFonts w:ascii="宋体" w:eastAsia="宋体" w:hAnsi="宋体" w:cs="宋体" w:hint="eastAsia"/>
                <w:szCs w:val="21"/>
              </w:rPr>
              <w:t>5.78</w:t>
            </w:r>
          </w:p>
        </w:tc>
      </w:tr>
      <w:tr w:rsidR="008339D6" w:rsidRPr="00AF5C07" w:rsidTr="002A0861">
        <w:trPr>
          <w:trHeight w:val="285"/>
          <w:jc w:val="center"/>
        </w:trPr>
        <w:tc>
          <w:tcPr>
            <w:tcW w:w="605" w:type="dxa"/>
            <w:vAlign w:val="center"/>
          </w:tcPr>
          <w:p w:rsidR="008339D6" w:rsidRPr="00AF5C07" w:rsidRDefault="008339D6" w:rsidP="00AF5C07">
            <w:pPr>
              <w:jc w:val="center"/>
              <w:rPr>
                <w:rFonts w:ascii="宋体" w:eastAsia="宋体" w:hAnsi="宋体" w:cs="Arial"/>
                <w:szCs w:val="21"/>
              </w:rPr>
            </w:pPr>
            <w:r w:rsidRPr="00AF5C07">
              <w:rPr>
                <w:rFonts w:ascii="宋体" w:eastAsia="宋体" w:hAnsi="宋体" w:cs="Arial" w:hint="eastAsia"/>
                <w:szCs w:val="21"/>
              </w:rPr>
              <w:lastRenderedPageBreak/>
              <w:t>303</w:t>
            </w:r>
          </w:p>
        </w:tc>
        <w:tc>
          <w:tcPr>
            <w:tcW w:w="604" w:type="dxa"/>
            <w:vAlign w:val="center"/>
          </w:tcPr>
          <w:p w:rsidR="008339D6" w:rsidRPr="00AF5C07" w:rsidRDefault="008339D6" w:rsidP="00AF5C07">
            <w:pPr>
              <w:jc w:val="center"/>
              <w:rPr>
                <w:rFonts w:ascii="宋体" w:eastAsia="宋体" w:hAnsi="宋体" w:cs="Arial"/>
                <w:szCs w:val="21"/>
              </w:rPr>
            </w:pPr>
          </w:p>
        </w:tc>
        <w:tc>
          <w:tcPr>
            <w:tcW w:w="2865" w:type="dxa"/>
            <w:vAlign w:val="center"/>
          </w:tcPr>
          <w:p w:rsidR="008339D6" w:rsidRPr="00AF5C07" w:rsidRDefault="008339D6" w:rsidP="00AF5C07">
            <w:pPr>
              <w:rPr>
                <w:rFonts w:ascii="宋体" w:eastAsia="宋体" w:hAnsi="宋体" w:cs="宋体"/>
                <w:szCs w:val="21"/>
              </w:rPr>
            </w:pPr>
            <w:r w:rsidRPr="00AF5C07">
              <w:rPr>
                <w:rFonts w:ascii="宋体" w:eastAsia="宋体" w:hAnsi="宋体" w:cs="黑体" w:hint="eastAsia"/>
                <w:szCs w:val="21"/>
              </w:rPr>
              <w:t>对个人和家庭的补助</w:t>
            </w:r>
          </w:p>
        </w:tc>
        <w:tc>
          <w:tcPr>
            <w:tcW w:w="1624" w:type="dxa"/>
            <w:vAlign w:val="center"/>
          </w:tcPr>
          <w:p w:rsidR="008339D6" w:rsidRPr="00AF5C07" w:rsidRDefault="008339D6" w:rsidP="00AF5C07">
            <w:pPr>
              <w:jc w:val="right"/>
              <w:rPr>
                <w:rFonts w:ascii="宋体" w:eastAsia="宋体" w:hAnsi="宋体" w:cs="宋体"/>
                <w:szCs w:val="21"/>
              </w:rPr>
            </w:pPr>
            <w:r>
              <w:rPr>
                <w:rFonts w:ascii="宋体" w:eastAsia="宋体" w:hAnsi="宋体" w:cs="宋体" w:hint="eastAsia"/>
                <w:szCs w:val="21"/>
              </w:rPr>
              <w:t>5.18</w:t>
            </w:r>
          </w:p>
        </w:tc>
        <w:tc>
          <w:tcPr>
            <w:tcW w:w="1354" w:type="dxa"/>
            <w:vAlign w:val="center"/>
          </w:tcPr>
          <w:p w:rsidR="008339D6" w:rsidRPr="00AF5C07" w:rsidRDefault="008339D6" w:rsidP="00593F60">
            <w:pPr>
              <w:jc w:val="right"/>
              <w:rPr>
                <w:rFonts w:ascii="宋体" w:eastAsia="宋体" w:hAnsi="宋体" w:cs="宋体"/>
                <w:szCs w:val="21"/>
              </w:rPr>
            </w:pPr>
            <w:r>
              <w:rPr>
                <w:rFonts w:ascii="宋体" w:eastAsia="宋体" w:hAnsi="宋体" w:cs="宋体" w:hint="eastAsia"/>
                <w:szCs w:val="21"/>
              </w:rPr>
              <w:t>5.18</w:t>
            </w:r>
          </w:p>
        </w:tc>
        <w:tc>
          <w:tcPr>
            <w:tcW w:w="1411" w:type="dxa"/>
            <w:vAlign w:val="center"/>
          </w:tcPr>
          <w:p w:rsidR="008339D6" w:rsidRPr="00AF5C07" w:rsidRDefault="008339D6" w:rsidP="00AF5C07">
            <w:pPr>
              <w:widowControl/>
              <w:jc w:val="right"/>
              <w:rPr>
                <w:rFonts w:ascii="宋体" w:eastAsia="宋体" w:hAnsi="宋体" w:cs="宋体"/>
                <w:color w:val="000000"/>
                <w:kern w:val="0"/>
                <w:szCs w:val="21"/>
              </w:rPr>
            </w:pPr>
          </w:p>
        </w:tc>
      </w:tr>
      <w:tr w:rsidR="008339D6" w:rsidRPr="00AF5C07" w:rsidTr="002A0861">
        <w:trPr>
          <w:trHeight w:val="285"/>
          <w:jc w:val="center"/>
        </w:trPr>
        <w:tc>
          <w:tcPr>
            <w:tcW w:w="605" w:type="dxa"/>
            <w:vAlign w:val="center"/>
          </w:tcPr>
          <w:p w:rsidR="008339D6" w:rsidRPr="00AF5C07" w:rsidRDefault="008339D6" w:rsidP="00AF5C07">
            <w:pPr>
              <w:jc w:val="center"/>
              <w:rPr>
                <w:rFonts w:ascii="宋体" w:eastAsia="宋体" w:hAnsi="宋体" w:cs="Arial"/>
                <w:szCs w:val="21"/>
              </w:rPr>
            </w:pPr>
            <w:r w:rsidRPr="00AF5C07">
              <w:rPr>
                <w:rFonts w:ascii="宋体" w:eastAsia="宋体" w:hAnsi="宋体" w:cs="Arial" w:hint="eastAsia"/>
                <w:szCs w:val="21"/>
              </w:rPr>
              <w:t>303</w:t>
            </w:r>
          </w:p>
        </w:tc>
        <w:tc>
          <w:tcPr>
            <w:tcW w:w="604" w:type="dxa"/>
            <w:vAlign w:val="center"/>
          </w:tcPr>
          <w:p w:rsidR="008339D6" w:rsidRPr="00AF5C07" w:rsidRDefault="008339D6" w:rsidP="00AF5C07">
            <w:pPr>
              <w:jc w:val="center"/>
              <w:rPr>
                <w:rFonts w:ascii="宋体" w:eastAsia="宋体" w:hAnsi="宋体" w:cs="Arial"/>
                <w:szCs w:val="21"/>
              </w:rPr>
            </w:pPr>
            <w:r w:rsidRPr="00AF5C07">
              <w:rPr>
                <w:rFonts w:ascii="宋体" w:eastAsia="宋体" w:hAnsi="宋体" w:cs="Arial" w:hint="eastAsia"/>
                <w:szCs w:val="21"/>
              </w:rPr>
              <w:t>01</w:t>
            </w:r>
          </w:p>
        </w:tc>
        <w:tc>
          <w:tcPr>
            <w:tcW w:w="2865" w:type="dxa"/>
            <w:vAlign w:val="center"/>
          </w:tcPr>
          <w:p w:rsidR="008339D6" w:rsidRPr="00AF5C07" w:rsidRDefault="008339D6" w:rsidP="00AF5C07">
            <w:pPr>
              <w:rPr>
                <w:rFonts w:ascii="宋体" w:eastAsia="宋体" w:hAnsi="宋体" w:cs="宋体"/>
                <w:szCs w:val="21"/>
              </w:rPr>
            </w:pPr>
            <w:r w:rsidRPr="00AF5C07">
              <w:rPr>
                <w:rFonts w:ascii="宋体" w:eastAsia="宋体" w:hAnsi="宋体" w:cs="黑体" w:hint="eastAsia"/>
                <w:szCs w:val="21"/>
              </w:rPr>
              <w:t xml:space="preserve">  离休费</w:t>
            </w:r>
          </w:p>
        </w:tc>
        <w:tc>
          <w:tcPr>
            <w:tcW w:w="1624" w:type="dxa"/>
            <w:vAlign w:val="center"/>
          </w:tcPr>
          <w:p w:rsidR="008339D6" w:rsidRPr="00AF5C07" w:rsidRDefault="008339D6" w:rsidP="00AF5C07">
            <w:pPr>
              <w:jc w:val="right"/>
              <w:rPr>
                <w:rFonts w:ascii="宋体" w:eastAsia="宋体" w:hAnsi="宋体" w:cs="宋体"/>
                <w:szCs w:val="21"/>
              </w:rPr>
            </w:pPr>
          </w:p>
        </w:tc>
        <w:tc>
          <w:tcPr>
            <w:tcW w:w="1354" w:type="dxa"/>
            <w:vAlign w:val="center"/>
          </w:tcPr>
          <w:p w:rsidR="008339D6" w:rsidRPr="00AF5C07" w:rsidRDefault="008339D6" w:rsidP="00593F60">
            <w:pPr>
              <w:jc w:val="right"/>
              <w:rPr>
                <w:rFonts w:ascii="宋体" w:eastAsia="宋体" w:hAnsi="宋体" w:cs="宋体"/>
                <w:szCs w:val="21"/>
              </w:rPr>
            </w:pPr>
          </w:p>
        </w:tc>
        <w:tc>
          <w:tcPr>
            <w:tcW w:w="1411" w:type="dxa"/>
            <w:vAlign w:val="center"/>
          </w:tcPr>
          <w:p w:rsidR="008339D6" w:rsidRPr="00AF5C07" w:rsidRDefault="008339D6" w:rsidP="00AF5C07">
            <w:pPr>
              <w:widowControl/>
              <w:jc w:val="right"/>
              <w:rPr>
                <w:rFonts w:ascii="宋体" w:eastAsia="宋体" w:hAnsi="宋体" w:cs="宋体"/>
                <w:color w:val="000000"/>
                <w:kern w:val="0"/>
                <w:szCs w:val="21"/>
              </w:rPr>
            </w:pPr>
          </w:p>
        </w:tc>
      </w:tr>
      <w:tr w:rsidR="008339D6" w:rsidRPr="00AF5C07" w:rsidTr="002A0861">
        <w:trPr>
          <w:trHeight w:val="285"/>
          <w:jc w:val="center"/>
        </w:trPr>
        <w:tc>
          <w:tcPr>
            <w:tcW w:w="605" w:type="dxa"/>
            <w:vAlign w:val="center"/>
          </w:tcPr>
          <w:p w:rsidR="008339D6" w:rsidRPr="00AF5C07" w:rsidRDefault="008339D6" w:rsidP="00AF5C07">
            <w:pPr>
              <w:jc w:val="center"/>
              <w:rPr>
                <w:rFonts w:ascii="宋体" w:eastAsia="宋体" w:hAnsi="宋体" w:cs="Arial"/>
                <w:szCs w:val="21"/>
              </w:rPr>
            </w:pPr>
            <w:r w:rsidRPr="00AF5C07">
              <w:rPr>
                <w:rFonts w:ascii="宋体" w:eastAsia="宋体" w:hAnsi="宋体" w:cs="Arial" w:hint="eastAsia"/>
                <w:szCs w:val="21"/>
              </w:rPr>
              <w:t>303</w:t>
            </w:r>
          </w:p>
        </w:tc>
        <w:tc>
          <w:tcPr>
            <w:tcW w:w="604" w:type="dxa"/>
            <w:vAlign w:val="center"/>
          </w:tcPr>
          <w:p w:rsidR="008339D6" w:rsidRPr="00AF5C07" w:rsidRDefault="008339D6" w:rsidP="00AF5C07">
            <w:pPr>
              <w:jc w:val="center"/>
              <w:rPr>
                <w:rFonts w:ascii="宋体" w:eastAsia="宋体" w:hAnsi="宋体" w:cs="Arial"/>
                <w:szCs w:val="21"/>
              </w:rPr>
            </w:pPr>
            <w:r w:rsidRPr="00AF5C07">
              <w:rPr>
                <w:rFonts w:ascii="宋体" w:eastAsia="宋体" w:hAnsi="宋体" w:cs="Arial" w:hint="eastAsia"/>
                <w:szCs w:val="21"/>
              </w:rPr>
              <w:t>02</w:t>
            </w:r>
          </w:p>
        </w:tc>
        <w:tc>
          <w:tcPr>
            <w:tcW w:w="2865" w:type="dxa"/>
            <w:vAlign w:val="center"/>
          </w:tcPr>
          <w:p w:rsidR="008339D6" w:rsidRPr="00AF5C07" w:rsidRDefault="008339D6" w:rsidP="00AF5C07">
            <w:pPr>
              <w:rPr>
                <w:rFonts w:ascii="宋体" w:eastAsia="宋体" w:hAnsi="宋体" w:cs="宋体"/>
                <w:szCs w:val="21"/>
              </w:rPr>
            </w:pPr>
            <w:r w:rsidRPr="00AF5C07">
              <w:rPr>
                <w:rFonts w:ascii="宋体" w:eastAsia="宋体" w:hAnsi="宋体" w:cs="黑体" w:hint="eastAsia"/>
                <w:szCs w:val="21"/>
              </w:rPr>
              <w:t xml:space="preserve">  退休费</w:t>
            </w:r>
          </w:p>
        </w:tc>
        <w:tc>
          <w:tcPr>
            <w:tcW w:w="1624" w:type="dxa"/>
            <w:vAlign w:val="center"/>
          </w:tcPr>
          <w:p w:rsidR="008339D6" w:rsidRPr="00AF5C07" w:rsidRDefault="008339D6" w:rsidP="00AF5C07">
            <w:pPr>
              <w:wordWrap w:val="0"/>
              <w:jc w:val="right"/>
              <w:rPr>
                <w:rFonts w:ascii="宋体" w:eastAsia="宋体" w:hAnsi="宋体" w:cs="宋体"/>
                <w:szCs w:val="21"/>
              </w:rPr>
            </w:pPr>
            <w:r w:rsidRPr="00AF5C07">
              <w:rPr>
                <w:rFonts w:ascii="宋体" w:eastAsia="宋体" w:hAnsi="宋体" w:cs="宋体" w:hint="eastAsia"/>
                <w:szCs w:val="21"/>
              </w:rPr>
              <w:t xml:space="preserve"> </w:t>
            </w:r>
          </w:p>
        </w:tc>
        <w:tc>
          <w:tcPr>
            <w:tcW w:w="1354" w:type="dxa"/>
            <w:vAlign w:val="center"/>
          </w:tcPr>
          <w:p w:rsidR="008339D6" w:rsidRPr="00AF5C07" w:rsidRDefault="008339D6" w:rsidP="00593F60">
            <w:pPr>
              <w:wordWrap w:val="0"/>
              <w:jc w:val="right"/>
              <w:rPr>
                <w:rFonts w:ascii="宋体" w:eastAsia="宋体" w:hAnsi="宋体" w:cs="宋体"/>
                <w:szCs w:val="21"/>
              </w:rPr>
            </w:pPr>
            <w:r w:rsidRPr="00AF5C07">
              <w:rPr>
                <w:rFonts w:ascii="宋体" w:eastAsia="宋体" w:hAnsi="宋体" w:cs="宋体" w:hint="eastAsia"/>
                <w:szCs w:val="21"/>
              </w:rPr>
              <w:t xml:space="preserve"> </w:t>
            </w:r>
          </w:p>
        </w:tc>
        <w:tc>
          <w:tcPr>
            <w:tcW w:w="1411" w:type="dxa"/>
            <w:vAlign w:val="center"/>
          </w:tcPr>
          <w:p w:rsidR="008339D6" w:rsidRPr="00AF5C07" w:rsidRDefault="008339D6" w:rsidP="00AF5C07">
            <w:pPr>
              <w:widowControl/>
              <w:jc w:val="right"/>
              <w:rPr>
                <w:rFonts w:ascii="宋体" w:eastAsia="宋体" w:hAnsi="宋体" w:cs="宋体"/>
                <w:color w:val="000000"/>
                <w:kern w:val="0"/>
                <w:szCs w:val="21"/>
              </w:rPr>
            </w:pPr>
          </w:p>
        </w:tc>
      </w:tr>
      <w:tr w:rsidR="008339D6" w:rsidRPr="00AF5C07" w:rsidTr="002A0861">
        <w:trPr>
          <w:trHeight w:val="285"/>
          <w:jc w:val="center"/>
        </w:trPr>
        <w:tc>
          <w:tcPr>
            <w:tcW w:w="605" w:type="dxa"/>
            <w:vAlign w:val="center"/>
          </w:tcPr>
          <w:p w:rsidR="008339D6" w:rsidRPr="00AF5C07" w:rsidRDefault="008339D6" w:rsidP="00AF5C07">
            <w:pPr>
              <w:jc w:val="center"/>
              <w:rPr>
                <w:rFonts w:ascii="宋体" w:eastAsia="宋体" w:hAnsi="宋体" w:cs="Arial"/>
                <w:szCs w:val="21"/>
              </w:rPr>
            </w:pPr>
            <w:r w:rsidRPr="00AF5C07">
              <w:rPr>
                <w:rFonts w:ascii="宋体" w:eastAsia="宋体" w:hAnsi="宋体" w:cs="Arial" w:hint="eastAsia"/>
                <w:szCs w:val="21"/>
              </w:rPr>
              <w:t>303</w:t>
            </w:r>
          </w:p>
        </w:tc>
        <w:tc>
          <w:tcPr>
            <w:tcW w:w="604" w:type="dxa"/>
            <w:vAlign w:val="center"/>
          </w:tcPr>
          <w:p w:rsidR="008339D6" w:rsidRPr="00AF5C07" w:rsidRDefault="008339D6" w:rsidP="00AF5C07">
            <w:pPr>
              <w:jc w:val="center"/>
              <w:rPr>
                <w:rFonts w:ascii="宋体" w:eastAsia="宋体" w:hAnsi="宋体" w:cs="Arial"/>
                <w:szCs w:val="21"/>
              </w:rPr>
            </w:pPr>
            <w:r w:rsidRPr="00AF5C07">
              <w:rPr>
                <w:rFonts w:ascii="宋体" w:eastAsia="宋体" w:hAnsi="宋体" w:cs="Arial" w:hint="eastAsia"/>
                <w:szCs w:val="21"/>
              </w:rPr>
              <w:t>03</w:t>
            </w:r>
          </w:p>
        </w:tc>
        <w:tc>
          <w:tcPr>
            <w:tcW w:w="2865" w:type="dxa"/>
            <w:vAlign w:val="center"/>
          </w:tcPr>
          <w:p w:rsidR="008339D6" w:rsidRPr="00AF5C07" w:rsidRDefault="008339D6" w:rsidP="00AF5C07">
            <w:pPr>
              <w:rPr>
                <w:rFonts w:ascii="宋体" w:eastAsia="宋体" w:hAnsi="宋体" w:cs="宋体"/>
                <w:szCs w:val="21"/>
              </w:rPr>
            </w:pPr>
            <w:r w:rsidRPr="00AF5C07">
              <w:rPr>
                <w:rFonts w:ascii="宋体" w:eastAsia="宋体" w:hAnsi="宋体" w:cs="黑体" w:hint="eastAsia"/>
                <w:szCs w:val="21"/>
              </w:rPr>
              <w:t xml:space="preserve">  退职（役）费</w:t>
            </w:r>
          </w:p>
        </w:tc>
        <w:tc>
          <w:tcPr>
            <w:tcW w:w="1624" w:type="dxa"/>
            <w:vAlign w:val="center"/>
          </w:tcPr>
          <w:p w:rsidR="008339D6" w:rsidRPr="00AF5C07" w:rsidRDefault="008339D6" w:rsidP="00AF5C07">
            <w:pPr>
              <w:jc w:val="right"/>
              <w:rPr>
                <w:rFonts w:ascii="宋体" w:eastAsia="宋体" w:hAnsi="宋体" w:cs="宋体"/>
                <w:szCs w:val="21"/>
              </w:rPr>
            </w:pPr>
          </w:p>
        </w:tc>
        <w:tc>
          <w:tcPr>
            <w:tcW w:w="1354" w:type="dxa"/>
            <w:vAlign w:val="center"/>
          </w:tcPr>
          <w:p w:rsidR="008339D6" w:rsidRPr="00AF5C07" w:rsidRDefault="008339D6" w:rsidP="00593F60">
            <w:pPr>
              <w:jc w:val="right"/>
              <w:rPr>
                <w:rFonts w:ascii="宋体" w:eastAsia="宋体" w:hAnsi="宋体" w:cs="宋体"/>
                <w:szCs w:val="21"/>
              </w:rPr>
            </w:pPr>
          </w:p>
        </w:tc>
        <w:tc>
          <w:tcPr>
            <w:tcW w:w="1411" w:type="dxa"/>
            <w:vAlign w:val="center"/>
          </w:tcPr>
          <w:p w:rsidR="008339D6" w:rsidRPr="00AF5C07" w:rsidRDefault="008339D6" w:rsidP="00AF5C07">
            <w:pPr>
              <w:widowControl/>
              <w:jc w:val="right"/>
              <w:rPr>
                <w:rFonts w:ascii="宋体" w:eastAsia="宋体" w:hAnsi="宋体" w:cs="宋体"/>
                <w:color w:val="000000"/>
                <w:kern w:val="0"/>
                <w:szCs w:val="21"/>
              </w:rPr>
            </w:pPr>
          </w:p>
        </w:tc>
      </w:tr>
      <w:tr w:rsidR="008339D6" w:rsidRPr="00AF5C07" w:rsidTr="002A0861">
        <w:trPr>
          <w:trHeight w:val="285"/>
          <w:jc w:val="center"/>
        </w:trPr>
        <w:tc>
          <w:tcPr>
            <w:tcW w:w="605" w:type="dxa"/>
            <w:vAlign w:val="center"/>
          </w:tcPr>
          <w:p w:rsidR="008339D6" w:rsidRPr="00AF5C07" w:rsidRDefault="008339D6" w:rsidP="00AF5C07">
            <w:pPr>
              <w:jc w:val="center"/>
              <w:rPr>
                <w:rFonts w:ascii="宋体" w:eastAsia="宋体" w:hAnsi="宋体" w:cs="Arial"/>
                <w:szCs w:val="21"/>
              </w:rPr>
            </w:pPr>
            <w:r w:rsidRPr="00AF5C07">
              <w:rPr>
                <w:rFonts w:ascii="宋体" w:eastAsia="宋体" w:hAnsi="宋体" w:cs="Arial" w:hint="eastAsia"/>
                <w:szCs w:val="21"/>
              </w:rPr>
              <w:t>303</w:t>
            </w:r>
          </w:p>
        </w:tc>
        <w:tc>
          <w:tcPr>
            <w:tcW w:w="604" w:type="dxa"/>
            <w:vAlign w:val="center"/>
          </w:tcPr>
          <w:p w:rsidR="008339D6" w:rsidRPr="00AF5C07" w:rsidRDefault="008339D6" w:rsidP="00AF5C07">
            <w:pPr>
              <w:jc w:val="center"/>
              <w:rPr>
                <w:rFonts w:ascii="宋体" w:eastAsia="宋体" w:hAnsi="宋体" w:cs="Arial"/>
                <w:szCs w:val="21"/>
              </w:rPr>
            </w:pPr>
            <w:r w:rsidRPr="00AF5C07">
              <w:rPr>
                <w:rFonts w:ascii="宋体" w:eastAsia="宋体" w:hAnsi="宋体" w:cs="Arial" w:hint="eastAsia"/>
                <w:szCs w:val="21"/>
              </w:rPr>
              <w:t>04</w:t>
            </w:r>
          </w:p>
        </w:tc>
        <w:tc>
          <w:tcPr>
            <w:tcW w:w="2865" w:type="dxa"/>
            <w:vAlign w:val="center"/>
          </w:tcPr>
          <w:p w:rsidR="008339D6" w:rsidRPr="00AF5C07" w:rsidRDefault="008339D6" w:rsidP="00AF5C07">
            <w:pPr>
              <w:rPr>
                <w:rFonts w:ascii="宋体" w:eastAsia="宋体" w:hAnsi="宋体" w:cs="宋体"/>
                <w:szCs w:val="21"/>
              </w:rPr>
            </w:pPr>
            <w:r w:rsidRPr="00AF5C07">
              <w:rPr>
                <w:rFonts w:ascii="宋体" w:eastAsia="宋体" w:hAnsi="宋体" w:cs="黑体" w:hint="eastAsia"/>
                <w:szCs w:val="21"/>
              </w:rPr>
              <w:t xml:space="preserve">  抚恤金</w:t>
            </w:r>
          </w:p>
        </w:tc>
        <w:tc>
          <w:tcPr>
            <w:tcW w:w="1624" w:type="dxa"/>
            <w:vAlign w:val="center"/>
          </w:tcPr>
          <w:p w:rsidR="008339D6" w:rsidRPr="00AF5C07" w:rsidRDefault="008339D6" w:rsidP="00AF5C07">
            <w:pPr>
              <w:jc w:val="right"/>
              <w:rPr>
                <w:rFonts w:ascii="宋体" w:eastAsia="宋体" w:hAnsi="宋体" w:cs="宋体"/>
                <w:szCs w:val="21"/>
              </w:rPr>
            </w:pPr>
          </w:p>
        </w:tc>
        <w:tc>
          <w:tcPr>
            <w:tcW w:w="1354" w:type="dxa"/>
            <w:vAlign w:val="center"/>
          </w:tcPr>
          <w:p w:rsidR="008339D6" w:rsidRPr="00AF5C07" w:rsidRDefault="008339D6" w:rsidP="00593F60">
            <w:pPr>
              <w:jc w:val="right"/>
              <w:rPr>
                <w:rFonts w:ascii="宋体" w:eastAsia="宋体" w:hAnsi="宋体" w:cs="宋体"/>
                <w:szCs w:val="21"/>
              </w:rPr>
            </w:pPr>
          </w:p>
        </w:tc>
        <w:tc>
          <w:tcPr>
            <w:tcW w:w="1411" w:type="dxa"/>
            <w:vAlign w:val="center"/>
          </w:tcPr>
          <w:p w:rsidR="008339D6" w:rsidRPr="00AF5C07" w:rsidRDefault="008339D6" w:rsidP="00AF5C07">
            <w:pPr>
              <w:widowControl/>
              <w:jc w:val="right"/>
              <w:rPr>
                <w:rFonts w:ascii="宋体" w:eastAsia="宋体" w:hAnsi="宋体" w:cs="宋体"/>
                <w:color w:val="000000"/>
                <w:kern w:val="0"/>
                <w:szCs w:val="21"/>
              </w:rPr>
            </w:pPr>
          </w:p>
        </w:tc>
      </w:tr>
      <w:tr w:rsidR="008339D6" w:rsidRPr="00AF5C07" w:rsidTr="002A0861">
        <w:trPr>
          <w:trHeight w:val="285"/>
          <w:jc w:val="center"/>
        </w:trPr>
        <w:tc>
          <w:tcPr>
            <w:tcW w:w="605" w:type="dxa"/>
            <w:vAlign w:val="center"/>
          </w:tcPr>
          <w:p w:rsidR="008339D6" w:rsidRPr="00AF5C07" w:rsidRDefault="008339D6" w:rsidP="00AF5C07">
            <w:pPr>
              <w:jc w:val="center"/>
              <w:rPr>
                <w:rFonts w:ascii="宋体" w:eastAsia="宋体" w:hAnsi="宋体" w:cs="Arial"/>
                <w:szCs w:val="21"/>
              </w:rPr>
            </w:pPr>
            <w:r w:rsidRPr="00AF5C07">
              <w:rPr>
                <w:rFonts w:ascii="宋体" w:eastAsia="宋体" w:hAnsi="宋体" w:cs="Arial" w:hint="eastAsia"/>
                <w:szCs w:val="21"/>
              </w:rPr>
              <w:t>303</w:t>
            </w:r>
          </w:p>
        </w:tc>
        <w:tc>
          <w:tcPr>
            <w:tcW w:w="604" w:type="dxa"/>
            <w:vAlign w:val="center"/>
          </w:tcPr>
          <w:p w:rsidR="008339D6" w:rsidRPr="00AF5C07" w:rsidRDefault="008339D6" w:rsidP="00AF5C07">
            <w:pPr>
              <w:jc w:val="center"/>
              <w:rPr>
                <w:rFonts w:ascii="宋体" w:eastAsia="宋体" w:hAnsi="宋体" w:cs="Arial"/>
                <w:szCs w:val="21"/>
              </w:rPr>
            </w:pPr>
            <w:r w:rsidRPr="00AF5C07">
              <w:rPr>
                <w:rFonts w:ascii="宋体" w:eastAsia="宋体" w:hAnsi="宋体" w:cs="Arial" w:hint="eastAsia"/>
                <w:szCs w:val="21"/>
              </w:rPr>
              <w:t>05</w:t>
            </w:r>
          </w:p>
        </w:tc>
        <w:tc>
          <w:tcPr>
            <w:tcW w:w="2865" w:type="dxa"/>
            <w:vAlign w:val="center"/>
          </w:tcPr>
          <w:p w:rsidR="008339D6" w:rsidRPr="00AF5C07" w:rsidRDefault="008339D6" w:rsidP="00AF5C07">
            <w:pPr>
              <w:rPr>
                <w:rFonts w:ascii="宋体" w:eastAsia="宋体" w:hAnsi="宋体" w:cs="宋体"/>
                <w:szCs w:val="21"/>
              </w:rPr>
            </w:pPr>
            <w:r w:rsidRPr="00AF5C07">
              <w:rPr>
                <w:rFonts w:ascii="宋体" w:eastAsia="宋体" w:hAnsi="宋体" w:cs="黑体" w:hint="eastAsia"/>
                <w:szCs w:val="21"/>
              </w:rPr>
              <w:t xml:space="preserve">  生活补助</w:t>
            </w:r>
          </w:p>
        </w:tc>
        <w:tc>
          <w:tcPr>
            <w:tcW w:w="1624" w:type="dxa"/>
            <w:vAlign w:val="center"/>
          </w:tcPr>
          <w:p w:rsidR="008339D6" w:rsidRPr="00AF5C07" w:rsidRDefault="008339D6" w:rsidP="00AF5C07">
            <w:pPr>
              <w:jc w:val="right"/>
              <w:rPr>
                <w:rFonts w:ascii="宋体" w:eastAsia="宋体" w:hAnsi="宋体" w:cs="宋体"/>
                <w:szCs w:val="21"/>
              </w:rPr>
            </w:pPr>
          </w:p>
        </w:tc>
        <w:tc>
          <w:tcPr>
            <w:tcW w:w="1354" w:type="dxa"/>
            <w:vAlign w:val="center"/>
          </w:tcPr>
          <w:p w:rsidR="008339D6" w:rsidRPr="00AF5C07" w:rsidRDefault="008339D6" w:rsidP="00593F60">
            <w:pPr>
              <w:jc w:val="right"/>
              <w:rPr>
                <w:rFonts w:ascii="宋体" w:eastAsia="宋体" w:hAnsi="宋体" w:cs="宋体"/>
                <w:szCs w:val="21"/>
              </w:rPr>
            </w:pPr>
          </w:p>
        </w:tc>
        <w:tc>
          <w:tcPr>
            <w:tcW w:w="1411" w:type="dxa"/>
            <w:vAlign w:val="center"/>
          </w:tcPr>
          <w:p w:rsidR="008339D6" w:rsidRPr="00AF5C07" w:rsidRDefault="008339D6" w:rsidP="00AF5C07">
            <w:pPr>
              <w:widowControl/>
              <w:jc w:val="right"/>
              <w:rPr>
                <w:rFonts w:ascii="宋体" w:eastAsia="宋体" w:hAnsi="宋体" w:cs="宋体"/>
                <w:color w:val="000000"/>
                <w:kern w:val="0"/>
                <w:szCs w:val="21"/>
              </w:rPr>
            </w:pPr>
          </w:p>
        </w:tc>
      </w:tr>
      <w:tr w:rsidR="008339D6" w:rsidRPr="00AF5C07" w:rsidTr="002A0861">
        <w:trPr>
          <w:trHeight w:val="285"/>
          <w:jc w:val="center"/>
        </w:trPr>
        <w:tc>
          <w:tcPr>
            <w:tcW w:w="605" w:type="dxa"/>
            <w:vAlign w:val="center"/>
          </w:tcPr>
          <w:p w:rsidR="008339D6" w:rsidRPr="00AF5C07" w:rsidRDefault="008339D6" w:rsidP="00AF5C07">
            <w:pPr>
              <w:jc w:val="center"/>
              <w:rPr>
                <w:rFonts w:ascii="宋体" w:eastAsia="宋体" w:hAnsi="宋体" w:cs="Arial"/>
                <w:szCs w:val="21"/>
              </w:rPr>
            </w:pPr>
            <w:r w:rsidRPr="00AF5C07">
              <w:rPr>
                <w:rFonts w:ascii="宋体" w:eastAsia="宋体" w:hAnsi="宋体" w:cs="Arial" w:hint="eastAsia"/>
                <w:szCs w:val="21"/>
              </w:rPr>
              <w:t>303</w:t>
            </w:r>
          </w:p>
        </w:tc>
        <w:tc>
          <w:tcPr>
            <w:tcW w:w="604" w:type="dxa"/>
            <w:vAlign w:val="center"/>
          </w:tcPr>
          <w:p w:rsidR="008339D6" w:rsidRPr="00AF5C07" w:rsidRDefault="008339D6" w:rsidP="00AF5C07">
            <w:pPr>
              <w:jc w:val="center"/>
              <w:rPr>
                <w:rFonts w:ascii="宋体" w:eastAsia="宋体" w:hAnsi="宋体" w:cs="Arial"/>
                <w:szCs w:val="21"/>
              </w:rPr>
            </w:pPr>
            <w:r w:rsidRPr="00AF5C07">
              <w:rPr>
                <w:rFonts w:ascii="宋体" w:eastAsia="宋体" w:hAnsi="宋体" w:cs="Arial" w:hint="eastAsia"/>
                <w:szCs w:val="21"/>
              </w:rPr>
              <w:t>07</w:t>
            </w:r>
          </w:p>
        </w:tc>
        <w:tc>
          <w:tcPr>
            <w:tcW w:w="2865" w:type="dxa"/>
            <w:vAlign w:val="center"/>
          </w:tcPr>
          <w:p w:rsidR="008339D6" w:rsidRPr="00AF5C07" w:rsidRDefault="008339D6" w:rsidP="00AF5C07">
            <w:pPr>
              <w:rPr>
                <w:rFonts w:ascii="宋体" w:eastAsia="宋体" w:hAnsi="宋体" w:cs="宋体"/>
                <w:szCs w:val="21"/>
              </w:rPr>
            </w:pPr>
            <w:r w:rsidRPr="00AF5C07">
              <w:rPr>
                <w:rFonts w:ascii="宋体" w:eastAsia="宋体" w:hAnsi="宋体" w:cs="黑体" w:hint="eastAsia"/>
                <w:szCs w:val="21"/>
              </w:rPr>
              <w:t xml:space="preserve">  医疗费</w:t>
            </w:r>
          </w:p>
        </w:tc>
        <w:tc>
          <w:tcPr>
            <w:tcW w:w="1624" w:type="dxa"/>
            <w:vAlign w:val="center"/>
          </w:tcPr>
          <w:p w:rsidR="008339D6" w:rsidRPr="00AF5C07" w:rsidRDefault="008339D6" w:rsidP="00AF5C07">
            <w:pPr>
              <w:jc w:val="right"/>
              <w:rPr>
                <w:rFonts w:ascii="宋体" w:eastAsia="宋体" w:hAnsi="宋体" w:cs="宋体"/>
                <w:szCs w:val="21"/>
              </w:rPr>
            </w:pPr>
          </w:p>
        </w:tc>
        <w:tc>
          <w:tcPr>
            <w:tcW w:w="1354" w:type="dxa"/>
            <w:vAlign w:val="center"/>
          </w:tcPr>
          <w:p w:rsidR="008339D6" w:rsidRPr="00AF5C07" w:rsidRDefault="008339D6" w:rsidP="00593F60">
            <w:pPr>
              <w:jc w:val="right"/>
              <w:rPr>
                <w:rFonts w:ascii="宋体" w:eastAsia="宋体" w:hAnsi="宋体" w:cs="宋体"/>
                <w:szCs w:val="21"/>
              </w:rPr>
            </w:pPr>
          </w:p>
        </w:tc>
        <w:tc>
          <w:tcPr>
            <w:tcW w:w="1411" w:type="dxa"/>
            <w:vAlign w:val="center"/>
          </w:tcPr>
          <w:p w:rsidR="008339D6" w:rsidRPr="00AF5C07" w:rsidRDefault="008339D6" w:rsidP="00AF5C07">
            <w:pPr>
              <w:widowControl/>
              <w:jc w:val="right"/>
              <w:rPr>
                <w:rFonts w:ascii="宋体" w:eastAsia="宋体" w:hAnsi="宋体" w:cs="宋体"/>
                <w:color w:val="000000"/>
                <w:kern w:val="0"/>
                <w:szCs w:val="21"/>
              </w:rPr>
            </w:pPr>
          </w:p>
        </w:tc>
      </w:tr>
      <w:tr w:rsidR="008339D6" w:rsidRPr="00AF5C07" w:rsidTr="002A0861">
        <w:trPr>
          <w:trHeight w:val="285"/>
          <w:jc w:val="center"/>
        </w:trPr>
        <w:tc>
          <w:tcPr>
            <w:tcW w:w="605" w:type="dxa"/>
            <w:vAlign w:val="center"/>
          </w:tcPr>
          <w:p w:rsidR="008339D6" w:rsidRPr="00AF5C07" w:rsidRDefault="008339D6" w:rsidP="00AF5C07">
            <w:pPr>
              <w:jc w:val="center"/>
              <w:rPr>
                <w:rFonts w:ascii="宋体" w:eastAsia="宋体" w:hAnsi="宋体" w:cs="Arial"/>
                <w:szCs w:val="21"/>
              </w:rPr>
            </w:pPr>
            <w:r w:rsidRPr="00AF5C07">
              <w:rPr>
                <w:rFonts w:ascii="宋体" w:eastAsia="宋体" w:hAnsi="宋体" w:cs="Arial" w:hint="eastAsia"/>
                <w:szCs w:val="21"/>
              </w:rPr>
              <w:t>303</w:t>
            </w:r>
          </w:p>
        </w:tc>
        <w:tc>
          <w:tcPr>
            <w:tcW w:w="604" w:type="dxa"/>
            <w:vAlign w:val="center"/>
          </w:tcPr>
          <w:p w:rsidR="008339D6" w:rsidRPr="00AF5C07" w:rsidRDefault="008339D6" w:rsidP="00AF5C07">
            <w:pPr>
              <w:jc w:val="center"/>
              <w:rPr>
                <w:rFonts w:ascii="宋体" w:eastAsia="宋体" w:hAnsi="宋体" w:cs="Arial"/>
                <w:szCs w:val="21"/>
              </w:rPr>
            </w:pPr>
            <w:r w:rsidRPr="00AF5C07">
              <w:rPr>
                <w:rFonts w:ascii="宋体" w:eastAsia="宋体" w:hAnsi="宋体" w:cs="Arial" w:hint="eastAsia"/>
                <w:szCs w:val="21"/>
              </w:rPr>
              <w:t>08</w:t>
            </w:r>
          </w:p>
        </w:tc>
        <w:tc>
          <w:tcPr>
            <w:tcW w:w="2865" w:type="dxa"/>
            <w:vAlign w:val="center"/>
          </w:tcPr>
          <w:p w:rsidR="008339D6" w:rsidRPr="00AF5C07" w:rsidRDefault="008339D6" w:rsidP="00AF5C07">
            <w:pPr>
              <w:rPr>
                <w:rFonts w:ascii="宋体" w:eastAsia="宋体" w:hAnsi="宋体" w:cs="宋体"/>
                <w:szCs w:val="21"/>
              </w:rPr>
            </w:pPr>
            <w:r w:rsidRPr="00AF5C07">
              <w:rPr>
                <w:rFonts w:ascii="宋体" w:eastAsia="宋体" w:hAnsi="宋体" w:cs="黑体" w:hint="eastAsia"/>
                <w:szCs w:val="21"/>
              </w:rPr>
              <w:t xml:space="preserve">  助学金</w:t>
            </w:r>
          </w:p>
        </w:tc>
        <w:tc>
          <w:tcPr>
            <w:tcW w:w="1624" w:type="dxa"/>
            <w:vAlign w:val="center"/>
          </w:tcPr>
          <w:p w:rsidR="008339D6" w:rsidRPr="00AF5C07" w:rsidRDefault="008339D6" w:rsidP="00AF5C07">
            <w:pPr>
              <w:jc w:val="right"/>
              <w:rPr>
                <w:rFonts w:ascii="宋体" w:eastAsia="宋体" w:hAnsi="宋体" w:cs="宋体"/>
                <w:szCs w:val="21"/>
              </w:rPr>
            </w:pPr>
          </w:p>
        </w:tc>
        <w:tc>
          <w:tcPr>
            <w:tcW w:w="1354" w:type="dxa"/>
            <w:vAlign w:val="center"/>
          </w:tcPr>
          <w:p w:rsidR="008339D6" w:rsidRPr="00AF5C07" w:rsidRDefault="008339D6" w:rsidP="00593F60">
            <w:pPr>
              <w:jc w:val="right"/>
              <w:rPr>
                <w:rFonts w:ascii="宋体" w:eastAsia="宋体" w:hAnsi="宋体" w:cs="宋体"/>
                <w:szCs w:val="21"/>
              </w:rPr>
            </w:pPr>
          </w:p>
        </w:tc>
        <w:tc>
          <w:tcPr>
            <w:tcW w:w="1411" w:type="dxa"/>
            <w:vAlign w:val="center"/>
          </w:tcPr>
          <w:p w:rsidR="008339D6" w:rsidRPr="00AF5C07" w:rsidRDefault="008339D6" w:rsidP="00AF5C07">
            <w:pPr>
              <w:widowControl/>
              <w:jc w:val="right"/>
              <w:rPr>
                <w:rFonts w:ascii="宋体" w:eastAsia="宋体" w:hAnsi="宋体" w:cs="宋体"/>
                <w:color w:val="000000"/>
                <w:kern w:val="0"/>
                <w:szCs w:val="21"/>
              </w:rPr>
            </w:pPr>
          </w:p>
        </w:tc>
      </w:tr>
      <w:tr w:rsidR="008339D6" w:rsidRPr="00AF5C07" w:rsidTr="002A0861">
        <w:trPr>
          <w:trHeight w:val="285"/>
          <w:jc w:val="center"/>
        </w:trPr>
        <w:tc>
          <w:tcPr>
            <w:tcW w:w="605" w:type="dxa"/>
            <w:vAlign w:val="center"/>
          </w:tcPr>
          <w:p w:rsidR="008339D6" w:rsidRPr="00AF5C07" w:rsidRDefault="008339D6" w:rsidP="00AF5C07">
            <w:pPr>
              <w:jc w:val="center"/>
              <w:rPr>
                <w:rFonts w:ascii="宋体" w:eastAsia="宋体" w:hAnsi="宋体" w:cs="Arial"/>
                <w:szCs w:val="21"/>
              </w:rPr>
            </w:pPr>
            <w:r w:rsidRPr="00AF5C07">
              <w:rPr>
                <w:rFonts w:ascii="宋体" w:eastAsia="宋体" w:hAnsi="宋体" w:cs="Arial" w:hint="eastAsia"/>
                <w:szCs w:val="21"/>
              </w:rPr>
              <w:t>303</w:t>
            </w:r>
          </w:p>
        </w:tc>
        <w:tc>
          <w:tcPr>
            <w:tcW w:w="604" w:type="dxa"/>
            <w:vAlign w:val="center"/>
          </w:tcPr>
          <w:p w:rsidR="008339D6" w:rsidRPr="00AF5C07" w:rsidRDefault="008339D6" w:rsidP="00AF5C07">
            <w:pPr>
              <w:jc w:val="center"/>
              <w:rPr>
                <w:rFonts w:ascii="宋体" w:eastAsia="宋体" w:hAnsi="宋体" w:cs="Arial"/>
                <w:szCs w:val="21"/>
              </w:rPr>
            </w:pPr>
            <w:r w:rsidRPr="00AF5C07">
              <w:rPr>
                <w:rFonts w:ascii="宋体" w:eastAsia="宋体" w:hAnsi="宋体" w:cs="Arial" w:hint="eastAsia"/>
                <w:szCs w:val="21"/>
              </w:rPr>
              <w:t>09</w:t>
            </w:r>
          </w:p>
        </w:tc>
        <w:tc>
          <w:tcPr>
            <w:tcW w:w="2865" w:type="dxa"/>
            <w:vAlign w:val="center"/>
          </w:tcPr>
          <w:p w:rsidR="008339D6" w:rsidRPr="00AF5C07" w:rsidRDefault="008339D6" w:rsidP="00AF5C07">
            <w:pPr>
              <w:rPr>
                <w:rFonts w:ascii="宋体" w:eastAsia="宋体" w:hAnsi="宋体" w:cs="宋体"/>
                <w:szCs w:val="21"/>
              </w:rPr>
            </w:pPr>
            <w:r w:rsidRPr="00AF5C07">
              <w:rPr>
                <w:rFonts w:ascii="宋体" w:eastAsia="宋体" w:hAnsi="宋体" w:cs="黑体" w:hint="eastAsia"/>
                <w:szCs w:val="21"/>
              </w:rPr>
              <w:t xml:space="preserve">  奖励金</w:t>
            </w:r>
          </w:p>
        </w:tc>
        <w:tc>
          <w:tcPr>
            <w:tcW w:w="1624" w:type="dxa"/>
            <w:vAlign w:val="center"/>
          </w:tcPr>
          <w:p w:rsidR="008339D6" w:rsidRPr="00AF5C07" w:rsidRDefault="008339D6" w:rsidP="00AF5C07">
            <w:pPr>
              <w:jc w:val="right"/>
              <w:rPr>
                <w:rFonts w:ascii="宋体" w:eastAsia="宋体" w:hAnsi="宋体" w:cs="宋体"/>
                <w:szCs w:val="21"/>
              </w:rPr>
            </w:pPr>
            <w:r>
              <w:rPr>
                <w:rFonts w:ascii="宋体" w:eastAsia="宋体" w:hAnsi="宋体" w:cs="宋体" w:hint="eastAsia"/>
                <w:szCs w:val="21"/>
              </w:rPr>
              <w:t>0.11</w:t>
            </w:r>
          </w:p>
        </w:tc>
        <w:tc>
          <w:tcPr>
            <w:tcW w:w="1354" w:type="dxa"/>
            <w:vAlign w:val="center"/>
          </w:tcPr>
          <w:p w:rsidR="008339D6" w:rsidRPr="00AF5C07" w:rsidRDefault="008339D6" w:rsidP="00593F60">
            <w:pPr>
              <w:jc w:val="right"/>
              <w:rPr>
                <w:rFonts w:ascii="宋体" w:eastAsia="宋体" w:hAnsi="宋体" w:cs="宋体"/>
                <w:szCs w:val="21"/>
              </w:rPr>
            </w:pPr>
            <w:r>
              <w:rPr>
                <w:rFonts w:ascii="宋体" w:eastAsia="宋体" w:hAnsi="宋体" w:cs="宋体" w:hint="eastAsia"/>
                <w:szCs w:val="21"/>
              </w:rPr>
              <w:t>0.11</w:t>
            </w:r>
          </w:p>
        </w:tc>
        <w:tc>
          <w:tcPr>
            <w:tcW w:w="1411" w:type="dxa"/>
            <w:vAlign w:val="center"/>
          </w:tcPr>
          <w:p w:rsidR="008339D6" w:rsidRPr="00AF5C07" w:rsidRDefault="008339D6" w:rsidP="00AF5C07">
            <w:pPr>
              <w:widowControl/>
              <w:jc w:val="right"/>
              <w:rPr>
                <w:rFonts w:ascii="宋体" w:eastAsia="宋体" w:hAnsi="宋体" w:cs="宋体"/>
                <w:color w:val="000000"/>
                <w:kern w:val="0"/>
                <w:szCs w:val="21"/>
              </w:rPr>
            </w:pPr>
          </w:p>
        </w:tc>
      </w:tr>
      <w:tr w:rsidR="008339D6" w:rsidRPr="00AF5C07" w:rsidTr="002A0861">
        <w:trPr>
          <w:trHeight w:val="285"/>
          <w:jc w:val="center"/>
        </w:trPr>
        <w:tc>
          <w:tcPr>
            <w:tcW w:w="605" w:type="dxa"/>
            <w:vAlign w:val="center"/>
          </w:tcPr>
          <w:p w:rsidR="008339D6" w:rsidRPr="00AF5C07" w:rsidRDefault="008339D6" w:rsidP="00AF5C07">
            <w:pPr>
              <w:jc w:val="center"/>
              <w:rPr>
                <w:rFonts w:ascii="宋体" w:eastAsia="宋体" w:hAnsi="宋体" w:cs="Arial"/>
                <w:szCs w:val="21"/>
              </w:rPr>
            </w:pPr>
            <w:r w:rsidRPr="00AF5C07">
              <w:rPr>
                <w:rFonts w:ascii="宋体" w:eastAsia="宋体" w:hAnsi="宋体" w:cs="Arial" w:hint="eastAsia"/>
                <w:szCs w:val="21"/>
              </w:rPr>
              <w:t>303</w:t>
            </w:r>
          </w:p>
        </w:tc>
        <w:tc>
          <w:tcPr>
            <w:tcW w:w="604" w:type="dxa"/>
            <w:vAlign w:val="center"/>
          </w:tcPr>
          <w:p w:rsidR="008339D6" w:rsidRPr="00AF5C07" w:rsidRDefault="008339D6" w:rsidP="00AF5C07">
            <w:pPr>
              <w:jc w:val="center"/>
              <w:rPr>
                <w:rFonts w:ascii="宋体" w:eastAsia="宋体" w:hAnsi="宋体" w:cs="Arial"/>
                <w:szCs w:val="21"/>
              </w:rPr>
            </w:pPr>
            <w:r w:rsidRPr="00AF5C07">
              <w:rPr>
                <w:rFonts w:ascii="宋体" w:eastAsia="宋体" w:hAnsi="宋体" w:cs="Arial" w:hint="eastAsia"/>
                <w:szCs w:val="21"/>
              </w:rPr>
              <w:t>11</w:t>
            </w:r>
          </w:p>
        </w:tc>
        <w:tc>
          <w:tcPr>
            <w:tcW w:w="2865" w:type="dxa"/>
            <w:vAlign w:val="center"/>
          </w:tcPr>
          <w:p w:rsidR="008339D6" w:rsidRPr="00AF5C07" w:rsidRDefault="008339D6" w:rsidP="00AF5C07">
            <w:pPr>
              <w:rPr>
                <w:rFonts w:ascii="宋体" w:eastAsia="宋体" w:hAnsi="宋体" w:cs="宋体"/>
                <w:szCs w:val="21"/>
              </w:rPr>
            </w:pPr>
            <w:r w:rsidRPr="00AF5C07">
              <w:rPr>
                <w:rFonts w:ascii="宋体" w:eastAsia="宋体" w:hAnsi="宋体" w:cs="黑体" w:hint="eastAsia"/>
                <w:szCs w:val="21"/>
              </w:rPr>
              <w:t xml:space="preserve">  住房公积金</w:t>
            </w:r>
          </w:p>
        </w:tc>
        <w:tc>
          <w:tcPr>
            <w:tcW w:w="1624" w:type="dxa"/>
            <w:vAlign w:val="center"/>
          </w:tcPr>
          <w:p w:rsidR="008339D6" w:rsidRPr="00AF5C07" w:rsidRDefault="008339D6" w:rsidP="00AF5C07">
            <w:pPr>
              <w:jc w:val="right"/>
              <w:rPr>
                <w:rFonts w:ascii="宋体" w:eastAsia="宋体" w:hAnsi="宋体" w:cs="宋体"/>
                <w:szCs w:val="21"/>
              </w:rPr>
            </w:pPr>
            <w:r>
              <w:rPr>
                <w:rFonts w:ascii="宋体" w:eastAsia="宋体" w:hAnsi="宋体" w:cs="宋体" w:hint="eastAsia"/>
                <w:szCs w:val="21"/>
              </w:rPr>
              <w:t>4.79</w:t>
            </w:r>
          </w:p>
        </w:tc>
        <w:tc>
          <w:tcPr>
            <w:tcW w:w="1354" w:type="dxa"/>
            <w:vAlign w:val="center"/>
          </w:tcPr>
          <w:p w:rsidR="008339D6" w:rsidRPr="00AF5C07" w:rsidRDefault="008339D6" w:rsidP="00593F60">
            <w:pPr>
              <w:jc w:val="right"/>
              <w:rPr>
                <w:rFonts w:ascii="宋体" w:eastAsia="宋体" w:hAnsi="宋体" w:cs="宋体"/>
                <w:szCs w:val="21"/>
              </w:rPr>
            </w:pPr>
            <w:r>
              <w:rPr>
                <w:rFonts w:ascii="宋体" w:eastAsia="宋体" w:hAnsi="宋体" w:cs="宋体" w:hint="eastAsia"/>
                <w:szCs w:val="21"/>
              </w:rPr>
              <w:t>4.79</w:t>
            </w:r>
          </w:p>
        </w:tc>
        <w:tc>
          <w:tcPr>
            <w:tcW w:w="1411" w:type="dxa"/>
            <w:vAlign w:val="center"/>
          </w:tcPr>
          <w:p w:rsidR="008339D6" w:rsidRPr="00AF5C07" w:rsidRDefault="008339D6" w:rsidP="00AF5C07">
            <w:pPr>
              <w:widowControl/>
              <w:jc w:val="right"/>
              <w:rPr>
                <w:rFonts w:ascii="宋体" w:eastAsia="宋体" w:hAnsi="宋体" w:cs="宋体"/>
                <w:color w:val="000000"/>
                <w:kern w:val="0"/>
                <w:szCs w:val="21"/>
              </w:rPr>
            </w:pPr>
          </w:p>
        </w:tc>
      </w:tr>
      <w:tr w:rsidR="008339D6" w:rsidRPr="00AF5C07" w:rsidTr="002A0861">
        <w:trPr>
          <w:trHeight w:val="285"/>
          <w:jc w:val="center"/>
        </w:trPr>
        <w:tc>
          <w:tcPr>
            <w:tcW w:w="605" w:type="dxa"/>
            <w:vAlign w:val="center"/>
          </w:tcPr>
          <w:p w:rsidR="008339D6" w:rsidRPr="00AF5C07" w:rsidRDefault="008339D6" w:rsidP="00AF5C07">
            <w:pPr>
              <w:jc w:val="center"/>
              <w:rPr>
                <w:rFonts w:ascii="宋体" w:eastAsia="宋体" w:hAnsi="宋体" w:cs="Arial"/>
                <w:szCs w:val="21"/>
              </w:rPr>
            </w:pPr>
            <w:r w:rsidRPr="00AF5C07">
              <w:rPr>
                <w:rFonts w:ascii="宋体" w:eastAsia="宋体" w:hAnsi="宋体" w:cs="Arial" w:hint="eastAsia"/>
                <w:szCs w:val="21"/>
              </w:rPr>
              <w:t>303</w:t>
            </w:r>
          </w:p>
        </w:tc>
        <w:tc>
          <w:tcPr>
            <w:tcW w:w="604" w:type="dxa"/>
            <w:vAlign w:val="center"/>
          </w:tcPr>
          <w:p w:rsidR="008339D6" w:rsidRPr="00AF5C07" w:rsidRDefault="008339D6" w:rsidP="00AF5C07">
            <w:pPr>
              <w:jc w:val="center"/>
              <w:rPr>
                <w:rFonts w:ascii="宋体" w:eastAsia="宋体" w:hAnsi="宋体" w:cs="Arial"/>
                <w:szCs w:val="21"/>
              </w:rPr>
            </w:pPr>
            <w:r w:rsidRPr="00AF5C07">
              <w:rPr>
                <w:rFonts w:ascii="宋体" w:eastAsia="宋体" w:hAnsi="宋体" w:cs="Arial" w:hint="eastAsia"/>
                <w:szCs w:val="21"/>
              </w:rPr>
              <w:t>12</w:t>
            </w:r>
          </w:p>
        </w:tc>
        <w:tc>
          <w:tcPr>
            <w:tcW w:w="2865" w:type="dxa"/>
            <w:vAlign w:val="center"/>
          </w:tcPr>
          <w:p w:rsidR="008339D6" w:rsidRPr="00AF5C07" w:rsidRDefault="008339D6" w:rsidP="00AF5C07">
            <w:pPr>
              <w:rPr>
                <w:rFonts w:ascii="宋体" w:eastAsia="宋体" w:hAnsi="宋体" w:cs="宋体"/>
                <w:szCs w:val="21"/>
              </w:rPr>
            </w:pPr>
            <w:r w:rsidRPr="00AF5C07">
              <w:rPr>
                <w:rFonts w:ascii="宋体" w:eastAsia="宋体" w:hAnsi="宋体" w:cs="黑体" w:hint="eastAsia"/>
                <w:szCs w:val="21"/>
              </w:rPr>
              <w:t xml:space="preserve">  提租补贴</w:t>
            </w:r>
          </w:p>
        </w:tc>
        <w:tc>
          <w:tcPr>
            <w:tcW w:w="1624" w:type="dxa"/>
            <w:vAlign w:val="center"/>
          </w:tcPr>
          <w:p w:rsidR="008339D6" w:rsidRPr="00AF5C07" w:rsidRDefault="008339D6" w:rsidP="00AF5C07">
            <w:pPr>
              <w:jc w:val="right"/>
              <w:rPr>
                <w:rFonts w:ascii="宋体" w:eastAsia="宋体" w:hAnsi="宋体" w:cs="宋体"/>
                <w:szCs w:val="21"/>
              </w:rPr>
            </w:pPr>
          </w:p>
        </w:tc>
        <w:tc>
          <w:tcPr>
            <w:tcW w:w="1354" w:type="dxa"/>
            <w:vAlign w:val="center"/>
          </w:tcPr>
          <w:p w:rsidR="008339D6" w:rsidRPr="00AF5C07" w:rsidRDefault="008339D6" w:rsidP="00593F60">
            <w:pPr>
              <w:jc w:val="right"/>
              <w:rPr>
                <w:rFonts w:ascii="宋体" w:eastAsia="宋体" w:hAnsi="宋体" w:cs="宋体"/>
                <w:szCs w:val="21"/>
              </w:rPr>
            </w:pPr>
          </w:p>
        </w:tc>
        <w:tc>
          <w:tcPr>
            <w:tcW w:w="1411" w:type="dxa"/>
            <w:vAlign w:val="center"/>
          </w:tcPr>
          <w:p w:rsidR="008339D6" w:rsidRPr="00AF5C07" w:rsidRDefault="008339D6" w:rsidP="00AF5C07">
            <w:pPr>
              <w:widowControl/>
              <w:jc w:val="right"/>
              <w:rPr>
                <w:rFonts w:ascii="宋体" w:eastAsia="宋体" w:hAnsi="宋体" w:cs="宋体"/>
                <w:color w:val="000000"/>
                <w:kern w:val="0"/>
                <w:szCs w:val="21"/>
              </w:rPr>
            </w:pPr>
          </w:p>
        </w:tc>
      </w:tr>
      <w:tr w:rsidR="008339D6" w:rsidRPr="00AF5C07" w:rsidTr="002A0861">
        <w:trPr>
          <w:trHeight w:val="285"/>
          <w:jc w:val="center"/>
        </w:trPr>
        <w:tc>
          <w:tcPr>
            <w:tcW w:w="605" w:type="dxa"/>
            <w:vAlign w:val="center"/>
          </w:tcPr>
          <w:p w:rsidR="008339D6" w:rsidRPr="00AF5C07" w:rsidRDefault="008339D6" w:rsidP="00AF5C07">
            <w:pPr>
              <w:jc w:val="center"/>
              <w:rPr>
                <w:rFonts w:ascii="宋体" w:eastAsia="宋体" w:hAnsi="宋体" w:cs="Arial"/>
                <w:szCs w:val="21"/>
              </w:rPr>
            </w:pPr>
            <w:r w:rsidRPr="00AF5C07">
              <w:rPr>
                <w:rFonts w:ascii="宋体" w:eastAsia="宋体" w:hAnsi="宋体" w:cs="Arial" w:hint="eastAsia"/>
                <w:szCs w:val="21"/>
              </w:rPr>
              <w:t>303</w:t>
            </w:r>
          </w:p>
        </w:tc>
        <w:tc>
          <w:tcPr>
            <w:tcW w:w="604" w:type="dxa"/>
            <w:vAlign w:val="center"/>
          </w:tcPr>
          <w:p w:rsidR="008339D6" w:rsidRPr="00AF5C07" w:rsidRDefault="008339D6" w:rsidP="00AF5C07">
            <w:pPr>
              <w:jc w:val="center"/>
              <w:rPr>
                <w:rFonts w:ascii="宋体" w:eastAsia="宋体" w:hAnsi="宋体" w:cs="Arial"/>
                <w:szCs w:val="21"/>
              </w:rPr>
            </w:pPr>
            <w:r w:rsidRPr="00AF5C07">
              <w:rPr>
                <w:rFonts w:ascii="宋体" w:eastAsia="宋体" w:hAnsi="宋体" w:cs="Arial" w:hint="eastAsia"/>
                <w:szCs w:val="21"/>
              </w:rPr>
              <w:t>13</w:t>
            </w:r>
          </w:p>
        </w:tc>
        <w:tc>
          <w:tcPr>
            <w:tcW w:w="2865" w:type="dxa"/>
            <w:vAlign w:val="center"/>
          </w:tcPr>
          <w:p w:rsidR="008339D6" w:rsidRPr="00AF5C07" w:rsidRDefault="008339D6" w:rsidP="00AF5C07">
            <w:pPr>
              <w:rPr>
                <w:rFonts w:ascii="宋体" w:eastAsia="宋体" w:hAnsi="宋体" w:cs="宋体"/>
                <w:szCs w:val="21"/>
              </w:rPr>
            </w:pPr>
            <w:r w:rsidRPr="00AF5C07">
              <w:rPr>
                <w:rFonts w:ascii="宋体" w:eastAsia="宋体" w:hAnsi="宋体" w:cs="黑体" w:hint="eastAsia"/>
                <w:szCs w:val="21"/>
              </w:rPr>
              <w:t xml:space="preserve">  购房补贴</w:t>
            </w:r>
          </w:p>
        </w:tc>
        <w:tc>
          <w:tcPr>
            <w:tcW w:w="1624" w:type="dxa"/>
            <w:vAlign w:val="center"/>
          </w:tcPr>
          <w:p w:rsidR="008339D6" w:rsidRPr="00AF5C07" w:rsidRDefault="008339D6" w:rsidP="00AF5C07">
            <w:pPr>
              <w:jc w:val="right"/>
              <w:rPr>
                <w:rFonts w:ascii="宋体" w:eastAsia="宋体" w:hAnsi="宋体" w:cs="宋体"/>
                <w:szCs w:val="21"/>
              </w:rPr>
            </w:pPr>
          </w:p>
        </w:tc>
        <w:tc>
          <w:tcPr>
            <w:tcW w:w="1354" w:type="dxa"/>
            <w:vAlign w:val="center"/>
          </w:tcPr>
          <w:p w:rsidR="008339D6" w:rsidRPr="00AF5C07" w:rsidRDefault="008339D6" w:rsidP="00593F60">
            <w:pPr>
              <w:jc w:val="right"/>
              <w:rPr>
                <w:rFonts w:ascii="宋体" w:eastAsia="宋体" w:hAnsi="宋体" w:cs="宋体"/>
                <w:szCs w:val="21"/>
              </w:rPr>
            </w:pPr>
          </w:p>
        </w:tc>
        <w:tc>
          <w:tcPr>
            <w:tcW w:w="1411" w:type="dxa"/>
            <w:vAlign w:val="center"/>
          </w:tcPr>
          <w:p w:rsidR="008339D6" w:rsidRPr="00AF5C07" w:rsidRDefault="008339D6" w:rsidP="00AF5C07">
            <w:pPr>
              <w:widowControl/>
              <w:jc w:val="right"/>
              <w:rPr>
                <w:rFonts w:ascii="宋体" w:eastAsia="宋体" w:hAnsi="宋体" w:cs="宋体"/>
                <w:color w:val="000000"/>
                <w:kern w:val="0"/>
                <w:szCs w:val="21"/>
              </w:rPr>
            </w:pPr>
          </w:p>
        </w:tc>
      </w:tr>
      <w:tr w:rsidR="008339D6" w:rsidRPr="00AF5C07" w:rsidTr="002A0861">
        <w:trPr>
          <w:trHeight w:val="285"/>
          <w:jc w:val="center"/>
        </w:trPr>
        <w:tc>
          <w:tcPr>
            <w:tcW w:w="605" w:type="dxa"/>
            <w:vAlign w:val="center"/>
          </w:tcPr>
          <w:p w:rsidR="008339D6" w:rsidRPr="00AF5C07" w:rsidRDefault="008339D6" w:rsidP="00AF5C07">
            <w:pPr>
              <w:jc w:val="center"/>
              <w:rPr>
                <w:rFonts w:ascii="宋体" w:eastAsia="宋体" w:hAnsi="宋体" w:cs="Arial"/>
                <w:szCs w:val="21"/>
              </w:rPr>
            </w:pPr>
            <w:r w:rsidRPr="00AF5C07">
              <w:rPr>
                <w:rFonts w:ascii="宋体" w:eastAsia="宋体" w:hAnsi="宋体" w:cs="Arial" w:hint="eastAsia"/>
                <w:szCs w:val="21"/>
              </w:rPr>
              <w:t>303</w:t>
            </w:r>
          </w:p>
        </w:tc>
        <w:tc>
          <w:tcPr>
            <w:tcW w:w="604" w:type="dxa"/>
            <w:vAlign w:val="center"/>
          </w:tcPr>
          <w:p w:rsidR="008339D6" w:rsidRPr="00AF5C07" w:rsidRDefault="008339D6" w:rsidP="00AF5C07">
            <w:pPr>
              <w:jc w:val="center"/>
              <w:rPr>
                <w:rFonts w:ascii="宋体" w:eastAsia="宋体" w:hAnsi="宋体" w:cs="Arial"/>
                <w:szCs w:val="21"/>
              </w:rPr>
            </w:pPr>
            <w:r w:rsidRPr="00AF5C07">
              <w:rPr>
                <w:rFonts w:ascii="宋体" w:eastAsia="宋体" w:hAnsi="宋体" w:cs="Arial" w:hint="eastAsia"/>
                <w:szCs w:val="21"/>
              </w:rPr>
              <w:t>99</w:t>
            </w:r>
          </w:p>
        </w:tc>
        <w:tc>
          <w:tcPr>
            <w:tcW w:w="2865" w:type="dxa"/>
            <w:vAlign w:val="center"/>
          </w:tcPr>
          <w:p w:rsidR="008339D6" w:rsidRPr="00AF5C07" w:rsidRDefault="008339D6" w:rsidP="00AF5C07">
            <w:pPr>
              <w:rPr>
                <w:rFonts w:ascii="宋体" w:eastAsia="宋体" w:hAnsi="宋体" w:cs="宋体"/>
                <w:szCs w:val="21"/>
              </w:rPr>
            </w:pPr>
            <w:r w:rsidRPr="00AF5C07">
              <w:rPr>
                <w:rFonts w:ascii="宋体" w:eastAsia="宋体" w:hAnsi="宋体" w:cs="黑体" w:hint="eastAsia"/>
                <w:szCs w:val="21"/>
              </w:rPr>
              <w:t xml:space="preserve">  其他对个人和家庭的补助支出</w:t>
            </w:r>
          </w:p>
        </w:tc>
        <w:tc>
          <w:tcPr>
            <w:tcW w:w="1624" w:type="dxa"/>
            <w:vAlign w:val="center"/>
          </w:tcPr>
          <w:p w:rsidR="008339D6" w:rsidRPr="00AF5C07" w:rsidRDefault="008339D6" w:rsidP="00AF5C07">
            <w:pPr>
              <w:jc w:val="right"/>
              <w:rPr>
                <w:rFonts w:ascii="宋体" w:eastAsia="宋体" w:hAnsi="宋体" w:cs="宋体"/>
                <w:szCs w:val="21"/>
              </w:rPr>
            </w:pPr>
            <w:r>
              <w:rPr>
                <w:rFonts w:ascii="宋体" w:eastAsia="宋体" w:hAnsi="宋体" w:cs="宋体" w:hint="eastAsia"/>
                <w:szCs w:val="21"/>
              </w:rPr>
              <w:t>0.28</w:t>
            </w:r>
          </w:p>
        </w:tc>
        <w:tc>
          <w:tcPr>
            <w:tcW w:w="1354" w:type="dxa"/>
            <w:vAlign w:val="center"/>
          </w:tcPr>
          <w:p w:rsidR="008339D6" w:rsidRPr="00AF5C07" w:rsidRDefault="008339D6" w:rsidP="00593F60">
            <w:pPr>
              <w:jc w:val="right"/>
              <w:rPr>
                <w:rFonts w:ascii="宋体" w:eastAsia="宋体" w:hAnsi="宋体" w:cs="宋体"/>
                <w:szCs w:val="21"/>
              </w:rPr>
            </w:pPr>
            <w:r>
              <w:rPr>
                <w:rFonts w:ascii="宋体" w:eastAsia="宋体" w:hAnsi="宋体" w:cs="宋体" w:hint="eastAsia"/>
                <w:szCs w:val="21"/>
              </w:rPr>
              <w:t>0.28</w:t>
            </w:r>
          </w:p>
        </w:tc>
        <w:tc>
          <w:tcPr>
            <w:tcW w:w="1411" w:type="dxa"/>
            <w:vAlign w:val="center"/>
          </w:tcPr>
          <w:p w:rsidR="008339D6" w:rsidRPr="00AF5C07" w:rsidRDefault="008339D6" w:rsidP="00AF5C07">
            <w:pPr>
              <w:widowControl/>
              <w:jc w:val="right"/>
              <w:rPr>
                <w:rFonts w:ascii="宋体" w:eastAsia="宋体" w:hAnsi="宋体" w:cs="宋体"/>
                <w:color w:val="000000"/>
                <w:kern w:val="0"/>
                <w:szCs w:val="21"/>
              </w:rPr>
            </w:pPr>
          </w:p>
        </w:tc>
      </w:tr>
      <w:tr w:rsidR="00AF5C07" w:rsidRPr="00AF5C07" w:rsidTr="002A0861">
        <w:trPr>
          <w:trHeight w:val="285"/>
          <w:jc w:val="center"/>
        </w:trPr>
        <w:tc>
          <w:tcPr>
            <w:tcW w:w="605" w:type="dxa"/>
            <w:vAlign w:val="center"/>
          </w:tcPr>
          <w:p w:rsidR="00AF5C07" w:rsidRPr="00AF5C07" w:rsidRDefault="00AF5C07" w:rsidP="00AF5C07">
            <w:pPr>
              <w:jc w:val="center"/>
              <w:rPr>
                <w:rFonts w:ascii="宋体" w:eastAsia="宋体" w:hAnsi="宋体" w:cs="Arial"/>
                <w:szCs w:val="21"/>
              </w:rPr>
            </w:pPr>
            <w:r w:rsidRPr="00AF5C07">
              <w:rPr>
                <w:rFonts w:ascii="宋体" w:eastAsia="宋体" w:hAnsi="宋体" w:cs="Arial" w:hint="eastAsia"/>
                <w:szCs w:val="21"/>
              </w:rPr>
              <w:t>310</w:t>
            </w:r>
          </w:p>
        </w:tc>
        <w:tc>
          <w:tcPr>
            <w:tcW w:w="604" w:type="dxa"/>
            <w:vAlign w:val="center"/>
          </w:tcPr>
          <w:p w:rsidR="00AF5C07" w:rsidRPr="00AF5C07" w:rsidRDefault="00AF5C07" w:rsidP="00AF5C07">
            <w:pPr>
              <w:jc w:val="center"/>
              <w:rPr>
                <w:rFonts w:ascii="宋体" w:eastAsia="宋体" w:hAnsi="宋体" w:cs="Arial"/>
                <w:szCs w:val="21"/>
              </w:rPr>
            </w:pPr>
          </w:p>
        </w:tc>
        <w:tc>
          <w:tcPr>
            <w:tcW w:w="2865" w:type="dxa"/>
            <w:vAlign w:val="center"/>
          </w:tcPr>
          <w:p w:rsidR="00AF5C07" w:rsidRPr="00AF5C07" w:rsidRDefault="00AF5C07" w:rsidP="00AF5C07">
            <w:pPr>
              <w:rPr>
                <w:rFonts w:ascii="宋体" w:eastAsia="宋体" w:hAnsi="宋体" w:cs="宋体"/>
                <w:szCs w:val="21"/>
              </w:rPr>
            </w:pPr>
            <w:r w:rsidRPr="00AF5C07">
              <w:rPr>
                <w:rFonts w:ascii="宋体" w:eastAsia="宋体" w:hAnsi="宋体" w:cs="黑体" w:hint="eastAsia"/>
                <w:szCs w:val="21"/>
              </w:rPr>
              <w:t>其他资本性支出</w:t>
            </w:r>
          </w:p>
        </w:tc>
        <w:tc>
          <w:tcPr>
            <w:tcW w:w="1624" w:type="dxa"/>
            <w:vAlign w:val="center"/>
          </w:tcPr>
          <w:p w:rsidR="00AF5C07" w:rsidRPr="00AF5C07" w:rsidRDefault="00AF5C07" w:rsidP="00AF5C07">
            <w:pPr>
              <w:jc w:val="right"/>
              <w:rPr>
                <w:rFonts w:ascii="宋体" w:eastAsia="宋体" w:hAnsi="宋体" w:cs="宋体"/>
                <w:szCs w:val="21"/>
              </w:rPr>
            </w:pPr>
          </w:p>
        </w:tc>
        <w:tc>
          <w:tcPr>
            <w:tcW w:w="1354" w:type="dxa"/>
            <w:vAlign w:val="center"/>
          </w:tcPr>
          <w:p w:rsidR="00AF5C07" w:rsidRPr="00AF5C07" w:rsidRDefault="00AF5C07" w:rsidP="00AF5C07">
            <w:pPr>
              <w:widowControl/>
              <w:jc w:val="right"/>
              <w:rPr>
                <w:rFonts w:ascii="宋体" w:eastAsia="宋体" w:hAnsi="宋体" w:cs="宋体"/>
                <w:color w:val="000000"/>
                <w:kern w:val="0"/>
                <w:szCs w:val="21"/>
              </w:rPr>
            </w:pPr>
          </w:p>
        </w:tc>
        <w:tc>
          <w:tcPr>
            <w:tcW w:w="1411" w:type="dxa"/>
            <w:vAlign w:val="center"/>
          </w:tcPr>
          <w:p w:rsidR="00AF5C07" w:rsidRPr="00AF5C07" w:rsidRDefault="00AF5C07" w:rsidP="00AF5C07">
            <w:pPr>
              <w:widowControl/>
              <w:jc w:val="right"/>
              <w:rPr>
                <w:rFonts w:ascii="宋体" w:eastAsia="宋体" w:hAnsi="宋体" w:cs="宋体"/>
                <w:color w:val="000000"/>
                <w:kern w:val="0"/>
                <w:szCs w:val="21"/>
              </w:rPr>
            </w:pPr>
          </w:p>
        </w:tc>
      </w:tr>
      <w:tr w:rsidR="00AF5C07" w:rsidRPr="00AF5C07" w:rsidTr="002A0861">
        <w:trPr>
          <w:trHeight w:val="285"/>
          <w:jc w:val="center"/>
        </w:trPr>
        <w:tc>
          <w:tcPr>
            <w:tcW w:w="605" w:type="dxa"/>
            <w:vAlign w:val="center"/>
          </w:tcPr>
          <w:p w:rsidR="00AF5C07" w:rsidRPr="00AF5C07" w:rsidRDefault="00AF5C07" w:rsidP="00AF5C07">
            <w:pPr>
              <w:jc w:val="center"/>
              <w:rPr>
                <w:rFonts w:ascii="宋体" w:eastAsia="宋体" w:hAnsi="宋体" w:cs="Arial"/>
                <w:szCs w:val="21"/>
              </w:rPr>
            </w:pPr>
            <w:r w:rsidRPr="00AF5C07">
              <w:rPr>
                <w:rFonts w:ascii="宋体" w:eastAsia="宋体" w:hAnsi="宋体" w:cs="Arial" w:hint="eastAsia"/>
                <w:szCs w:val="21"/>
              </w:rPr>
              <w:t>310</w:t>
            </w:r>
          </w:p>
        </w:tc>
        <w:tc>
          <w:tcPr>
            <w:tcW w:w="604" w:type="dxa"/>
            <w:vAlign w:val="center"/>
          </w:tcPr>
          <w:p w:rsidR="00AF5C07" w:rsidRPr="00AF5C07" w:rsidRDefault="00AF5C07" w:rsidP="00AF5C07">
            <w:pPr>
              <w:jc w:val="center"/>
              <w:rPr>
                <w:rFonts w:ascii="宋体" w:eastAsia="宋体" w:hAnsi="宋体" w:cs="Arial"/>
                <w:szCs w:val="21"/>
              </w:rPr>
            </w:pPr>
            <w:r w:rsidRPr="00AF5C07">
              <w:rPr>
                <w:rFonts w:ascii="宋体" w:eastAsia="宋体" w:hAnsi="宋体" w:cs="Arial" w:hint="eastAsia"/>
                <w:szCs w:val="21"/>
              </w:rPr>
              <w:t>02</w:t>
            </w:r>
          </w:p>
        </w:tc>
        <w:tc>
          <w:tcPr>
            <w:tcW w:w="2865" w:type="dxa"/>
            <w:vAlign w:val="center"/>
          </w:tcPr>
          <w:p w:rsidR="00AF5C07" w:rsidRPr="00AF5C07" w:rsidRDefault="00AF5C07" w:rsidP="00AF5C07">
            <w:pPr>
              <w:rPr>
                <w:rFonts w:ascii="宋体" w:eastAsia="宋体" w:hAnsi="宋体" w:cs="宋体"/>
                <w:szCs w:val="21"/>
              </w:rPr>
            </w:pPr>
            <w:r w:rsidRPr="00AF5C07">
              <w:rPr>
                <w:rFonts w:ascii="宋体" w:eastAsia="宋体" w:hAnsi="宋体" w:cs="黑体" w:hint="eastAsia"/>
                <w:szCs w:val="21"/>
              </w:rPr>
              <w:t xml:space="preserve">  办公设备购置</w:t>
            </w:r>
          </w:p>
        </w:tc>
        <w:tc>
          <w:tcPr>
            <w:tcW w:w="1624" w:type="dxa"/>
            <w:vAlign w:val="center"/>
          </w:tcPr>
          <w:p w:rsidR="00AF5C07" w:rsidRPr="00AF5C07" w:rsidRDefault="00AF5C07" w:rsidP="00AF5C07">
            <w:pPr>
              <w:jc w:val="right"/>
              <w:rPr>
                <w:rFonts w:ascii="宋体" w:eastAsia="宋体" w:hAnsi="宋体" w:cs="宋体"/>
                <w:szCs w:val="21"/>
              </w:rPr>
            </w:pPr>
          </w:p>
        </w:tc>
        <w:tc>
          <w:tcPr>
            <w:tcW w:w="1354" w:type="dxa"/>
            <w:vAlign w:val="center"/>
          </w:tcPr>
          <w:p w:rsidR="00AF5C07" w:rsidRPr="00AF5C07" w:rsidRDefault="00AF5C07" w:rsidP="00AF5C07">
            <w:pPr>
              <w:widowControl/>
              <w:jc w:val="right"/>
              <w:rPr>
                <w:rFonts w:ascii="宋体" w:eastAsia="宋体" w:hAnsi="宋体" w:cs="宋体"/>
                <w:color w:val="000000"/>
                <w:kern w:val="0"/>
                <w:szCs w:val="21"/>
              </w:rPr>
            </w:pPr>
          </w:p>
        </w:tc>
        <w:tc>
          <w:tcPr>
            <w:tcW w:w="1411" w:type="dxa"/>
            <w:vAlign w:val="center"/>
          </w:tcPr>
          <w:p w:rsidR="00AF5C07" w:rsidRPr="00AF5C07" w:rsidRDefault="00AF5C07" w:rsidP="00AF5C07">
            <w:pPr>
              <w:widowControl/>
              <w:jc w:val="right"/>
              <w:rPr>
                <w:rFonts w:ascii="宋体" w:eastAsia="宋体" w:hAnsi="宋体" w:cs="宋体"/>
                <w:color w:val="000000"/>
                <w:kern w:val="0"/>
                <w:szCs w:val="21"/>
              </w:rPr>
            </w:pPr>
          </w:p>
        </w:tc>
      </w:tr>
      <w:tr w:rsidR="00AF5C07" w:rsidRPr="00AF5C07" w:rsidTr="002A0861">
        <w:trPr>
          <w:trHeight w:val="285"/>
          <w:jc w:val="center"/>
        </w:trPr>
        <w:tc>
          <w:tcPr>
            <w:tcW w:w="605" w:type="dxa"/>
            <w:vAlign w:val="center"/>
          </w:tcPr>
          <w:p w:rsidR="00AF5C07" w:rsidRPr="00AF5C07" w:rsidRDefault="00AF5C07" w:rsidP="00AF5C07">
            <w:pPr>
              <w:jc w:val="center"/>
              <w:rPr>
                <w:rFonts w:ascii="宋体" w:eastAsia="宋体" w:hAnsi="宋体" w:cs="Arial"/>
                <w:szCs w:val="21"/>
              </w:rPr>
            </w:pPr>
            <w:r w:rsidRPr="00AF5C07">
              <w:rPr>
                <w:rFonts w:ascii="宋体" w:eastAsia="宋体" w:hAnsi="宋体" w:cs="Arial" w:hint="eastAsia"/>
                <w:szCs w:val="21"/>
              </w:rPr>
              <w:t>310</w:t>
            </w:r>
          </w:p>
        </w:tc>
        <w:tc>
          <w:tcPr>
            <w:tcW w:w="604" w:type="dxa"/>
            <w:vAlign w:val="center"/>
          </w:tcPr>
          <w:p w:rsidR="00AF5C07" w:rsidRPr="00AF5C07" w:rsidRDefault="00AF5C07" w:rsidP="00AF5C07">
            <w:pPr>
              <w:jc w:val="center"/>
              <w:rPr>
                <w:rFonts w:ascii="宋体" w:eastAsia="宋体" w:hAnsi="宋体" w:cs="Arial"/>
                <w:szCs w:val="21"/>
              </w:rPr>
            </w:pPr>
            <w:r w:rsidRPr="00AF5C07">
              <w:rPr>
                <w:rFonts w:ascii="宋体" w:eastAsia="宋体" w:hAnsi="宋体" w:cs="Arial" w:hint="eastAsia"/>
                <w:szCs w:val="21"/>
              </w:rPr>
              <w:t>03</w:t>
            </w:r>
          </w:p>
        </w:tc>
        <w:tc>
          <w:tcPr>
            <w:tcW w:w="2865" w:type="dxa"/>
            <w:vAlign w:val="center"/>
          </w:tcPr>
          <w:p w:rsidR="00AF5C07" w:rsidRPr="00AF5C07" w:rsidRDefault="00AF5C07" w:rsidP="00AF5C07">
            <w:pPr>
              <w:rPr>
                <w:rFonts w:ascii="宋体" w:eastAsia="宋体" w:hAnsi="宋体" w:cs="宋体"/>
                <w:szCs w:val="21"/>
              </w:rPr>
            </w:pPr>
            <w:r w:rsidRPr="00AF5C07">
              <w:rPr>
                <w:rFonts w:ascii="宋体" w:eastAsia="宋体" w:hAnsi="宋体" w:cs="黑体" w:hint="eastAsia"/>
                <w:szCs w:val="21"/>
              </w:rPr>
              <w:t xml:space="preserve">  专用设备购置</w:t>
            </w:r>
          </w:p>
        </w:tc>
        <w:tc>
          <w:tcPr>
            <w:tcW w:w="1624" w:type="dxa"/>
            <w:vAlign w:val="center"/>
          </w:tcPr>
          <w:p w:rsidR="00AF5C07" w:rsidRPr="00AF5C07" w:rsidRDefault="00AF5C07" w:rsidP="00AF5C07">
            <w:pPr>
              <w:jc w:val="right"/>
              <w:rPr>
                <w:rFonts w:ascii="宋体" w:eastAsia="宋体" w:hAnsi="宋体" w:cs="宋体"/>
                <w:szCs w:val="21"/>
              </w:rPr>
            </w:pPr>
          </w:p>
        </w:tc>
        <w:tc>
          <w:tcPr>
            <w:tcW w:w="1354" w:type="dxa"/>
            <w:vAlign w:val="center"/>
          </w:tcPr>
          <w:p w:rsidR="00AF5C07" w:rsidRPr="00AF5C07" w:rsidRDefault="00AF5C07" w:rsidP="00AF5C07">
            <w:pPr>
              <w:widowControl/>
              <w:jc w:val="right"/>
              <w:rPr>
                <w:rFonts w:ascii="宋体" w:eastAsia="宋体" w:hAnsi="宋体" w:cs="宋体"/>
                <w:color w:val="000000"/>
                <w:kern w:val="0"/>
                <w:szCs w:val="21"/>
              </w:rPr>
            </w:pPr>
          </w:p>
        </w:tc>
        <w:tc>
          <w:tcPr>
            <w:tcW w:w="1411" w:type="dxa"/>
            <w:vAlign w:val="center"/>
          </w:tcPr>
          <w:p w:rsidR="00AF5C07" w:rsidRPr="00AF5C07" w:rsidRDefault="00AF5C07" w:rsidP="00AF5C07">
            <w:pPr>
              <w:widowControl/>
              <w:jc w:val="right"/>
              <w:rPr>
                <w:rFonts w:ascii="宋体" w:eastAsia="宋体" w:hAnsi="宋体" w:cs="宋体"/>
                <w:color w:val="000000"/>
                <w:kern w:val="0"/>
                <w:szCs w:val="21"/>
              </w:rPr>
            </w:pPr>
          </w:p>
        </w:tc>
      </w:tr>
      <w:tr w:rsidR="00AF5C07" w:rsidRPr="00AF5C07" w:rsidTr="002A0861">
        <w:trPr>
          <w:trHeight w:val="285"/>
          <w:jc w:val="center"/>
        </w:trPr>
        <w:tc>
          <w:tcPr>
            <w:tcW w:w="605" w:type="dxa"/>
            <w:vAlign w:val="center"/>
          </w:tcPr>
          <w:p w:rsidR="00AF5C07" w:rsidRPr="00AF5C07" w:rsidRDefault="00AF5C07" w:rsidP="00AF5C07">
            <w:pPr>
              <w:jc w:val="center"/>
              <w:rPr>
                <w:rFonts w:ascii="宋体" w:eastAsia="宋体" w:hAnsi="宋体" w:cs="Arial"/>
                <w:szCs w:val="21"/>
              </w:rPr>
            </w:pPr>
            <w:r w:rsidRPr="00AF5C07">
              <w:rPr>
                <w:rFonts w:ascii="宋体" w:eastAsia="宋体" w:hAnsi="宋体" w:cs="Arial" w:hint="eastAsia"/>
                <w:szCs w:val="21"/>
              </w:rPr>
              <w:t>310</w:t>
            </w:r>
          </w:p>
        </w:tc>
        <w:tc>
          <w:tcPr>
            <w:tcW w:w="604" w:type="dxa"/>
            <w:vAlign w:val="center"/>
          </w:tcPr>
          <w:p w:rsidR="00AF5C07" w:rsidRPr="00AF5C07" w:rsidRDefault="00AF5C07" w:rsidP="00AF5C07">
            <w:pPr>
              <w:jc w:val="center"/>
              <w:rPr>
                <w:rFonts w:ascii="宋体" w:eastAsia="宋体" w:hAnsi="宋体" w:cs="Arial"/>
                <w:szCs w:val="21"/>
              </w:rPr>
            </w:pPr>
            <w:r w:rsidRPr="00AF5C07">
              <w:rPr>
                <w:rFonts w:ascii="宋体" w:eastAsia="宋体" w:hAnsi="宋体" w:cs="Arial" w:hint="eastAsia"/>
                <w:szCs w:val="21"/>
              </w:rPr>
              <w:t>07</w:t>
            </w:r>
          </w:p>
        </w:tc>
        <w:tc>
          <w:tcPr>
            <w:tcW w:w="2865" w:type="dxa"/>
            <w:vAlign w:val="center"/>
          </w:tcPr>
          <w:p w:rsidR="00AF5C07" w:rsidRPr="00AF5C07" w:rsidRDefault="00AF5C07" w:rsidP="00AF5C07">
            <w:pPr>
              <w:rPr>
                <w:rFonts w:ascii="宋体" w:eastAsia="宋体" w:hAnsi="宋体" w:cs="宋体"/>
                <w:szCs w:val="21"/>
              </w:rPr>
            </w:pPr>
            <w:r w:rsidRPr="00AF5C07">
              <w:rPr>
                <w:rFonts w:ascii="宋体" w:eastAsia="宋体" w:hAnsi="宋体" w:cs="黑体" w:hint="eastAsia"/>
                <w:szCs w:val="21"/>
              </w:rPr>
              <w:t xml:space="preserve">  信息网络及软件购置更新</w:t>
            </w:r>
          </w:p>
        </w:tc>
        <w:tc>
          <w:tcPr>
            <w:tcW w:w="1624" w:type="dxa"/>
            <w:vAlign w:val="center"/>
          </w:tcPr>
          <w:p w:rsidR="00AF5C07" w:rsidRPr="00AF5C07" w:rsidRDefault="00AF5C07" w:rsidP="00AF5C07">
            <w:pPr>
              <w:jc w:val="right"/>
              <w:rPr>
                <w:rFonts w:ascii="宋体" w:eastAsia="宋体" w:hAnsi="宋体" w:cs="宋体"/>
                <w:szCs w:val="21"/>
              </w:rPr>
            </w:pPr>
          </w:p>
        </w:tc>
        <w:tc>
          <w:tcPr>
            <w:tcW w:w="1354" w:type="dxa"/>
            <w:vAlign w:val="center"/>
          </w:tcPr>
          <w:p w:rsidR="00AF5C07" w:rsidRPr="00AF5C07" w:rsidRDefault="00AF5C07" w:rsidP="00AF5C07">
            <w:pPr>
              <w:widowControl/>
              <w:jc w:val="right"/>
              <w:rPr>
                <w:rFonts w:ascii="宋体" w:eastAsia="宋体" w:hAnsi="宋体" w:cs="宋体"/>
                <w:color w:val="000000"/>
                <w:kern w:val="0"/>
                <w:szCs w:val="21"/>
              </w:rPr>
            </w:pPr>
          </w:p>
        </w:tc>
        <w:tc>
          <w:tcPr>
            <w:tcW w:w="1411" w:type="dxa"/>
            <w:vAlign w:val="center"/>
          </w:tcPr>
          <w:p w:rsidR="00AF5C07" w:rsidRPr="00AF5C07" w:rsidRDefault="00AF5C07" w:rsidP="00AF5C07">
            <w:pPr>
              <w:widowControl/>
              <w:jc w:val="right"/>
              <w:rPr>
                <w:rFonts w:ascii="宋体" w:eastAsia="宋体" w:hAnsi="宋体" w:cs="宋体"/>
                <w:color w:val="000000"/>
                <w:kern w:val="0"/>
                <w:szCs w:val="21"/>
              </w:rPr>
            </w:pPr>
          </w:p>
        </w:tc>
      </w:tr>
      <w:tr w:rsidR="00AF5C07" w:rsidRPr="00AF5C07" w:rsidTr="002A0861">
        <w:trPr>
          <w:trHeight w:val="285"/>
          <w:jc w:val="center"/>
        </w:trPr>
        <w:tc>
          <w:tcPr>
            <w:tcW w:w="605" w:type="dxa"/>
            <w:vAlign w:val="center"/>
          </w:tcPr>
          <w:p w:rsidR="00AF5C07" w:rsidRPr="00AF5C07" w:rsidRDefault="00AF5C07" w:rsidP="00AF5C07">
            <w:pPr>
              <w:jc w:val="center"/>
              <w:rPr>
                <w:rFonts w:ascii="宋体" w:eastAsia="宋体" w:hAnsi="宋体" w:cs="Arial"/>
                <w:szCs w:val="21"/>
              </w:rPr>
            </w:pPr>
            <w:r w:rsidRPr="00AF5C07">
              <w:rPr>
                <w:rFonts w:ascii="宋体" w:eastAsia="宋体" w:hAnsi="宋体" w:cs="Arial" w:hint="eastAsia"/>
                <w:szCs w:val="21"/>
              </w:rPr>
              <w:t>310</w:t>
            </w:r>
          </w:p>
        </w:tc>
        <w:tc>
          <w:tcPr>
            <w:tcW w:w="604" w:type="dxa"/>
            <w:vAlign w:val="center"/>
          </w:tcPr>
          <w:p w:rsidR="00AF5C07" w:rsidRPr="00AF5C07" w:rsidRDefault="00AF5C07" w:rsidP="00AF5C07">
            <w:pPr>
              <w:jc w:val="center"/>
              <w:rPr>
                <w:rFonts w:ascii="宋体" w:eastAsia="宋体" w:hAnsi="宋体" w:cs="Arial"/>
                <w:szCs w:val="21"/>
              </w:rPr>
            </w:pPr>
            <w:r w:rsidRPr="00AF5C07">
              <w:rPr>
                <w:rFonts w:ascii="宋体" w:eastAsia="宋体" w:hAnsi="宋体" w:cs="Arial" w:hint="eastAsia"/>
                <w:szCs w:val="21"/>
              </w:rPr>
              <w:t>13</w:t>
            </w:r>
          </w:p>
        </w:tc>
        <w:tc>
          <w:tcPr>
            <w:tcW w:w="2865" w:type="dxa"/>
            <w:vAlign w:val="center"/>
          </w:tcPr>
          <w:p w:rsidR="00AF5C07" w:rsidRPr="00AF5C07" w:rsidRDefault="00AF5C07" w:rsidP="00AF5C07">
            <w:pPr>
              <w:rPr>
                <w:rFonts w:ascii="宋体" w:eastAsia="宋体" w:hAnsi="宋体" w:cs="宋体"/>
                <w:szCs w:val="21"/>
              </w:rPr>
            </w:pPr>
            <w:r w:rsidRPr="00AF5C07">
              <w:rPr>
                <w:rFonts w:ascii="宋体" w:eastAsia="宋体" w:hAnsi="宋体" w:cs="黑体" w:hint="eastAsia"/>
                <w:szCs w:val="21"/>
              </w:rPr>
              <w:t xml:space="preserve">  公务用车购置</w:t>
            </w:r>
          </w:p>
        </w:tc>
        <w:tc>
          <w:tcPr>
            <w:tcW w:w="1624" w:type="dxa"/>
            <w:vAlign w:val="center"/>
          </w:tcPr>
          <w:p w:rsidR="00AF5C07" w:rsidRPr="00AF5C07" w:rsidRDefault="00AF5C07" w:rsidP="00AF5C07">
            <w:pPr>
              <w:jc w:val="right"/>
              <w:rPr>
                <w:rFonts w:ascii="宋体" w:eastAsia="宋体" w:hAnsi="宋体" w:cs="宋体"/>
                <w:szCs w:val="21"/>
              </w:rPr>
            </w:pPr>
          </w:p>
        </w:tc>
        <w:tc>
          <w:tcPr>
            <w:tcW w:w="1354" w:type="dxa"/>
            <w:vAlign w:val="center"/>
          </w:tcPr>
          <w:p w:rsidR="00AF5C07" w:rsidRPr="00AF5C07" w:rsidRDefault="00AF5C07" w:rsidP="00AF5C07">
            <w:pPr>
              <w:widowControl/>
              <w:jc w:val="right"/>
              <w:rPr>
                <w:rFonts w:ascii="宋体" w:eastAsia="宋体" w:hAnsi="宋体" w:cs="宋体"/>
                <w:color w:val="000000"/>
                <w:kern w:val="0"/>
                <w:szCs w:val="21"/>
              </w:rPr>
            </w:pPr>
          </w:p>
        </w:tc>
        <w:tc>
          <w:tcPr>
            <w:tcW w:w="1411" w:type="dxa"/>
            <w:vAlign w:val="center"/>
          </w:tcPr>
          <w:p w:rsidR="00AF5C07" w:rsidRPr="00AF5C07" w:rsidRDefault="00AF5C07" w:rsidP="00AF5C07">
            <w:pPr>
              <w:widowControl/>
              <w:jc w:val="right"/>
              <w:rPr>
                <w:rFonts w:ascii="宋体" w:eastAsia="宋体" w:hAnsi="宋体" w:cs="宋体"/>
                <w:color w:val="000000"/>
                <w:kern w:val="0"/>
                <w:szCs w:val="21"/>
              </w:rPr>
            </w:pPr>
          </w:p>
        </w:tc>
      </w:tr>
      <w:tr w:rsidR="00AF5C07" w:rsidRPr="00AF5C07" w:rsidTr="002A0861">
        <w:trPr>
          <w:trHeight w:val="285"/>
          <w:jc w:val="center"/>
        </w:trPr>
        <w:tc>
          <w:tcPr>
            <w:tcW w:w="605" w:type="dxa"/>
            <w:vAlign w:val="center"/>
          </w:tcPr>
          <w:p w:rsidR="00AF5C07" w:rsidRPr="00AF5C07" w:rsidRDefault="00AF5C07" w:rsidP="00AF5C07">
            <w:pPr>
              <w:jc w:val="center"/>
              <w:rPr>
                <w:rFonts w:ascii="宋体" w:eastAsia="宋体" w:hAnsi="宋体" w:cs="Arial"/>
                <w:szCs w:val="21"/>
              </w:rPr>
            </w:pPr>
            <w:r w:rsidRPr="00AF5C07">
              <w:rPr>
                <w:rFonts w:ascii="宋体" w:eastAsia="宋体" w:hAnsi="宋体" w:cs="Arial" w:hint="eastAsia"/>
                <w:szCs w:val="21"/>
              </w:rPr>
              <w:t>310</w:t>
            </w:r>
          </w:p>
        </w:tc>
        <w:tc>
          <w:tcPr>
            <w:tcW w:w="604" w:type="dxa"/>
            <w:vAlign w:val="center"/>
          </w:tcPr>
          <w:p w:rsidR="00AF5C07" w:rsidRPr="00AF5C07" w:rsidRDefault="00AF5C07" w:rsidP="00AF5C07">
            <w:pPr>
              <w:jc w:val="center"/>
              <w:rPr>
                <w:rFonts w:ascii="宋体" w:eastAsia="宋体" w:hAnsi="宋体" w:cs="Arial"/>
                <w:szCs w:val="21"/>
              </w:rPr>
            </w:pPr>
            <w:r w:rsidRPr="00AF5C07">
              <w:rPr>
                <w:rFonts w:ascii="宋体" w:eastAsia="宋体" w:hAnsi="宋体" w:cs="Arial" w:hint="eastAsia"/>
                <w:szCs w:val="21"/>
              </w:rPr>
              <w:t>19</w:t>
            </w:r>
          </w:p>
        </w:tc>
        <w:tc>
          <w:tcPr>
            <w:tcW w:w="2865" w:type="dxa"/>
            <w:vAlign w:val="center"/>
          </w:tcPr>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 xml:space="preserve">  其他交通工具购置</w:t>
            </w:r>
          </w:p>
        </w:tc>
        <w:tc>
          <w:tcPr>
            <w:tcW w:w="1624" w:type="dxa"/>
            <w:vAlign w:val="center"/>
          </w:tcPr>
          <w:p w:rsidR="00AF5C07" w:rsidRPr="00AF5C07" w:rsidRDefault="00AF5C07" w:rsidP="00AF5C07">
            <w:pPr>
              <w:jc w:val="right"/>
              <w:rPr>
                <w:rFonts w:ascii="宋体" w:eastAsia="宋体" w:hAnsi="宋体" w:cs="黑体"/>
                <w:szCs w:val="21"/>
              </w:rPr>
            </w:pPr>
          </w:p>
        </w:tc>
        <w:tc>
          <w:tcPr>
            <w:tcW w:w="1354" w:type="dxa"/>
            <w:vAlign w:val="center"/>
          </w:tcPr>
          <w:p w:rsidR="00AF5C07" w:rsidRPr="00AF5C07" w:rsidRDefault="00AF5C07" w:rsidP="00AF5C07">
            <w:pPr>
              <w:widowControl/>
              <w:jc w:val="right"/>
              <w:rPr>
                <w:rFonts w:ascii="宋体" w:eastAsia="宋体" w:hAnsi="宋体" w:cs="宋体"/>
                <w:color w:val="000000"/>
                <w:kern w:val="0"/>
                <w:szCs w:val="21"/>
              </w:rPr>
            </w:pPr>
          </w:p>
        </w:tc>
        <w:tc>
          <w:tcPr>
            <w:tcW w:w="1411" w:type="dxa"/>
            <w:vAlign w:val="center"/>
          </w:tcPr>
          <w:p w:rsidR="00AF5C07" w:rsidRPr="00AF5C07" w:rsidRDefault="00AF5C07" w:rsidP="00AF5C07">
            <w:pPr>
              <w:widowControl/>
              <w:jc w:val="right"/>
              <w:rPr>
                <w:rFonts w:ascii="宋体" w:eastAsia="宋体" w:hAnsi="宋体" w:cs="宋体"/>
                <w:color w:val="000000"/>
                <w:kern w:val="0"/>
                <w:szCs w:val="21"/>
              </w:rPr>
            </w:pPr>
          </w:p>
        </w:tc>
      </w:tr>
      <w:tr w:rsidR="00AF5C07" w:rsidRPr="00AF5C07" w:rsidTr="002A0861">
        <w:trPr>
          <w:trHeight w:val="285"/>
          <w:jc w:val="center"/>
        </w:trPr>
        <w:tc>
          <w:tcPr>
            <w:tcW w:w="605" w:type="dxa"/>
            <w:vAlign w:val="center"/>
          </w:tcPr>
          <w:p w:rsidR="00AF5C07" w:rsidRPr="00AF5C07" w:rsidRDefault="00AF5C07" w:rsidP="00AF5C07">
            <w:pPr>
              <w:jc w:val="center"/>
              <w:rPr>
                <w:rFonts w:ascii="宋体" w:eastAsia="宋体" w:hAnsi="宋体" w:cs="Arial"/>
                <w:szCs w:val="21"/>
              </w:rPr>
            </w:pPr>
            <w:r w:rsidRPr="00AF5C07">
              <w:rPr>
                <w:rFonts w:ascii="宋体" w:eastAsia="宋体" w:hAnsi="宋体" w:cs="Arial" w:hint="eastAsia"/>
                <w:szCs w:val="21"/>
              </w:rPr>
              <w:t>310</w:t>
            </w:r>
          </w:p>
        </w:tc>
        <w:tc>
          <w:tcPr>
            <w:tcW w:w="604" w:type="dxa"/>
            <w:vAlign w:val="center"/>
          </w:tcPr>
          <w:p w:rsidR="00AF5C07" w:rsidRPr="00AF5C07" w:rsidRDefault="00AF5C07" w:rsidP="00AF5C07">
            <w:pPr>
              <w:jc w:val="center"/>
              <w:rPr>
                <w:rFonts w:ascii="宋体" w:eastAsia="宋体" w:hAnsi="宋体" w:cs="Arial"/>
                <w:szCs w:val="21"/>
              </w:rPr>
            </w:pPr>
            <w:r w:rsidRPr="00AF5C07">
              <w:rPr>
                <w:rFonts w:ascii="宋体" w:eastAsia="宋体" w:hAnsi="宋体" w:cs="Arial" w:hint="eastAsia"/>
                <w:szCs w:val="21"/>
              </w:rPr>
              <w:t>99</w:t>
            </w:r>
          </w:p>
        </w:tc>
        <w:tc>
          <w:tcPr>
            <w:tcW w:w="2865" w:type="dxa"/>
            <w:vAlign w:val="center"/>
          </w:tcPr>
          <w:p w:rsidR="00AF5C07" w:rsidRPr="00AF5C07" w:rsidRDefault="00AF5C07" w:rsidP="00AF5C07">
            <w:pPr>
              <w:rPr>
                <w:rFonts w:ascii="宋体" w:eastAsia="宋体" w:hAnsi="宋体" w:cs="宋体"/>
                <w:szCs w:val="21"/>
              </w:rPr>
            </w:pPr>
            <w:r w:rsidRPr="00AF5C07">
              <w:rPr>
                <w:rFonts w:ascii="宋体" w:eastAsia="宋体" w:hAnsi="宋体" w:cs="黑体" w:hint="eastAsia"/>
                <w:szCs w:val="21"/>
              </w:rPr>
              <w:t xml:space="preserve">  其他资本性支出</w:t>
            </w:r>
          </w:p>
        </w:tc>
        <w:tc>
          <w:tcPr>
            <w:tcW w:w="1624" w:type="dxa"/>
            <w:vAlign w:val="center"/>
          </w:tcPr>
          <w:p w:rsidR="00AF5C07" w:rsidRPr="00AF5C07" w:rsidRDefault="00AF5C07" w:rsidP="00AF5C07">
            <w:pPr>
              <w:jc w:val="right"/>
              <w:rPr>
                <w:rFonts w:ascii="宋体" w:eastAsia="宋体" w:hAnsi="宋体" w:cs="宋体"/>
                <w:szCs w:val="21"/>
              </w:rPr>
            </w:pPr>
          </w:p>
        </w:tc>
        <w:tc>
          <w:tcPr>
            <w:tcW w:w="1354" w:type="dxa"/>
            <w:vAlign w:val="center"/>
          </w:tcPr>
          <w:p w:rsidR="00AF5C07" w:rsidRPr="00AF5C07" w:rsidRDefault="00AF5C07" w:rsidP="00AF5C07">
            <w:pPr>
              <w:widowControl/>
              <w:jc w:val="right"/>
              <w:rPr>
                <w:rFonts w:ascii="宋体" w:eastAsia="宋体" w:hAnsi="宋体" w:cs="宋体"/>
                <w:color w:val="000000"/>
                <w:kern w:val="0"/>
                <w:szCs w:val="21"/>
              </w:rPr>
            </w:pPr>
          </w:p>
        </w:tc>
        <w:tc>
          <w:tcPr>
            <w:tcW w:w="1411" w:type="dxa"/>
            <w:vAlign w:val="center"/>
          </w:tcPr>
          <w:p w:rsidR="00AF5C07" w:rsidRPr="00AF5C07" w:rsidRDefault="00AF5C07" w:rsidP="00AF5C07">
            <w:pPr>
              <w:widowControl/>
              <w:jc w:val="right"/>
              <w:rPr>
                <w:rFonts w:ascii="宋体" w:eastAsia="宋体" w:hAnsi="宋体" w:cs="宋体"/>
                <w:color w:val="000000"/>
                <w:kern w:val="0"/>
                <w:szCs w:val="21"/>
              </w:rPr>
            </w:pPr>
          </w:p>
        </w:tc>
      </w:tr>
      <w:tr w:rsidR="00AF5C07" w:rsidRPr="00AF5C07" w:rsidTr="002A0861">
        <w:trPr>
          <w:trHeight w:val="285"/>
          <w:jc w:val="center"/>
        </w:trPr>
        <w:tc>
          <w:tcPr>
            <w:tcW w:w="4074" w:type="dxa"/>
            <w:gridSpan w:val="3"/>
            <w:vAlign w:val="center"/>
          </w:tcPr>
          <w:p w:rsidR="00AF5C07" w:rsidRPr="00AF5C07" w:rsidRDefault="00AF5C07" w:rsidP="00AF5C07">
            <w:pPr>
              <w:jc w:val="center"/>
              <w:rPr>
                <w:rFonts w:ascii="宋体" w:eastAsia="宋体" w:hAnsi="宋体" w:cs="宋体"/>
                <w:color w:val="000000"/>
                <w:kern w:val="0"/>
                <w:szCs w:val="21"/>
              </w:rPr>
            </w:pPr>
            <w:r w:rsidRPr="00AF5C07">
              <w:rPr>
                <w:rFonts w:ascii="宋体" w:eastAsia="宋体" w:hAnsi="宋体" w:cs="黑体" w:hint="eastAsia"/>
                <w:szCs w:val="21"/>
              </w:rPr>
              <w:t>合  计</w:t>
            </w:r>
          </w:p>
        </w:tc>
        <w:tc>
          <w:tcPr>
            <w:tcW w:w="1624" w:type="dxa"/>
            <w:vAlign w:val="center"/>
          </w:tcPr>
          <w:p w:rsidR="00AF5C07" w:rsidRPr="00AF5C07" w:rsidRDefault="008339D6" w:rsidP="00AF5C07">
            <w:pPr>
              <w:jc w:val="right"/>
              <w:rPr>
                <w:rFonts w:ascii="宋体" w:eastAsia="宋体" w:hAnsi="宋体" w:cs="宋体"/>
                <w:szCs w:val="21"/>
              </w:rPr>
            </w:pPr>
            <w:r>
              <w:rPr>
                <w:rFonts w:ascii="宋体" w:eastAsia="宋体" w:hAnsi="宋体" w:cs="宋体" w:hint="eastAsia"/>
                <w:szCs w:val="21"/>
              </w:rPr>
              <w:t>131.20</w:t>
            </w:r>
          </w:p>
        </w:tc>
        <w:tc>
          <w:tcPr>
            <w:tcW w:w="1354" w:type="dxa"/>
            <w:vAlign w:val="center"/>
          </w:tcPr>
          <w:p w:rsidR="00AF5C07" w:rsidRPr="00AF5C07" w:rsidRDefault="00593F60" w:rsidP="00AF5C07">
            <w:pPr>
              <w:widowControl/>
              <w:jc w:val="right"/>
              <w:rPr>
                <w:rFonts w:ascii="宋体" w:eastAsia="宋体" w:hAnsi="宋体" w:cs="宋体"/>
                <w:color w:val="000000"/>
                <w:kern w:val="0"/>
                <w:szCs w:val="21"/>
              </w:rPr>
            </w:pPr>
            <w:r>
              <w:rPr>
                <w:rFonts w:ascii="宋体" w:eastAsia="宋体" w:hAnsi="宋体" w:cs="宋体" w:hint="eastAsia"/>
                <w:color w:val="000000"/>
                <w:kern w:val="0"/>
                <w:szCs w:val="21"/>
              </w:rPr>
              <w:t>117.20</w:t>
            </w:r>
          </w:p>
        </w:tc>
        <w:tc>
          <w:tcPr>
            <w:tcW w:w="1411" w:type="dxa"/>
            <w:vAlign w:val="center"/>
          </w:tcPr>
          <w:p w:rsidR="00AF5C07" w:rsidRPr="00AF5C07" w:rsidRDefault="00593F60" w:rsidP="00AF5C07">
            <w:pPr>
              <w:widowControl/>
              <w:jc w:val="right"/>
              <w:rPr>
                <w:rFonts w:ascii="宋体" w:eastAsia="宋体" w:hAnsi="宋体" w:cs="宋体"/>
                <w:color w:val="000000"/>
                <w:kern w:val="0"/>
                <w:szCs w:val="21"/>
              </w:rPr>
            </w:pPr>
            <w:r>
              <w:rPr>
                <w:rFonts w:ascii="宋体" w:eastAsia="宋体" w:hAnsi="宋体" w:cs="宋体" w:hint="eastAsia"/>
                <w:color w:val="000000"/>
                <w:kern w:val="0"/>
                <w:szCs w:val="21"/>
              </w:rPr>
              <w:t>14</w:t>
            </w:r>
          </w:p>
        </w:tc>
      </w:tr>
    </w:tbl>
    <w:p w:rsidR="00AF5C07" w:rsidRPr="00AF5C07" w:rsidRDefault="00AF5C07" w:rsidP="00AF5C07">
      <w:pPr>
        <w:autoSpaceDE w:val="0"/>
        <w:autoSpaceDN w:val="0"/>
        <w:adjustRightInd w:val="0"/>
        <w:rPr>
          <w:rFonts w:ascii="宋体" w:eastAsia="宋体" w:hAnsi="宋体" w:cs="黑体"/>
          <w:szCs w:val="21"/>
        </w:rPr>
      </w:pPr>
    </w:p>
    <w:p w:rsidR="00AF5C07" w:rsidRPr="00AF5C07" w:rsidRDefault="00AF5C07" w:rsidP="00AF5C07">
      <w:pPr>
        <w:autoSpaceDE w:val="0"/>
        <w:autoSpaceDN w:val="0"/>
        <w:adjustRightInd w:val="0"/>
        <w:jc w:val="center"/>
        <w:rPr>
          <w:rFonts w:ascii="宋体" w:eastAsia="宋体" w:hAnsi="宋体" w:cs="黑体"/>
          <w:szCs w:val="21"/>
        </w:rPr>
      </w:pPr>
      <w:r w:rsidRPr="00AF5C07">
        <w:rPr>
          <w:rFonts w:ascii="宋体" w:eastAsia="宋体" w:hAnsi="宋体" w:cs="黑体" w:hint="eastAsia"/>
          <w:szCs w:val="21"/>
        </w:rPr>
        <w:t>2015年度政府性基金预算财政拨款支出决算表</w:t>
      </w:r>
    </w:p>
    <w:p w:rsidR="00AF5C07" w:rsidRPr="00AF5C07" w:rsidRDefault="00AF5C07" w:rsidP="00AF5C07">
      <w:pPr>
        <w:autoSpaceDE w:val="0"/>
        <w:autoSpaceDN w:val="0"/>
        <w:adjustRightInd w:val="0"/>
        <w:ind w:right="360"/>
        <w:jc w:val="right"/>
        <w:rPr>
          <w:rFonts w:ascii="宋体" w:eastAsia="宋体" w:hAnsi="宋体" w:cs="黑体"/>
          <w:szCs w:val="21"/>
        </w:rPr>
      </w:pPr>
      <w:r w:rsidRPr="00AF5C07">
        <w:rPr>
          <w:rFonts w:ascii="宋体" w:eastAsia="宋体" w:hAnsi="宋体" w:cs="黑体" w:hint="eastAsia"/>
          <w:szCs w:val="21"/>
        </w:rPr>
        <w:t>单位：万元</w:t>
      </w:r>
    </w:p>
    <w:tbl>
      <w:tblPr>
        <w:tblW w:w="0" w:type="auto"/>
        <w:jc w:val="center"/>
        <w:tblLayout w:type="fixed"/>
        <w:tblLook w:val="0000" w:firstRow="0" w:lastRow="0" w:firstColumn="0" w:lastColumn="0" w:noHBand="0" w:noVBand="0"/>
      </w:tblPr>
      <w:tblGrid>
        <w:gridCol w:w="443"/>
        <w:gridCol w:w="443"/>
        <w:gridCol w:w="443"/>
        <w:gridCol w:w="1612"/>
        <w:gridCol w:w="1504"/>
        <w:gridCol w:w="1649"/>
        <w:gridCol w:w="1591"/>
      </w:tblGrid>
      <w:tr w:rsidR="00AF5C07" w:rsidRPr="00AF5C07" w:rsidTr="002A0861">
        <w:trPr>
          <w:trHeight w:val="480"/>
          <w:jc w:val="center"/>
        </w:trPr>
        <w:tc>
          <w:tcPr>
            <w:tcW w:w="2941" w:type="dxa"/>
            <w:gridSpan w:val="4"/>
            <w:tcBorders>
              <w:top w:val="single" w:sz="4" w:space="0" w:color="auto"/>
              <w:left w:val="single" w:sz="4" w:space="0" w:color="auto"/>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项  目</w:t>
            </w:r>
          </w:p>
        </w:tc>
        <w:tc>
          <w:tcPr>
            <w:tcW w:w="4744" w:type="dxa"/>
            <w:gridSpan w:val="3"/>
            <w:tcBorders>
              <w:top w:val="single" w:sz="4" w:space="0" w:color="auto"/>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政府性基金预算财政拨款支出决算数</w:t>
            </w:r>
          </w:p>
        </w:tc>
      </w:tr>
      <w:tr w:rsidR="00AF5C07" w:rsidRPr="00AF5C07" w:rsidTr="002A0861">
        <w:trPr>
          <w:trHeight w:val="480"/>
          <w:jc w:val="center"/>
        </w:trPr>
        <w:tc>
          <w:tcPr>
            <w:tcW w:w="1329" w:type="dxa"/>
            <w:gridSpan w:val="3"/>
            <w:tcBorders>
              <w:top w:val="single" w:sz="4" w:space="0" w:color="auto"/>
              <w:left w:val="single" w:sz="4" w:space="0" w:color="auto"/>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功能分类</w:t>
            </w:r>
          </w:p>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科目编码</w:t>
            </w:r>
          </w:p>
        </w:tc>
        <w:tc>
          <w:tcPr>
            <w:tcW w:w="1612" w:type="dxa"/>
            <w:vMerge w:val="restart"/>
            <w:tcBorders>
              <w:top w:val="nil"/>
              <w:left w:val="single" w:sz="4" w:space="0" w:color="auto"/>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科目名称</w:t>
            </w:r>
          </w:p>
        </w:tc>
        <w:tc>
          <w:tcPr>
            <w:tcW w:w="1504" w:type="dxa"/>
            <w:vMerge w:val="restart"/>
            <w:tcBorders>
              <w:top w:val="nil"/>
              <w:left w:val="single" w:sz="4" w:space="0" w:color="auto"/>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合  计</w:t>
            </w:r>
          </w:p>
        </w:tc>
        <w:tc>
          <w:tcPr>
            <w:tcW w:w="1649" w:type="dxa"/>
            <w:vMerge w:val="restart"/>
            <w:tcBorders>
              <w:top w:val="nil"/>
              <w:left w:val="single" w:sz="4" w:space="0" w:color="auto"/>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基本支出</w:t>
            </w:r>
          </w:p>
        </w:tc>
        <w:tc>
          <w:tcPr>
            <w:tcW w:w="1591" w:type="dxa"/>
            <w:vMerge w:val="restart"/>
            <w:tcBorders>
              <w:top w:val="nil"/>
              <w:left w:val="single" w:sz="4" w:space="0" w:color="auto"/>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项目支出</w:t>
            </w:r>
          </w:p>
        </w:tc>
      </w:tr>
      <w:tr w:rsidR="00AF5C07" w:rsidRPr="00AF5C07" w:rsidTr="002A0861">
        <w:trPr>
          <w:trHeight w:val="480"/>
          <w:jc w:val="center"/>
        </w:trPr>
        <w:tc>
          <w:tcPr>
            <w:tcW w:w="443" w:type="dxa"/>
            <w:tcBorders>
              <w:top w:val="nil"/>
              <w:left w:val="single" w:sz="4" w:space="0" w:color="auto"/>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类</w:t>
            </w:r>
          </w:p>
        </w:tc>
        <w:tc>
          <w:tcPr>
            <w:tcW w:w="443" w:type="dxa"/>
            <w:tcBorders>
              <w:top w:val="nil"/>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款</w:t>
            </w:r>
          </w:p>
        </w:tc>
        <w:tc>
          <w:tcPr>
            <w:tcW w:w="443" w:type="dxa"/>
            <w:tcBorders>
              <w:top w:val="nil"/>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项</w:t>
            </w:r>
          </w:p>
        </w:tc>
        <w:tc>
          <w:tcPr>
            <w:tcW w:w="1612" w:type="dxa"/>
            <w:vMerge/>
            <w:tcBorders>
              <w:top w:val="nil"/>
              <w:left w:val="single" w:sz="4" w:space="0" w:color="auto"/>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p>
        </w:tc>
        <w:tc>
          <w:tcPr>
            <w:tcW w:w="1504" w:type="dxa"/>
            <w:vMerge/>
            <w:tcBorders>
              <w:top w:val="nil"/>
              <w:left w:val="single" w:sz="4" w:space="0" w:color="auto"/>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p>
        </w:tc>
        <w:tc>
          <w:tcPr>
            <w:tcW w:w="1649" w:type="dxa"/>
            <w:vMerge/>
            <w:tcBorders>
              <w:top w:val="nil"/>
              <w:left w:val="single" w:sz="4" w:space="0" w:color="auto"/>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p>
        </w:tc>
        <w:tc>
          <w:tcPr>
            <w:tcW w:w="1591" w:type="dxa"/>
            <w:vMerge/>
            <w:tcBorders>
              <w:top w:val="nil"/>
              <w:left w:val="single" w:sz="4" w:space="0" w:color="auto"/>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p>
        </w:tc>
      </w:tr>
      <w:tr w:rsidR="00AF5C07" w:rsidRPr="00AF5C07" w:rsidTr="002A0861">
        <w:trPr>
          <w:trHeight w:val="480"/>
          <w:jc w:val="center"/>
        </w:trPr>
        <w:tc>
          <w:tcPr>
            <w:tcW w:w="443" w:type="dxa"/>
            <w:tcBorders>
              <w:top w:val="nil"/>
              <w:left w:val="single" w:sz="4" w:space="0" w:color="auto"/>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 xml:space="preserve">　</w:t>
            </w:r>
          </w:p>
        </w:tc>
        <w:tc>
          <w:tcPr>
            <w:tcW w:w="443" w:type="dxa"/>
            <w:tcBorders>
              <w:top w:val="nil"/>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 xml:space="preserve">　</w:t>
            </w:r>
          </w:p>
        </w:tc>
        <w:tc>
          <w:tcPr>
            <w:tcW w:w="443" w:type="dxa"/>
            <w:tcBorders>
              <w:top w:val="nil"/>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 xml:space="preserve">　</w:t>
            </w:r>
          </w:p>
        </w:tc>
        <w:tc>
          <w:tcPr>
            <w:tcW w:w="1612"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p>
        </w:tc>
        <w:tc>
          <w:tcPr>
            <w:tcW w:w="1504"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p>
        </w:tc>
        <w:tc>
          <w:tcPr>
            <w:tcW w:w="1649"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p>
        </w:tc>
        <w:tc>
          <w:tcPr>
            <w:tcW w:w="1591"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p>
        </w:tc>
      </w:tr>
      <w:tr w:rsidR="00AF5C07" w:rsidRPr="00AF5C07" w:rsidTr="002A0861">
        <w:trPr>
          <w:trHeight w:val="480"/>
          <w:jc w:val="center"/>
        </w:trPr>
        <w:tc>
          <w:tcPr>
            <w:tcW w:w="443" w:type="dxa"/>
            <w:tcBorders>
              <w:top w:val="nil"/>
              <w:left w:val="single" w:sz="4" w:space="0" w:color="auto"/>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 xml:space="preserve">　</w:t>
            </w:r>
          </w:p>
        </w:tc>
        <w:tc>
          <w:tcPr>
            <w:tcW w:w="443" w:type="dxa"/>
            <w:tcBorders>
              <w:top w:val="nil"/>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 xml:space="preserve">　</w:t>
            </w:r>
          </w:p>
        </w:tc>
        <w:tc>
          <w:tcPr>
            <w:tcW w:w="443" w:type="dxa"/>
            <w:tcBorders>
              <w:top w:val="nil"/>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 xml:space="preserve">　</w:t>
            </w:r>
          </w:p>
        </w:tc>
        <w:tc>
          <w:tcPr>
            <w:tcW w:w="1612"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p>
        </w:tc>
        <w:tc>
          <w:tcPr>
            <w:tcW w:w="1504"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p>
        </w:tc>
        <w:tc>
          <w:tcPr>
            <w:tcW w:w="1649"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p>
        </w:tc>
        <w:tc>
          <w:tcPr>
            <w:tcW w:w="1591"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p>
        </w:tc>
      </w:tr>
      <w:tr w:rsidR="00AF5C07" w:rsidRPr="00AF5C07" w:rsidTr="002A0861">
        <w:trPr>
          <w:trHeight w:val="480"/>
          <w:jc w:val="center"/>
        </w:trPr>
        <w:tc>
          <w:tcPr>
            <w:tcW w:w="443" w:type="dxa"/>
            <w:tcBorders>
              <w:top w:val="nil"/>
              <w:left w:val="single" w:sz="4" w:space="0" w:color="auto"/>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 xml:space="preserve">　</w:t>
            </w:r>
          </w:p>
        </w:tc>
        <w:tc>
          <w:tcPr>
            <w:tcW w:w="443" w:type="dxa"/>
            <w:tcBorders>
              <w:top w:val="nil"/>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 xml:space="preserve">　</w:t>
            </w:r>
          </w:p>
        </w:tc>
        <w:tc>
          <w:tcPr>
            <w:tcW w:w="443" w:type="dxa"/>
            <w:tcBorders>
              <w:top w:val="nil"/>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 xml:space="preserve">　</w:t>
            </w:r>
          </w:p>
        </w:tc>
        <w:tc>
          <w:tcPr>
            <w:tcW w:w="1612"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p>
        </w:tc>
        <w:tc>
          <w:tcPr>
            <w:tcW w:w="1504"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p>
        </w:tc>
        <w:tc>
          <w:tcPr>
            <w:tcW w:w="1649"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p>
        </w:tc>
        <w:tc>
          <w:tcPr>
            <w:tcW w:w="1591"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p>
        </w:tc>
      </w:tr>
      <w:tr w:rsidR="00AF5C07" w:rsidRPr="00AF5C07" w:rsidTr="002A0861">
        <w:trPr>
          <w:trHeight w:val="480"/>
          <w:jc w:val="center"/>
        </w:trPr>
        <w:tc>
          <w:tcPr>
            <w:tcW w:w="443" w:type="dxa"/>
            <w:tcBorders>
              <w:top w:val="nil"/>
              <w:left w:val="single" w:sz="4" w:space="0" w:color="auto"/>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 xml:space="preserve">　</w:t>
            </w:r>
          </w:p>
        </w:tc>
        <w:tc>
          <w:tcPr>
            <w:tcW w:w="443" w:type="dxa"/>
            <w:tcBorders>
              <w:top w:val="nil"/>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 xml:space="preserve">　</w:t>
            </w:r>
          </w:p>
        </w:tc>
        <w:tc>
          <w:tcPr>
            <w:tcW w:w="443" w:type="dxa"/>
            <w:tcBorders>
              <w:top w:val="nil"/>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 xml:space="preserve">　</w:t>
            </w:r>
          </w:p>
        </w:tc>
        <w:tc>
          <w:tcPr>
            <w:tcW w:w="1612"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p>
        </w:tc>
        <w:tc>
          <w:tcPr>
            <w:tcW w:w="1504"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p>
        </w:tc>
        <w:tc>
          <w:tcPr>
            <w:tcW w:w="1649"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p>
        </w:tc>
        <w:tc>
          <w:tcPr>
            <w:tcW w:w="1591"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p>
        </w:tc>
      </w:tr>
      <w:tr w:rsidR="00AF5C07" w:rsidRPr="00AF5C07" w:rsidTr="002A0861">
        <w:trPr>
          <w:trHeight w:val="480"/>
          <w:jc w:val="center"/>
        </w:trPr>
        <w:tc>
          <w:tcPr>
            <w:tcW w:w="443" w:type="dxa"/>
            <w:tcBorders>
              <w:top w:val="nil"/>
              <w:left w:val="single" w:sz="4" w:space="0" w:color="auto"/>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 xml:space="preserve">　</w:t>
            </w:r>
          </w:p>
        </w:tc>
        <w:tc>
          <w:tcPr>
            <w:tcW w:w="443" w:type="dxa"/>
            <w:tcBorders>
              <w:top w:val="nil"/>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 xml:space="preserve">　</w:t>
            </w:r>
          </w:p>
        </w:tc>
        <w:tc>
          <w:tcPr>
            <w:tcW w:w="443" w:type="dxa"/>
            <w:tcBorders>
              <w:top w:val="nil"/>
              <w:left w:val="nil"/>
              <w:bottom w:val="single" w:sz="4" w:space="0" w:color="auto"/>
              <w:right w:val="single" w:sz="4" w:space="0" w:color="auto"/>
            </w:tcBorders>
            <w:vAlign w:val="center"/>
          </w:tcPr>
          <w:p w:rsidR="00AF5C07" w:rsidRPr="00AF5C07" w:rsidRDefault="00AF5C07" w:rsidP="00AF5C07">
            <w:pPr>
              <w:widowControl/>
              <w:jc w:val="center"/>
              <w:rPr>
                <w:rFonts w:ascii="宋体" w:eastAsia="宋体" w:hAnsi="宋体" w:cs="黑体"/>
                <w:szCs w:val="21"/>
              </w:rPr>
            </w:pPr>
            <w:r w:rsidRPr="00AF5C07">
              <w:rPr>
                <w:rFonts w:ascii="宋体" w:eastAsia="宋体" w:hAnsi="宋体" w:cs="黑体" w:hint="eastAsia"/>
                <w:szCs w:val="21"/>
              </w:rPr>
              <w:t xml:space="preserve">　</w:t>
            </w:r>
          </w:p>
        </w:tc>
        <w:tc>
          <w:tcPr>
            <w:tcW w:w="1612"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p>
        </w:tc>
        <w:tc>
          <w:tcPr>
            <w:tcW w:w="1504"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p>
        </w:tc>
        <w:tc>
          <w:tcPr>
            <w:tcW w:w="1649"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p>
        </w:tc>
        <w:tc>
          <w:tcPr>
            <w:tcW w:w="1591"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黑体"/>
                <w:szCs w:val="21"/>
              </w:rPr>
            </w:pPr>
          </w:p>
        </w:tc>
      </w:tr>
      <w:tr w:rsidR="00AF5C07" w:rsidRPr="00AF5C07" w:rsidTr="002A0861">
        <w:trPr>
          <w:trHeight w:val="480"/>
          <w:jc w:val="center"/>
        </w:trPr>
        <w:tc>
          <w:tcPr>
            <w:tcW w:w="2941" w:type="dxa"/>
            <w:gridSpan w:val="4"/>
            <w:tcBorders>
              <w:top w:val="single" w:sz="4" w:space="0" w:color="auto"/>
              <w:left w:val="single" w:sz="4" w:space="0" w:color="auto"/>
              <w:bottom w:val="single" w:sz="4" w:space="0" w:color="auto"/>
              <w:right w:val="single" w:sz="4" w:space="0" w:color="000000"/>
            </w:tcBorders>
            <w:vAlign w:val="center"/>
          </w:tcPr>
          <w:p w:rsidR="00AF5C07" w:rsidRPr="00AF5C07" w:rsidRDefault="00AF5C07" w:rsidP="00AF5C07">
            <w:pPr>
              <w:widowControl/>
              <w:jc w:val="center"/>
              <w:rPr>
                <w:rFonts w:ascii="宋体" w:eastAsia="宋体" w:hAnsi="宋体" w:cs="宋体"/>
                <w:kern w:val="0"/>
                <w:szCs w:val="21"/>
              </w:rPr>
            </w:pPr>
            <w:r w:rsidRPr="00AF5C07">
              <w:rPr>
                <w:rFonts w:ascii="宋体" w:eastAsia="宋体" w:hAnsi="宋体" w:cs="宋体" w:hint="eastAsia"/>
                <w:kern w:val="0"/>
                <w:szCs w:val="21"/>
              </w:rPr>
              <w:t>合    计</w:t>
            </w:r>
          </w:p>
        </w:tc>
        <w:tc>
          <w:tcPr>
            <w:tcW w:w="1504"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宋体"/>
                <w:kern w:val="0"/>
                <w:szCs w:val="21"/>
              </w:rPr>
            </w:pPr>
          </w:p>
        </w:tc>
        <w:tc>
          <w:tcPr>
            <w:tcW w:w="1649"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宋体"/>
                <w:kern w:val="0"/>
                <w:szCs w:val="21"/>
              </w:rPr>
            </w:pPr>
          </w:p>
        </w:tc>
        <w:tc>
          <w:tcPr>
            <w:tcW w:w="1591" w:type="dxa"/>
            <w:tcBorders>
              <w:top w:val="nil"/>
              <w:left w:val="nil"/>
              <w:bottom w:val="single" w:sz="4" w:space="0" w:color="auto"/>
              <w:right w:val="single" w:sz="4" w:space="0" w:color="auto"/>
            </w:tcBorders>
            <w:vAlign w:val="center"/>
          </w:tcPr>
          <w:p w:rsidR="00AF5C07" w:rsidRPr="00AF5C07" w:rsidRDefault="00AF5C07" w:rsidP="00AF5C07">
            <w:pPr>
              <w:widowControl/>
              <w:rPr>
                <w:rFonts w:ascii="宋体" w:eastAsia="宋体" w:hAnsi="宋体" w:cs="宋体"/>
                <w:kern w:val="0"/>
                <w:szCs w:val="21"/>
              </w:rPr>
            </w:pPr>
          </w:p>
        </w:tc>
      </w:tr>
    </w:tbl>
    <w:p w:rsidR="00AF5C07" w:rsidRPr="00AF5C07" w:rsidRDefault="00AF5C07" w:rsidP="00AF5C07">
      <w:pPr>
        <w:rPr>
          <w:rFonts w:ascii="宋体" w:eastAsia="宋体" w:hAnsi="宋体" w:cs="黑体"/>
          <w:szCs w:val="21"/>
        </w:rPr>
      </w:pPr>
      <w:r w:rsidRPr="00AF5C07">
        <w:rPr>
          <w:rFonts w:ascii="宋体" w:eastAsia="宋体" w:hAnsi="宋体" w:cs="黑体" w:hint="eastAsia"/>
          <w:szCs w:val="21"/>
        </w:rPr>
        <w:t xml:space="preserve"> 注：上海市</w:t>
      </w:r>
      <w:r w:rsidR="00E25084">
        <w:rPr>
          <w:rFonts w:asciiTheme="minorEastAsia" w:hAnsiTheme="minorEastAsia" w:cs="黑体" w:hint="eastAsia"/>
          <w:szCs w:val="21"/>
        </w:rPr>
        <w:t>闸北</w:t>
      </w:r>
      <w:r w:rsidRPr="00AF5C07">
        <w:rPr>
          <w:rFonts w:asciiTheme="minorEastAsia" w:hAnsiTheme="minorEastAsia" w:cs="黑体" w:hint="eastAsia"/>
          <w:szCs w:val="21"/>
        </w:rPr>
        <w:t>区</w:t>
      </w:r>
      <w:r w:rsidR="00593F60">
        <w:rPr>
          <w:rFonts w:asciiTheme="minorEastAsia" w:hAnsiTheme="minorEastAsia" w:cs="黑体" w:hint="eastAsia"/>
          <w:szCs w:val="21"/>
        </w:rPr>
        <w:t>国有企业</w:t>
      </w:r>
      <w:r w:rsidRPr="00AF5C07">
        <w:rPr>
          <w:rFonts w:asciiTheme="minorEastAsia" w:hAnsiTheme="minorEastAsia" w:cs="黑体" w:hint="eastAsia"/>
          <w:szCs w:val="21"/>
        </w:rPr>
        <w:t>董</w:t>
      </w:r>
      <w:r w:rsidR="00593F60">
        <w:rPr>
          <w:rFonts w:asciiTheme="minorEastAsia" w:hAnsiTheme="minorEastAsia" w:cs="黑体" w:hint="eastAsia"/>
          <w:szCs w:val="21"/>
        </w:rPr>
        <w:t>事、</w:t>
      </w:r>
      <w:r w:rsidRPr="00AF5C07">
        <w:rPr>
          <w:rFonts w:asciiTheme="minorEastAsia" w:hAnsiTheme="minorEastAsia" w:cs="黑体" w:hint="eastAsia"/>
          <w:szCs w:val="21"/>
        </w:rPr>
        <w:t>监事管理中心</w:t>
      </w:r>
      <w:r w:rsidRPr="00AF5C07">
        <w:rPr>
          <w:rFonts w:ascii="宋体" w:eastAsia="宋体" w:hAnsi="宋体" w:cs="黑体" w:hint="eastAsia"/>
          <w:szCs w:val="21"/>
        </w:rPr>
        <w:t>2015年度无政府性基金预算财政拨款支出，故本表无数据。</w:t>
      </w:r>
    </w:p>
    <w:p w:rsidR="00AF5C07" w:rsidRPr="00AF5C07" w:rsidRDefault="00AF5C07" w:rsidP="00AF5C07">
      <w:pPr>
        <w:jc w:val="center"/>
        <w:rPr>
          <w:rFonts w:ascii="黑体" w:eastAsia="黑体" w:hAnsi="Calibri" w:cs="黑体"/>
          <w:sz w:val="30"/>
          <w:szCs w:val="30"/>
        </w:rPr>
      </w:pPr>
    </w:p>
    <w:p w:rsidR="00AF5C07" w:rsidRPr="00AF5C07" w:rsidRDefault="00AF5C07" w:rsidP="00AF5C07">
      <w:pPr>
        <w:spacing w:line="520" w:lineRule="exact"/>
        <w:jc w:val="center"/>
        <w:rPr>
          <w:rFonts w:ascii="黑体" w:eastAsia="黑体" w:hAnsi="黑体" w:cs="黑体"/>
          <w:sz w:val="30"/>
          <w:szCs w:val="30"/>
        </w:rPr>
      </w:pPr>
      <w:r w:rsidRPr="00AF5C07">
        <w:rPr>
          <w:rFonts w:ascii="黑体" w:eastAsia="黑体" w:hAnsi="Calibri" w:cs="黑体" w:hint="eastAsia"/>
          <w:sz w:val="30"/>
          <w:szCs w:val="30"/>
        </w:rPr>
        <w:lastRenderedPageBreak/>
        <w:t>第三部分  上海市</w:t>
      </w:r>
      <w:r w:rsidR="006E6DD5" w:rsidRPr="00E25084">
        <w:rPr>
          <w:rFonts w:ascii="黑体" w:eastAsia="黑体" w:hAnsi="黑体" w:cs="黑体" w:hint="eastAsia"/>
          <w:b/>
          <w:sz w:val="30"/>
          <w:szCs w:val="30"/>
        </w:rPr>
        <w:t>闸北</w:t>
      </w:r>
      <w:r w:rsidRPr="00AF5C07">
        <w:rPr>
          <w:rFonts w:ascii="黑体" w:eastAsia="黑体" w:hAnsi="Calibri" w:cs="黑体" w:hint="eastAsia"/>
          <w:sz w:val="30"/>
          <w:szCs w:val="30"/>
        </w:rPr>
        <w:t>区</w:t>
      </w:r>
      <w:r w:rsidR="00E25084">
        <w:rPr>
          <w:rFonts w:ascii="黑体" w:eastAsia="黑体" w:hAnsi="Calibri" w:cs="黑体" w:hint="eastAsia"/>
          <w:sz w:val="30"/>
          <w:szCs w:val="30"/>
        </w:rPr>
        <w:t>国有企业</w:t>
      </w:r>
      <w:r w:rsidR="00E25084" w:rsidRPr="00AF5C07">
        <w:rPr>
          <w:rFonts w:ascii="黑体" w:eastAsia="黑体" w:hAnsi="黑体" w:cs="黑体" w:hint="eastAsia"/>
          <w:sz w:val="30"/>
          <w:szCs w:val="30"/>
        </w:rPr>
        <w:t>董</w:t>
      </w:r>
      <w:r w:rsidR="00E25084">
        <w:rPr>
          <w:rFonts w:ascii="黑体" w:eastAsia="黑体" w:hAnsi="黑体" w:cs="黑体" w:hint="eastAsia"/>
          <w:sz w:val="30"/>
          <w:szCs w:val="30"/>
        </w:rPr>
        <w:t>事、</w:t>
      </w:r>
      <w:r w:rsidR="00E25084" w:rsidRPr="00AF5C07">
        <w:rPr>
          <w:rFonts w:ascii="黑体" w:eastAsia="黑体" w:hAnsi="黑体" w:cs="黑体" w:hint="eastAsia"/>
          <w:sz w:val="30"/>
          <w:szCs w:val="30"/>
        </w:rPr>
        <w:t>监</w:t>
      </w:r>
      <w:r w:rsidRPr="00AF5C07">
        <w:rPr>
          <w:rFonts w:ascii="黑体" w:eastAsia="黑体" w:hAnsi="黑体" w:cs="黑体" w:hint="eastAsia"/>
          <w:sz w:val="30"/>
          <w:szCs w:val="30"/>
        </w:rPr>
        <w:t>事管理中心</w:t>
      </w:r>
    </w:p>
    <w:p w:rsidR="00AF5C07" w:rsidRPr="00AF5C07" w:rsidRDefault="00AF5C07" w:rsidP="00AF5C07">
      <w:pPr>
        <w:spacing w:line="520" w:lineRule="exact"/>
        <w:jc w:val="center"/>
        <w:rPr>
          <w:rFonts w:ascii="宋体" w:eastAsia="宋体" w:hAnsi="宋体" w:cs="黑体"/>
          <w:szCs w:val="21"/>
        </w:rPr>
      </w:pPr>
      <w:r w:rsidRPr="00AF5C07">
        <w:rPr>
          <w:rFonts w:ascii="黑体" w:eastAsia="黑体" w:hAnsi="Calibri" w:cs="黑体" w:hint="eastAsia"/>
          <w:sz w:val="30"/>
          <w:szCs w:val="30"/>
        </w:rPr>
        <w:t>2015年度部门决算情况说明</w:t>
      </w:r>
    </w:p>
    <w:p w:rsidR="00AF5C07" w:rsidRPr="00AF5C07" w:rsidRDefault="00AF5C07" w:rsidP="00593F60">
      <w:pPr>
        <w:spacing w:line="520" w:lineRule="exact"/>
        <w:ind w:firstLineChars="198" w:firstLine="596"/>
        <w:rPr>
          <w:rFonts w:ascii="楷体_GB2312" w:eastAsia="楷体_GB2312" w:hAnsi="Calibri" w:cs="黑体"/>
          <w:b/>
          <w:sz w:val="30"/>
          <w:szCs w:val="30"/>
        </w:rPr>
      </w:pPr>
      <w:r w:rsidRPr="00AF5C07">
        <w:rPr>
          <w:rFonts w:ascii="楷体_GB2312" w:eastAsia="楷体_GB2312" w:hAnsi="Calibri" w:cs="黑体" w:hint="eastAsia"/>
          <w:b/>
          <w:sz w:val="30"/>
          <w:szCs w:val="30"/>
        </w:rPr>
        <w:t>一、关于</w:t>
      </w:r>
      <w:r w:rsidRPr="00AF5C07">
        <w:rPr>
          <w:rFonts w:ascii="楷体_GB2312" w:eastAsia="楷体_GB2312" w:hAnsi="宋体" w:cs="黑体" w:hint="eastAsia"/>
          <w:b/>
          <w:sz w:val="30"/>
          <w:szCs w:val="30"/>
        </w:rPr>
        <w:t>上海市</w:t>
      </w:r>
      <w:r w:rsidR="006E6DD5">
        <w:rPr>
          <w:rFonts w:ascii="楷体_GB2312" w:eastAsia="楷体_GB2312" w:hAnsi="宋体" w:cs="黑体" w:hint="eastAsia"/>
          <w:b/>
          <w:sz w:val="30"/>
          <w:szCs w:val="30"/>
        </w:rPr>
        <w:t>闸北</w:t>
      </w:r>
      <w:r w:rsidRPr="00AF5C07">
        <w:rPr>
          <w:rFonts w:ascii="楷体_GB2312" w:eastAsia="楷体_GB2312" w:hAnsi="宋体" w:cs="黑体" w:hint="eastAsia"/>
          <w:b/>
          <w:sz w:val="30"/>
          <w:szCs w:val="30"/>
        </w:rPr>
        <w:t>区</w:t>
      </w:r>
      <w:r w:rsidR="00E25084">
        <w:rPr>
          <w:rFonts w:ascii="楷体_GB2312" w:eastAsia="楷体_GB2312" w:hAnsi="宋体" w:cs="黑体" w:hint="eastAsia"/>
          <w:b/>
          <w:sz w:val="30"/>
          <w:szCs w:val="30"/>
        </w:rPr>
        <w:t>国有企业</w:t>
      </w:r>
      <w:r w:rsidRPr="00AF5C07">
        <w:rPr>
          <w:rFonts w:ascii="楷体" w:eastAsia="楷体" w:hAnsi="楷体" w:cs="黑体" w:hint="eastAsia"/>
          <w:b/>
          <w:sz w:val="30"/>
          <w:szCs w:val="30"/>
        </w:rPr>
        <w:t>董</w:t>
      </w:r>
      <w:r w:rsidR="00E25084">
        <w:rPr>
          <w:rFonts w:ascii="楷体" w:eastAsia="楷体" w:hAnsi="楷体" w:cs="黑体" w:hint="eastAsia"/>
          <w:b/>
          <w:sz w:val="30"/>
          <w:szCs w:val="30"/>
        </w:rPr>
        <w:t>事、</w:t>
      </w:r>
      <w:r w:rsidRPr="00AF5C07">
        <w:rPr>
          <w:rFonts w:ascii="楷体" w:eastAsia="楷体" w:hAnsi="楷体" w:cs="黑体" w:hint="eastAsia"/>
          <w:b/>
          <w:sz w:val="30"/>
          <w:szCs w:val="30"/>
        </w:rPr>
        <w:t>监事管理中心</w:t>
      </w:r>
      <w:r w:rsidRPr="00AF5C07">
        <w:rPr>
          <w:rFonts w:ascii="楷体_GB2312" w:eastAsia="楷体_GB2312" w:hAnsi="Calibri" w:cs="黑体" w:hint="eastAsia"/>
          <w:b/>
          <w:sz w:val="30"/>
          <w:szCs w:val="30"/>
        </w:rPr>
        <w:t>2015年度部门决算收入情况说明</w:t>
      </w:r>
    </w:p>
    <w:p w:rsidR="00AF5C07" w:rsidRPr="00AF5C07" w:rsidRDefault="00AF5C07" w:rsidP="00593F60">
      <w:pPr>
        <w:spacing w:line="520" w:lineRule="exact"/>
        <w:ind w:firstLineChars="200" w:firstLine="600"/>
        <w:rPr>
          <w:rFonts w:ascii="仿宋_GB2312" w:eastAsia="仿宋_GB2312" w:hAnsi="Calibri" w:cs="黑体"/>
          <w:sz w:val="30"/>
          <w:szCs w:val="30"/>
        </w:rPr>
      </w:pPr>
      <w:r w:rsidRPr="00AF5C07">
        <w:rPr>
          <w:rFonts w:ascii="仿宋_GB2312" w:eastAsia="仿宋_GB2312" w:hAnsi="宋体" w:cs="黑体" w:hint="eastAsia"/>
          <w:sz w:val="30"/>
          <w:szCs w:val="30"/>
        </w:rPr>
        <w:t>上海市</w:t>
      </w:r>
      <w:r w:rsidR="00E25084">
        <w:rPr>
          <w:rFonts w:ascii="仿宋_GB2312" w:eastAsia="仿宋_GB2312" w:hAnsi="宋体" w:cs="黑体" w:hint="eastAsia"/>
          <w:sz w:val="30"/>
          <w:szCs w:val="30"/>
        </w:rPr>
        <w:t>闸北</w:t>
      </w:r>
      <w:r w:rsidRPr="00AF5C07">
        <w:rPr>
          <w:rFonts w:ascii="仿宋_GB2312" w:eastAsia="仿宋_GB2312" w:hAnsi="宋体" w:cs="黑体" w:hint="eastAsia"/>
          <w:sz w:val="30"/>
          <w:szCs w:val="30"/>
        </w:rPr>
        <w:t>区</w:t>
      </w:r>
      <w:r w:rsidR="00593F60">
        <w:rPr>
          <w:rFonts w:ascii="仿宋_GB2312" w:eastAsia="仿宋_GB2312" w:hAnsi="宋体" w:cs="黑体" w:hint="eastAsia"/>
          <w:sz w:val="30"/>
          <w:szCs w:val="30"/>
        </w:rPr>
        <w:t>国有企业</w:t>
      </w:r>
      <w:r w:rsidRPr="00AF5C07">
        <w:rPr>
          <w:rFonts w:ascii="仿宋_GB2312" w:eastAsia="仿宋_GB2312" w:hAnsi="楷体" w:cs="黑体" w:hint="eastAsia"/>
          <w:sz w:val="28"/>
          <w:szCs w:val="28"/>
        </w:rPr>
        <w:t>董</w:t>
      </w:r>
      <w:r w:rsidR="00593F60">
        <w:rPr>
          <w:rFonts w:ascii="仿宋_GB2312" w:eastAsia="仿宋_GB2312" w:hAnsi="楷体" w:cs="黑体" w:hint="eastAsia"/>
          <w:sz w:val="28"/>
          <w:szCs w:val="28"/>
        </w:rPr>
        <w:t>事、</w:t>
      </w:r>
      <w:r w:rsidRPr="00AF5C07">
        <w:rPr>
          <w:rFonts w:ascii="仿宋_GB2312" w:eastAsia="仿宋_GB2312" w:hAnsi="楷体" w:cs="黑体" w:hint="eastAsia"/>
          <w:sz w:val="28"/>
          <w:szCs w:val="28"/>
        </w:rPr>
        <w:t>监事管理中心</w:t>
      </w:r>
      <w:r w:rsidRPr="00AF5C07">
        <w:rPr>
          <w:rFonts w:ascii="仿宋_GB2312" w:eastAsia="仿宋_GB2312" w:hAnsi="Calibri" w:cs="黑体" w:hint="eastAsia"/>
          <w:sz w:val="30"/>
          <w:szCs w:val="30"/>
        </w:rPr>
        <w:t>2015年度部门决算收入总计</w:t>
      </w:r>
      <w:r w:rsidR="00593F60">
        <w:rPr>
          <w:rFonts w:ascii="仿宋_GB2312" w:eastAsia="仿宋_GB2312" w:hAnsi="Calibri" w:cs="黑体" w:hint="eastAsia"/>
          <w:sz w:val="30"/>
          <w:szCs w:val="30"/>
        </w:rPr>
        <w:t>216.59</w:t>
      </w:r>
      <w:r w:rsidRPr="00AF5C07">
        <w:rPr>
          <w:rFonts w:ascii="仿宋_GB2312" w:eastAsia="仿宋_GB2312" w:hAnsi="Calibri" w:cs="黑体" w:hint="eastAsia"/>
          <w:sz w:val="30"/>
          <w:szCs w:val="30"/>
        </w:rPr>
        <w:t>万元，其中：财政拨款收入</w:t>
      </w:r>
      <w:r w:rsidR="00593F60">
        <w:rPr>
          <w:rFonts w:ascii="仿宋_GB2312" w:eastAsia="仿宋_GB2312" w:hAnsi="Calibri" w:cs="黑体" w:hint="eastAsia"/>
          <w:sz w:val="30"/>
          <w:szCs w:val="30"/>
        </w:rPr>
        <w:t>138.71</w:t>
      </w:r>
      <w:r w:rsidRPr="00AF5C07">
        <w:rPr>
          <w:rFonts w:ascii="仿宋_GB2312" w:eastAsia="仿宋_GB2312" w:hAnsi="Calibri" w:cs="黑体" w:hint="eastAsia"/>
          <w:sz w:val="30"/>
          <w:szCs w:val="30"/>
        </w:rPr>
        <w:t>万元，占</w:t>
      </w:r>
      <w:r w:rsidR="00593F60">
        <w:rPr>
          <w:rFonts w:ascii="仿宋_GB2312" w:eastAsia="仿宋_GB2312" w:hAnsi="Calibri" w:cs="黑体" w:hint="eastAsia"/>
          <w:sz w:val="30"/>
          <w:szCs w:val="30"/>
        </w:rPr>
        <w:t>64.04</w:t>
      </w:r>
      <w:r w:rsidRPr="00AF5C07">
        <w:rPr>
          <w:rFonts w:ascii="仿宋_GB2312" w:eastAsia="仿宋_GB2312" w:hAnsi="Calibri" w:cs="黑体" w:hint="eastAsia"/>
          <w:sz w:val="30"/>
          <w:szCs w:val="30"/>
        </w:rPr>
        <w:t>%</w:t>
      </w:r>
      <w:r w:rsidR="00593F60">
        <w:rPr>
          <w:rFonts w:ascii="仿宋_GB2312" w:eastAsia="仿宋_GB2312" w:hAnsi="Calibri" w:cs="黑体" w:hint="eastAsia"/>
          <w:sz w:val="30"/>
          <w:szCs w:val="30"/>
        </w:rPr>
        <w:t>，其他收入77.88万元，占56.16%</w:t>
      </w:r>
      <w:r w:rsidRPr="00AF5C07">
        <w:rPr>
          <w:rFonts w:ascii="仿宋_GB2312" w:eastAsia="仿宋_GB2312" w:hAnsi="Calibri" w:cs="黑体" w:hint="eastAsia"/>
          <w:sz w:val="30"/>
          <w:szCs w:val="30"/>
        </w:rPr>
        <w:t xml:space="preserve"> 。</w:t>
      </w:r>
    </w:p>
    <w:p w:rsidR="00AF5C07" w:rsidRPr="00AF5C07" w:rsidRDefault="00AF5C07" w:rsidP="00593F60">
      <w:pPr>
        <w:spacing w:line="520" w:lineRule="exact"/>
        <w:ind w:firstLineChars="198" w:firstLine="596"/>
        <w:rPr>
          <w:rFonts w:ascii="楷体_GB2312" w:eastAsia="楷体_GB2312" w:hAnsi="Calibri" w:cs="黑体"/>
          <w:b/>
          <w:sz w:val="30"/>
          <w:szCs w:val="30"/>
        </w:rPr>
      </w:pPr>
      <w:r w:rsidRPr="00AF5C07">
        <w:rPr>
          <w:rFonts w:ascii="楷体_GB2312" w:eastAsia="楷体_GB2312" w:hAnsi="Calibri" w:cs="黑体" w:hint="eastAsia"/>
          <w:b/>
          <w:sz w:val="30"/>
          <w:szCs w:val="30"/>
        </w:rPr>
        <w:t>二、关于</w:t>
      </w:r>
      <w:r w:rsidRPr="00AF5C07">
        <w:rPr>
          <w:rFonts w:ascii="楷体_GB2312" w:eastAsia="楷体_GB2312" w:hAnsi="宋体" w:cs="黑体" w:hint="eastAsia"/>
          <w:b/>
          <w:sz w:val="30"/>
          <w:szCs w:val="30"/>
        </w:rPr>
        <w:t>上海市</w:t>
      </w:r>
      <w:r w:rsidR="006E6DD5">
        <w:rPr>
          <w:rFonts w:ascii="楷体_GB2312" w:eastAsia="楷体_GB2312" w:hAnsi="宋体" w:cs="黑体" w:hint="eastAsia"/>
          <w:b/>
          <w:sz w:val="30"/>
          <w:szCs w:val="30"/>
        </w:rPr>
        <w:t>闸北</w:t>
      </w:r>
      <w:r w:rsidRPr="00AF5C07">
        <w:rPr>
          <w:rFonts w:ascii="楷体_GB2312" w:eastAsia="楷体_GB2312" w:hAnsi="宋体" w:cs="黑体" w:hint="eastAsia"/>
          <w:b/>
          <w:sz w:val="30"/>
          <w:szCs w:val="30"/>
        </w:rPr>
        <w:t>区</w:t>
      </w:r>
      <w:r w:rsidR="00E25084">
        <w:rPr>
          <w:rFonts w:ascii="楷体_GB2312" w:eastAsia="楷体_GB2312" w:hAnsi="宋体" w:cs="黑体" w:hint="eastAsia"/>
          <w:b/>
          <w:sz w:val="30"/>
          <w:szCs w:val="30"/>
        </w:rPr>
        <w:t>国有企业</w:t>
      </w:r>
      <w:r w:rsidR="00E25084" w:rsidRPr="00AF5C07">
        <w:rPr>
          <w:rFonts w:ascii="楷体" w:eastAsia="楷体" w:hAnsi="楷体" w:cs="黑体" w:hint="eastAsia"/>
          <w:b/>
          <w:sz w:val="30"/>
          <w:szCs w:val="30"/>
        </w:rPr>
        <w:t>董</w:t>
      </w:r>
      <w:r w:rsidR="00E25084">
        <w:rPr>
          <w:rFonts w:ascii="楷体" w:eastAsia="楷体" w:hAnsi="楷体" w:cs="黑体" w:hint="eastAsia"/>
          <w:b/>
          <w:sz w:val="30"/>
          <w:szCs w:val="30"/>
        </w:rPr>
        <w:t>事、</w:t>
      </w:r>
      <w:r w:rsidR="00E25084" w:rsidRPr="00AF5C07">
        <w:rPr>
          <w:rFonts w:ascii="楷体" w:eastAsia="楷体" w:hAnsi="楷体" w:cs="黑体" w:hint="eastAsia"/>
          <w:b/>
          <w:sz w:val="30"/>
          <w:szCs w:val="30"/>
        </w:rPr>
        <w:t>监</w:t>
      </w:r>
      <w:r w:rsidRPr="00AF5C07">
        <w:rPr>
          <w:rFonts w:ascii="楷体" w:eastAsia="楷体" w:hAnsi="楷体" w:cs="黑体" w:hint="eastAsia"/>
          <w:b/>
          <w:sz w:val="30"/>
          <w:szCs w:val="30"/>
        </w:rPr>
        <w:t>事管理中心</w:t>
      </w:r>
      <w:r w:rsidRPr="00AF5C07">
        <w:rPr>
          <w:rFonts w:ascii="楷体_GB2312" w:eastAsia="楷体_GB2312" w:hAnsi="Calibri" w:cs="黑体" w:hint="eastAsia"/>
          <w:b/>
          <w:sz w:val="30"/>
          <w:szCs w:val="30"/>
        </w:rPr>
        <w:t>2015年度部门决算支出情况说明</w:t>
      </w:r>
    </w:p>
    <w:p w:rsidR="00AF5C07" w:rsidRPr="00AF5C07" w:rsidRDefault="00AF5C07" w:rsidP="00593F60">
      <w:pPr>
        <w:spacing w:line="520" w:lineRule="exact"/>
        <w:ind w:firstLineChars="200" w:firstLine="600"/>
        <w:rPr>
          <w:rFonts w:ascii="仿宋_GB2312" w:eastAsia="仿宋_GB2312" w:hAnsi="Calibri" w:cs="黑体"/>
          <w:sz w:val="30"/>
          <w:szCs w:val="30"/>
        </w:rPr>
      </w:pPr>
      <w:r w:rsidRPr="00AF5C07">
        <w:rPr>
          <w:rFonts w:ascii="仿宋_GB2312" w:eastAsia="仿宋_GB2312" w:hAnsi="宋体" w:cs="黑体" w:hint="eastAsia"/>
          <w:sz w:val="30"/>
          <w:szCs w:val="30"/>
        </w:rPr>
        <w:t>上海市</w:t>
      </w:r>
      <w:r w:rsidR="00E25084">
        <w:rPr>
          <w:rFonts w:ascii="仿宋_GB2312" w:eastAsia="仿宋_GB2312" w:hAnsi="宋体" w:cs="黑体" w:hint="eastAsia"/>
          <w:sz w:val="30"/>
          <w:szCs w:val="30"/>
        </w:rPr>
        <w:t>闸北</w:t>
      </w:r>
      <w:r w:rsidRPr="00AF5C07">
        <w:rPr>
          <w:rFonts w:ascii="仿宋_GB2312" w:eastAsia="仿宋_GB2312" w:hAnsi="宋体" w:cs="黑体" w:hint="eastAsia"/>
          <w:sz w:val="30"/>
          <w:szCs w:val="30"/>
        </w:rPr>
        <w:t>区</w:t>
      </w:r>
      <w:r w:rsidR="00593F60">
        <w:rPr>
          <w:rFonts w:ascii="仿宋_GB2312" w:eastAsia="仿宋_GB2312" w:hAnsi="宋体" w:cs="黑体" w:hint="eastAsia"/>
          <w:sz w:val="30"/>
          <w:szCs w:val="30"/>
        </w:rPr>
        <w:t>国有企业</w:t>
      </w:r>
      <w:r w:rsidR="00593F60" w:rsidRPr="00AF5C07">
        <w:rPr>
          <w:rFonts w:ascii="仿宋_GB2312" w:eastAsia="仿宋_GB2312" w:hAnsi="楷体" w:cs="黑体" w:hint="eastAsia"/>
          <w:sz w:val="28"/>
          <w:szCs w:val="28"/>
        </w:rPr>
        <w:t>董</w:t>
      </w:r>
      <w:r w:rsidR="00593F60">
        <w:rPr>
          <w:rFonts w:ascii="仿宋_GB2312" w:eastAsia="仿宋_GB2312" w:hAnsi="楷体" w:cs="黑体" w:hint="eastAsia"/>
          <w:sz w:val="28"/>
          <w:szCs w:val="28"/>
        </w:rPr>
        <w:t>事、</w:t>
      </w:r>
      <w:r w:rsidRPr="00AF5C07">
        <w:rPr>
          <w:rFonts w:ascii="仿宋_GB2312" w:eastAsia="仿宋_GB2312" w:hAnsi="楷体" w:cs="黑体" w:hint="eastAsia"/>
          <w:sz w:val="28"/>
          <w:szCs w:val="28"/>
        </w:rPr>
        <w:t>监事管理中心</w:t>
      </w:r>
      <w:r w:rsidRPr="00AF5C07">
        <w:rPr>
          <w:rFonts w:ascii="仿宋_GB2312" w:eastAsia="仿宋_GB2312" w:hAnsi="Calibri" w:cs="黑体" w:hint="eastAsia"/>
          <w:sz w:val="30"/>
          <w:szCs w:val="30"/>
        </w:rPr>
        <w:t>2015年度部门决算支出总计</w:t>
      </w:r>
      <w:r w:rsidR="00593F60">
        <w:rPr>
          <w:rFonts w:ascii="仿宋_GB2312" w:eastAsia="仿宋_GB2312" w:hAnsi="Calibri" w:cs="黑体" w:hint="eastAsia"/>
          <w:sz w:val="30"/>
          <w:szCs w:val="30"/>
        </w:rPr>
        <w:t>173.81</w:t>
      </w:r>
      <w:r w:rsidRPr="00AF5C07">
        <w:rPr>
          <w:rFonts w:ascii="仿宋_GB2312" w:eastAsia="仿宋_GB2312" w:hAnsi="Calibri" w:cs="黑体" w:hint="eastAsia"/>
          <w:sz w:val="30"/>
          <w:szCs w:val="30"/>
        </w:rPr>
        <w:t>万元，其中：基本支出</w:t>
      </w:r>
      <w:r w:rsidR="00593F60">
        <w:rPr>
          <w:rFonts w:ascii="仿宋_GB2312" w:eastAsia="仿宋_GB2312" w:hAnsi="Calibri" w:cs="黑体" w:hint="eastAsia"/>
          <w:sz w:val="30"/>
          <w:szCs w:val="30"/>
        </w:rPr>
        <w:t>131.20</w:t>
      </w:r>
      <w:r w:rsidRPr="00AF5C07">
        <w:rPr>
          <w:rFonts w:ascii="仿宋_GB2312" w:eastAsia="仿宋_GB2312" w:hAnsi="Calibri" w:cs="黑体" w:hint="eastAsia"/>
          <w:sz w:val="30"/>
          <w:szCs w:val="30"/>
        </w:rPr>
        <w:t>万元，占</w:t>
      </w:r>
      <w:r w:rsidR="00593F60">
        <w:rPr>
          <w:rFonts w:ascii="仿宋_GB2312" w:eastAsia="仿宋_GB2312" w:hAnsi="Calibri" w:cs="黑体" w:hint="eastAsia"/>
          <w:sz w:val="30"/>
          <w:szCs w:val="30"/>
        </w:rPr>
        <w:t>75.48</w:t>
      </w:r>
      <w:r w:rsidRPr="00AF5C07">
        <w:rPr>
          <w:rFonts w:ascii="仿宋_GB2312" w:eastAsia="仿宋_GB2312" w:hAnsi="Calibri" w:cs="黑体" w:hint="eastAsia"/>
          <w:sz w:val="30"/>
          <w:szCs w:val="30"/>
        </w:rPr>
        <w:t>%；项目支出</w:t>
      </w:r>
      <w:r w:rsidR="00593F60">
        <w:rPr>
          <w:rFonts w:ascii="仿宋_GB2312" w:eastAsia="仿宋_GB2312" w:hAnsi="Calibri" w:cs="黑体" w:hint="eastAsia"/>
          <w:sz w:val="30"/>
          <w:szCs w:val="30"/>
        </w:rPr>
        <w:t>42.61</w:t>
      </w:r>
      <w:r w:rsidRPr="00AF5C07">
        <w:rPr>
          <w:rFonts w:ascii="仿宋_GB2312" w:eastAsia="仿宋_GB2312" w:hAnsi="Calibri" w:cs="黑体" w:hint="eastAsia"/>
          <w:sz w:val="30"/>
          <w:szCs w:val="30"/>
        </w:rPr>
        <w:t>万元，占</w:t>
      </w:r>
      <w:r w:rsidR="00593F60">
        <w:rPr>
          <w:rFonts w:ascii="仿宋_GB2312" w:eastAsia="仿宋_GB2312" w:hAnsi="Calibri" w:cs="黑体" w:hint="eastAsia"/>
          <w:sz w:val="30"/>
          <w:szCs w:val="30"/>
        </w:rPr>
        <w:t>24.52</w:t>
      </w:r>
      <w:r w:rsidRPr="00AF5C07">
        <w:rPr>
          <w:rFonts w:ascii="仿宋_GB2312" w:eastAsia="仿宋_GB2312" w:hAnsi="Calibri" w:cs="黑体" w:hint="eastAsia"/>
          <w:sz w:val="30"/>
          <w:szCs w:val="30"/>
        </w:rPr>
        <w:t>%。</w:t>
      </w:r>
    </w:p>
    <w:p w:rsidR="00AF5C07" w:rsidRPr="00AF5C07" w:rsidRDefault="00AF5C07" w:rsidP="00593F60">
      <w:pPr>
        <w:spacing w:line="520" w:lineRule="exact"/>
        <w:ind w:firstLineChars="198" w:firstLine="596"/>
        <w:rPr>
          <w:rFonts w:ascii="楷体_GB2312" w:eastAsia="楷体_GB2312" w:hAnsi="Calibri" w:cs="黑体"/>
          <w:b/>
          <w:sz w:val="30"/>
          <w:szCs w:val="30"/>
        </w:rPr>
      </w:pPr>
      <w:r w:rsidRPr="00AF5C07">
        <w:rPr>
          <w:rFonts w:ascii="楷体_GB2312" w:eastAsia="楷体_GB2312" w:hAnsi="Calibri" w:cs="黑体" w:hint="eastAsia"/>
          <w:b/>
          <w:sz w:val="30"/>
          <w:szCs w:val="30"/>
        </w:rPr>
        <w:t>三、关于</w:t>
      </w:r>
      <w:r w:rsidRPr="00AF5C07">
        <w:rPr>
          <w:rFonts w:ascii="楷体_GB2312" w:eastAsia="楷体_GB2312" w:hAnsi="宋体" w:cs="黑体" w:hint="eastAsia"/>
          <w:b/>
          <w:sz w:val="30"/>
          <w:szCs w:val="30"/>
        </w:rPr>
        <w:t>上海市</w:t>
      </w:r>
      <w:r w:rsidR="006E6DD5">
        <w:rPr>
          <w:rFonts w:ascii="楷体_GB2312" w:eastAsia="楷体_GB2312" w:hAnsi="宋体" w:cs="黑体" w:hint="eastAsia"/>
          <w:b/>
          <w:sz w:val="30"/>
          <w:szCs w:val="30"/>
        </w:rPr>
        <w:t>闸北</w:t>
      </w:r>
      <w:r w:rsidRPr="00AF5C07">
        <w:rPr>
          <w:rFonts w:ascii="楷体_GB2312" w:eastAsia="楷体_GB2312" w:hAnsi="宋体" w:cs="黑体" w:hint="eastAsia"/>
          <w:b/>
          <w:sz w:val="30"/>
          <w:szCs w:val="30"/>
        </w:rPr>
        <w:t>区</w:t>
      </w:r>
      <w:r w:rsidR="00E25084">
        <w:rPr>
          <w:rFonts w:ascii="楷体_GB2312" w:eastAsia="楷体_GB2312" w:hAnsi="宋体" w:cs="黑体" w:hint="eastAsia"/>
          <w:b/>
          <w:sz w:val="30"/>
          <w:szCs w:val="30"/>
        </w:rPr>
        <w:t>国有企业</w:t>
      </w:r>
      <w:r w:rsidR="00E25084" w:rsidRPr="00AF5C07">
        <w:rPr>
          <w:rFonts w:ascii="楷体" w:eastAsia="楷体" w:hAnsi="楷体" w:cs="黑体" w:hint="eastAsia"/>
          <w:b/>
          <w:sz w:val="30"/>
          <w:szCs w:val="30"/>
        </w:rPr>
        <w:t>董</w:t>
      </w:r>
      <w:r w:rsidR="00E25084">
        <w:rPr>
          <w:rFonts w:ascii="楷体" w:eastAsia="楷体" w:hAnsi="楷体" w:cs="黑体" w:hint="eastAsia"/>
          <w:b/>
          <w:sz w:val="30"/>
          <w:szCs w:val="30"/>
        </w:rPr>
        <w:t>事、</w:t>
      </w:r>
      <w:r w:rsidR="00E25084" w:rsidRPr="00AF5C07">
        <w:rPr>
          <w:rFonts w:ascii="楷体" w:eastAsia="楷体" w:hAnsi="楷体" w:cs="黑体" w:hint="eastAsia"/>
          <w:b/>
          <w:sz w:val="30"/>
          <w:szCs w:val="30"/>
        </w:rPr>
        <w:t>监</w:t>
      </w:r>
      <w:r w:rsidRPr="00AF5C07">
        <w:rPr>
          <w:rFonts w:ascii="楷体" w:eastAsia="楷体" w:hAnsi="楷体" w:cs="黑体" w:hint="eastAsia"/>
          <w:b/>
          <w:sz w:val="30"/>
          <w:szCs w:val="30"/>
        </w:rPr>
        <w:t>事管理中心</w:t>
      </w:r>
      <w:r w:rsidRPr="00AF5C07">
        <w:rPr>
          <w:rFonts w:ascii="楷体_GB2312" w:eastAsia="楷体_GB2312" w:hAnsi="Calibri" w:cs="黑体" w:hint="eastAsia"/>
          <w:b/>
          <w:sz w:val="30"/>
          <w:szCs w:val="30"/>
        </w:rPr>
        <w:t>2015年度部门决算一般公共预算财政拨款支出情况说明</w:t>
      </w:r>
    </w:p>
    <w:p w:rsidR="00AF5C07" w:rsidRPr="00AF5C07" w:rsidRDefault="00AF5C07" w:rsidP="00593F60">
      <w:pPr>
        <w:spacing w:line="520" w:lineRule="exact"/>
        <w:ind w:firstLineChars="200" w:firstLine="600"/>
        <w:rPr>
          <w:rFonts w:ascii="仿宋_GB2312" w:eastAsia="仿宋_GB2312" w:hAnsi="Calibri" w:cs="黑体"/>
          <w:sz w:val="30"/>
          <w:szCs w:val="30"/>
        </w:rPr>
      </w:pPr>
      <w:r w:rsidRPr="00AF5C07">
        <w:rPr>
          <w:rFonts w:ascii="仿宋_GB2312" w:eastAsia="仿宋_GB2312" w:hAnsi="宋体" w:cs="黑体" w:hint="eastAsia"/>
          <w:sz w:val="30"/>
          <w:szCs w:val="30"/>
        </w:rPr>
        <w:t>上海市</w:t>
      </w:r>
      <w:r w:rsidR="00E25084">
        <w:rPr>
          <w:rFonts w:ascii="仿宋_GB2312" w:eastAsia="仿宋_GB2312" w:hAnsi="宋体" w:cs="黑体" w:hint="eastAsia"/>
          <w:sz w:val="30"/>
          <w:szCs w:val="30"/>
        </w:rPr>
        <w:t>闸北</w:t>
      </w:r>
      <w:r w:rsidRPr="00AF5C07">
        <w:rPr>
          <w:rFonts w:ascii="仿宋_GB2312" w:eastAsia="仿宋_GB2312" w:hAnsi="宋体" w:cs="黑体" w:hint="eastAsia"/>
          <w:sz w:val="30"/>
          <w:szCs w:val="30"/>
        </w:rPr>
        <w:t>区</w:t>
      </w:r>
      <w:r w:rsidR="00593F60">
        <w:rPr>
          <w:rFonts w:ascii="仿宋_GB2312" w:eastAsia="仿宋_GB2312" w:hAnsi="宋体" w:cs="黑体" w:hint="eastAsia"/>
          <w:sz w:val="30"/>
          <w:szCs w:val="30"/>
        </w:rPr>
        <w:t>国有企业</w:t>
      </w:r>
      <w:r w:rsidR="00593F60" w:rsidRPr="00AF5C07">
        <w:rPr>
          <w:rFonts w:ascii="仿宋_GB2312" w:eastAsia="仿宋_GB2312" w:hAnsi="楷体" w:cs="黑体" w:hint="eastAsia"/>
          <w:sz w:val="28"/>
          <w:szCs w:val="28"/>
        </w:rPr>
        <w:t>董</w:t>
      </w:r>
      <w:r w:rsidR="00593F60">
        <w:rPr>
          <w:rFonts w:ascii="仿宋_GB2312" w:eastAsia="仿宋_GB2312" w:hAnsi="楷体" w:cs="黑体" w:hint="eastAsia"/>
          <w:sz w:val="28"/>
          <w:szCs w:val="28"/>
        </w:rPr>
        <w:t>事、</w:t>
      </w:r>
      <w:r w:rsidRPr="00AF5C07">
        <w:rPr>
          <w:rFonts w:ascii="仿宋_GB2312" w:eastAsia="仿宋_GB2312" w:hAnsi="楷体" w:cs="黑体" w:hint="eastAsia"/>
          <w:sz w:val="28"/>
          <w:szCs w:val="28"/>
        </w:rPr>
        <w:t>监事管理中心</w:t>
      </w:r>
      <w:r w:rsidRPr="00AF5C07">
        <w:rPr>
          <w:rFonts w:ascii="仿宋_GB2312" w:eastAsia="仿宋_GB2312" w:hAnsi="Calibri" w:cs="黑体" w:hint="eastAsia"/>
          <w:sz w:val="30"/>
          <w:szCs w:val="30"/>
        </w:rPr>
        <w:t>2015年度部门决算一般公共预算财政拨款支出总计67.32万元，具体情况如下：</w:t>
      </w:r>
    </w:p>
    <w:p w:rsidR="00AF5C07" w:rsidRPr="00AF5C07" w:rsidRDefault="00AF5C07" w:rsidP="00593F60">
      <w:pPr>
        <w:autoSpaceDN w:val="0"/>
        <w:spacing w:line="520" w:lineRule="exact"/>
        <w:ind w:firstLineChars="200" w:firstLine="600"/>
        <w:rPr>
          <w:rFonts w:ascii="仿宋_GB2312" w:eastAsia="仿宋_GB2312" w:hAnsi="微软雅黑" w:cs="Times New Roman"/>
          <w:color w:val="666666"/>
          <w:sz w:val="28"/>
          <w:szCs w:val="28"/>
        </w:rPr>
      </w:pPr>
      <w:r w:rsidRPr="00AF5C07">
        <w:rPr>
          <w:rFonts w:ascii="仿宋_GB2312" w:eastAsia="仿宋_GB2312" w:hAnsi="Calibri" w:cs="黑体" w:hint="eastAsia"/>
          <w:sz w:val="30"/>
          <w:szCs w:val="30"/>
        </w:rPr>
        <w:t>1、“医疗保障”</w:t>
      </w:r>
      <w:r w:rsidR="00593F60">
        <w:rPr>
          <w:rFonts w:ascii="仿宋_GB2312" w:eastAsia="仿宋_GB2312" w:hAnsi="Calibri" w:cs="黑体" w:hint="eastAsia"/>
          <w:sz w:val="30"/>
          <w:szCs w:val="30"/>
        </w:rPr>
        <w:t>7.55</w:t>
      </w:r>
      <w:r w:rsidRPr="00AF5C07">
        <w:rPr>
          <w:rFonts w:ascii="仿宋_GB2312" w:eastAsia="仿宋_GB2312" w:hAnsi="Calibri" w:cs="黑体" w:hint="eastAsia"/>
          <w:sz w:val="30"/>
          <w:szCs w:val="30"/>
        </w:rPr>
        <w:t>万元，其中：“事业单位医疗”</w:t>
      </w:r>
      <w:r w:rsidR="00593F60">
        <w:rPr>
          <w:rFonts w:ascii="仿宋_GB2312" w:eastAsia="仿宋_GB2312" w:hAnsi="Calibri" w:cs="黑体" w:hint="eastAsia"/>
          <w:sz w:val="30"/>
          <w:szCs w:val="30"/>
        </w:rPr>
        <w:t>7.55</w:t>
      </w:r>
      <w:r w:rsidRPr="00AF5C07">
        <w:rPr>
          <w:rFonts w:ascii="仿宋_GB2312" w:eastAsia="仿宋_GB2312" w:hAnsi="Calibri" w:cs="黑体" w:hint="eastAsia"/>
          <w:sz w:val="30"/>
          <w:szCs w:val="30"/>
        </w:rPr>
        <w:t>万元，主要用于：</w:t>
      </w:r>
      <w:r w:rsidRPr="00AF5C07">
        <w:rPr>
          <w:rFonts w:ascii="仿宋_GB2312" w:eastAsia="仿宋_GB2312" w:hAnsi="微软雅黑" w:cs="Times New Roman" w:hint="eastAsia"/>
          <w:color w:val="666666"/>
          <w:sz w:val="30"/>
          <w:szCs w:val="30"/>
        </w:rPr>
        <w:t>主要用于事业单位职工医疗保险费缴纳</w:t>
      </w:r>
      <w:r w:rsidRPr="00AF5C07">
        <w:rPr>
          <w:rFonts w:ascii="仿宋_GB2312" w:eastAsia="仿宋_GB2312" w:hAnsi="Calibri" w:cs="黑体" w:hint="eastAsia"/>
          <w:sz w:val="30"/>
          <w:szCs w:val="30"/>
        </w:rPr>
        <w:t xml:space="preserve"> </w:t>
      </w:r>
      <w:r w:rsidRPr="00AF5C07">
        <w:rPr>
          <w:rFonts w:ascii="仿宋_GB2312" w:eastAsia="仿宋_GB2312" w:hAnsi="微软雅黑" w:cs="Times New Roman" w:hint="eastAsia"/>
          <w:color w:val="666666"/>
          <w:sz w:val="30"/>
          <w:szCs w:val="30"/>
        </w:rPr>
        <w:t>。</w:t>
      </w:r>
    </w:p>
    <w:p w:rsidR="00AF5C07" w:rsidRPr="00AF5C07" w:rsidRDefault="00AF5C07" w:rsidP="00593F60">
      <w:pPr>
        <w:autoSpaceDN w:val="0"/>
        <w:spacing w:line="520" w:lineRule="exact"/>
        <w:ind w:firstLineChars="200" w:firstLine="600"/>
        <w:rPr>
          <w:rFonts w:ascii="仿宋_GB2312" w:eastAsia="仿宋_GB2312" w:hAnsi="Calibri" w:cs="黑体"/>
          <w:sz w:val="30"/>
          <w:szCs w:val="30"/>
        </w:rPr>
      </w:pPr>
      <w:r w:rsidRPr="00AF5C07">
        <w:rPr>
          <w:rFonts w:ascii="仿宋_GB2312" w:eastAsia="仿宋_GB2312" w:hAnsi="Calibri" w:cs="黑体" w:hint="eastAsia"/>
          <w:sz w:val="30"/>
          <w:szCs w:val="30"/>
        </w:rPr>
        <w:t>2、“国有资产监管”</w:t>
      </w:r>
      <w:r w:rsidR="00593F60">
        <w:rPr>
          <w:rFonts w:ascii="仿宋_GB2312" w:eastAsia="仿宋_GB2312" w:hAnsi="Calibri" w:cs="黑体" w:hint="eastAsia"/>
          <w:sz w:val="30"/>
          <w:szCs w:val="30"/>
        </w:rPr>
        <w:t>128.85</w:t>
      </w:r>
      <w:r w:rsidRPr="00AF5C07">
        <w:rPr>
          <w:rFonts w:ascii="仿宋_GB2312" w:eastAsia="仿宋_GB2312" w:hAnsi="Calibri" w:cs="黑体" w:hint="eastAsia"/>
          <w:sz w:val="30"/>
          <w:szCs w:val="30"/>
        </w:rPr>
        <w:t>元，其中：“其他国有资产监管支出”</w:t>
      </w:r>
      <w:r w:rsidR="00593F60">
        <w:rPr>
          <w:rFonts w:ascii="仿宋_GB2312" w:eastAsia="仿宋_GB2312" w:hAnsi="Calibri" w:cs="黑体" w:hint="eastAsia"/>
          <w:sz w:val="30"/>
          <w:szCs w:val="30"/>
        </w:rPr>
        <w:t>128.85</w:t>
      </w:r>
      <w:r w:rsidRPr="00AF5C07">
        <w:rPr>
          <w:rFonts w:ascii="仿宋_GB2312" w:eastAsia="仿宋_GB2312" w:hAnsi="Calibri" w:cs="黑体" w:hint="eastAsia"/>
          <w:sz w:val="30"/>
          <w:szCs w:val="30"/>
        </w:rPr>
        <w:t>元，</w:t>
      </w:r>
      <w:r w:rsidRPr="00AF5C07">
        <w:rPr>
          <w:rFonts w:ascii="仿宋_GB2312" w:eastAsia="仿宋_GB2312" w:hAnsi="微软雅黑" w:cs="Times New Roman" w:hint="eastAsia"/>
          <w:color w:val="666666"/>
          <w:sz w:val="28"/>
          <w:szCs w:val="28"/>
        </w:rPr>
        <w:t>主要用于事业单位人员经费支出、保障机构运行的公用经费支出</w:t>
      </w:r>
      <w:r w:rsidRPr="00AF5C07">
        <w:rPr>
          <w:rFonts w:ascii="仿宋_GB2312" w:eastAsia="仿宋_GB2312" w:hAnsi="Calibri" w:cs="黑体" w:hint="eastAsia"/>
          <w:sz w:val="30"/>
          <w:szCs w:val="30"/>
        </w:rPr>
        <w:t>以及</w:t>
      </w:r>
      <w:r w:rsidRPr="00AF5C07">
        <w:rPr>
          <w:rFonts w:ascii="仿宋_GB2312" w:eastAsia="仿宋_GB2312" w:hAnsi="微软雅黑" w:cs="Times New Roman" w:hint="eastAsia"/>
          <w:color w:val="666666"/>
          <w:sz w:val="28"/>
          <w:szCs w:val="28"/>
        </w:rPr>
        <w:t>国有资产监管等项目经费支出</w:t>
      </w:r>
      <w:r w:rsidRPr="00AF5C07">
        <w:rPr>
          <w:rFonts w:ascii="仿宋_GB2312" w:eastAsia="仿宋_GB2312" w:hAnsi="Calibri" w:cs="黑体" w:hint="eastAsia"/>
          <w:sz w:val="30"/>
          <w:szCs w:val="30"/>
        </w:rPr>
        <w:t>。</w:t>
      </w:r>
    </w:p>
    <w:p w:rsidR="00AF5C07" w:rsidRPr="00AF5C07" w:rsidRDefault="00AF5C07" w:rsidP="00593F60">
      <w:pPr>
        <w:autoSpaceDN w:val="0"/>
        <w:spacing w:line="520" w:lineRule="exact"/>
        <w:ind w:firstLineChars="200" w:firstLine="600"/>
        <w:rPr>
          <w:rFonts w:ascii="仿宋_GB2312" w:eastAsia="仿宋_GB2312" w:hAnsi="微软雅黑" w:cs="Times New Roman"/>
          <w:color w:val="666666"/>
          <w:sz w:val="28"/>
          <w:szCs w:val="28"/>
        </w:rPr>
      </w:pPr>
      <w:r w:rsidRPr="00AF5C07">
        <w:rPr>
          <w:rFonts w:ascii="仿宋_GB2312" w:eastAsia="仿宋_GB2312" w:hAnsi="Calibri" w:cs="黑体" w:hint="eastAsia"/>
          <w:sz w:val="30"/>
          <w:szCs w:val="30"/>
        </w:rPr>
        <w:t>3、“住房改革支出”</w:t>
      </w:r>
      <w:r w:rsidR="00593F60">
        <w:rPr>
          <w:rFonts w:ascii="仿宋_GB2312" w:eastAsia="仿宋_GB2312" w:hAnsi="Calibri" w:cs="黑体" w:hint="eastAsia"/>
          <w:sz w:val="30"/>
          <w:szCs w:val="30"/>
        </w:rPr>
        <w:t>4.8</w:t>
      </w:r>
      <w:r w:rsidRPr="00AF5C07">
        <w:rPr>
          <w:rFonts w:ascii="仿宋_GB2312" w:eastAsia="仿宋_GB2312" w:hAnsi="Calibri" w:cs="黑体" w:hint="eastAsia"/>
          <w:sz w:val="30"/>
          <w:szCs w:val="30"/>
        </w:rPr>
        <w:t>万元，其中，“住房公积金”</w:t>
      </w:r>
      <w:r w:rsidR="00593F60">
        <w:rPr>
          <w:rFonts w:ascii="仿宋_GB2312" w:eastAsia="仿宋_GB2312" w:hAnsi="Calibri" w:cs="黑体" w:hint="eastAsia"/>
          <w:sz w:val="30"/>
          <w:szCs w:val="30"/>
        </w:rPr>
        <w:t>4.8</w:t>
      </w:r>
      <w:r w:rsidRPr="00AF5C07">
        <w:rPr>
          <w:rFonts w:ascii="仿宋_GB2312" w:eastAsia="仿宋_GB2312" w:hAnsi="Calibri" w:cs="黑体" w:hint="eastAsia"/>
          <w:sz w:val="30"/>
          <w:szCs w:val="30"/>
        </w:rPr>
        <w:t>万元，主要用于：</w:t>
      </w:r>
      <w:r w:rsidRPr="00AF5C07">
        <w:rPr>
          <w:rFonts w:ascii="仿宋_GB2312" w:eastAsia="仿宋_GB2312" w:hAnsi="微软雅黑" w:cs="Times New Roman" w:hint="eastAsia"/>
          <w:color w:val="666666"/>
          <w:sz w:val="28"/>
          <w:szCs w:val="28"/>
        </w:rPr>
        <w:t>缴纳事业单位在职职工住房公积金。</w:t>
      </w:r>
    </w:p>
    <w:p w:rsidR="00AF5C07" w:rsidRPr="00AF5C07" w:rsidRDefault="00AF5C07" w:rsidP="00593F60">
      <w:pPr>
        <w:spacing w:line="520" w:lineRule="exact"/>
        <w:ind w:firstLineChars="198" w:firstLine="596"/>
        <w:rPr>
          <w:rFonts w:ascii="楷体_GB2312" w:eastAsia="楷体_GB2312" w:hAnsi="Calibri" w:cs="黑体"/>
          <w:b/>
          <w:sz w:val="30"/>
          <w:szCs w:val="30"/>
        </w:rPr>
      </w:pPr>
      <w:r w:rsidRPr="00AF5C07">
        <w:rPr>
          <w:rFonts w:ascii="楷体_GB2312" w:eastAsia="楷体_GB2312" w:hAnsi="Calibri" w:cs="黑体" w:hint="eastAsia"/>
          <w:b/>
          <w:sz w:val="30"/>
          <w:szCs w:val="30"/>
        </w:rPr>
        <w:t>四、关于</w:t>
      </w:r>
      <w:r w:rsidRPr="00AF5C07">
        <w:rPr>
          <w:rFonts w:ascii="楷体_GB2312" w:eastAsia="楷体_GB2312" w:hAnsi="宋体" w:cs="黑体" w:hint="eastAsia"/>
          <w:b/>
          <w:sz w:val="30"/>
          <w:szCs w:val="30"/>
        </w:rPr>
        <w:t>上海市</w:t>
      </w:r>
      <w:r w:rsidR="006E6DD5">
        <w:rPr>
          <w:rFonts w:ascii="楷体_GB2312" w:eastAsia="楷体_GB2312" w:hAnsi="宋体" w:cs="黑体" w:hint="eastAsia"/>
          <w:b/>
          <w:sz w:val="30"/>
          <w:szCs w:val="30"/>
        </w:rPr>
        <w:t>闸北</w:t>
      </w:r>
      <w:r w:rsidRPr="00AF5C07">
        <w:rPr>
          <w:rFonts w:ascii="楷体_GB2312" w:eastAsia="楷体_GB2312" w:hAnsi="宋体" w:cs="黑体" w:hint="eastAsia"/>
          <w:b/>
          <w:sz w:val="30"/>
          <w:szCs w:val="30"/>
        </w:rPr>
        <w:t>区</w:t>
      </w:r>
      <w:r w:rsidR="00E25084">
        <w:rPr>
          <w:rFonts w:ascii="楷体_GB2312" w:eastAsia="楷体_GB2312" w:hAnsi="宋体" w:cs="黑体" w:hint="eastAsia"/>
          <w:b/>
          <w:sz w:val="30"/>
          <w:szCs w:val="30"/>
        </w:rPr>
        <w:t>国有企业</w:t>
      </w:r>
      <w:r w:rsidR="00E25084" w:rsidRPr="00AF5C07">
        <w:rPr>
          <w:rFonts w:ascii="楷体" w:eastAsia="楷体" w:hAnsi="楷体" w:cs="黑体" w:hint="eastAsia"/>
          <w:b/>
          <w:sz w:val="30"/>
          <w:szCs w:val="30"/>
        </w:rPr>
        <w:t>董</w:t>
      </w:r>
      <w:r w:rsidR="00E25084">
        <w:rPr>
          <w:rFonts w:ascii="楷体" w:eastAsia="楷体" w:hAnsi="楷体" w:cs="黑体" w:hint="eastAsia"/>
          <w:b/>
          <w:sz w:val="30"/>
          <w:szCs w:val="30"/>
        </w:rPr>
        <w:t>事、</w:t>
      </w:r>
      <w:r w:rsidR="00E25084" w:rsidRPr="00AF5C07">
        <w:rPr>
          <w:rFonts w:ascii="楷体" w:eastAsia="楷体" w:hAnsi="楷体" w:cs="黑体" w:hint="eastAsia"/>
          <w:b/>
          <w:sz w:val="30"/>
          <w:szCs w:val="30"/>
        </w:rPr>
        <w:t>监</w:t>
      </w:r>
      <w:r w:rsidRPr="00AF5C07">
        <w:rPr>
          <w:rFonts w:ascii="楷体" w:eastAsia="楷体" w:hAnsi="楷体" w:cs="黑体" w:hint="eastAsia"/>
          <w:b/>
          <w:sz w:val="30"/>
          <w:szCs w:val="30"/>
        </w:rPr>
        <w:t>事管理中心</w:t>
      </w:r>
      <w:r w:rsidRPr="00AF5C07">
        <w:rPr>
          <w:rFonts w:ascii="楷体_GB2312" w:eastAsia="楷体_GB2312" w:hAnsi="Calibri" w:cs="黑体" w:hint="eastAsia"/>
          <w:b/>
          <w:sz w:val="30"/>
          <w:szCs w:val="30"/>
        </w:rPr>
        <w:t>2015年度部门决算一般公共预算财政拨款基本支出情况说明</w:t>
      </w:r>
    </w:p>
    <w:p w:rsidR="00AF5C07" w:rsidRPr="00AF5C07" w:rsidRDefault="00AF5C07" w:rsidP="00593F60">
      <w:pPr>
        <w:spacing w:line="520" w:lineRule="exact"/>
        <w:ind w:firstLineChars="200" w:firstLine="600"/>
        <w:rPr>
          <w:rFonts w:ascii="仿宋_GB2312" w:eastAsia="仿宋_GB2312" w:hAnsi="Calibri" w:cs="黑体"/>
          <w:sz w:val="30"/>
          <w:szCs w:val="30"/>
        </w:rPr>
      </w:pPr>
      <w:r w:rsidRPr="00AF5C07">
        <w:rPr>
          <w:rFonts w:ascii="仿宋_GB2312" w:eastAsia="仿宋_GB2312" w:hAnsi="宋体" w:cs="黑体" w:hint="eastAsia"/>
          <w:sz w:val="30"/>
          <w:szCs w:val="30"/>
        </w:rPr>
        <w:t>上海市</w:t>
      </w:r>
      <w:r w:rsidR="00E25084">
        <w:rPr>
          <w:rFonts w:ascii="仿宋_GB2312" w:eastAsia="仿宋_GB2312" w:hAnsi="宋体" w:cs="黑体" w:hint="eastAsia"/>
          <w:sz w:val="30"/>
          <w:szCs w:val="30"/>
        </w:rPr>
        <w:t>闸北</w:t>
      </w:r>
      <w:r w:rsidRPr="00AF5C07">
        <w:rPr>
          <w:rFonts w:ascii="仿宋_GB2312" w:eastAsia="仿宋_GB2312" w:hAnsi="宋体" w:cs="黑体" w:hint="eastAsia"/>
          <w:sz w:val="30"/>
          <w:szCs w:val="30"/>
        </w:rPr>
        <w:t>区</w:t>
      </w:r>
      <w:r w:rsidR="00593F60">
        <w:rPr>
          <w:rFonts w:ascii="仿宋_GB2312" w:eastAsia="仿宋_GB2312" w:hAnsi="宋体" w:cs="黑体" w:hint="eastAsia"/>
          <w:sz w:val="30"/>
          <w:szCs w:val="30"/>
        </w:rPr>
        <w:t>国有企业</w:t>
      </w:r>
      <w:r w:rsidR="00593F60" w:rsidRPr="00AF5C07">
        <w:rPr>
          <w:rFonts w:ascii="仿宋_GB2312" w:eastAsia="仿宋_GB2312" w:hAnsi="楷体" w:cs="黑体" w:hint="eastAsia"/>
          <w:sz w:val="28"/>
          <w:szCs w:val="28"/>
        </w:rPr>
        <w:t>董</w:t>
      </w:r>
      <w:r w:rsidR="00593F60">
        <w:rPr>
          <w:rFonts w:ascii="仿宋_GB2312" w:eastAsia="仿宋_GB2312" w:hAnsi="楷体" w:cs="黑体" w:hint="eastAsia"/>
          <w:sz w:val="28"/>
          <w:szCs w:val="28"/>
        </w:rPr>
        <w:t>事、</w:t>
      </w:r>
      <w:r w:rsidRPr="00AF5C07">
        <w:rPr>
          <w:rFonts w:ascii="仿宋_GB2312" w:eastAsia="仿宋_GB2312" w:hAnsi="楷体" w:cs="黑体" w:hint="eastAsia"/>
          <w:sz w:val="28"/>
          <w:szCs w:val="28"/>
        </w:rPr>
        <w:t>监事管理中心</w:t>
      </w:r>
      <w:r w:rsidRPr="00AF5C07">
        <w:rPr>
          <w:rFonts w:ascii="仿宋_GB2312" w:eastAsia="仿宋_GB2312" w:hAnsi="Calibri" w:cs="黑体" w:hint="eastAsia"/>
          <w:sz w:val="30"/>
          <w:szCs w:val="30"/>
        </w:rPr>
        <w:t>2015年度部门决</w:t>
      </w:r>
      <w:r w:rsidRPr="00AF5C07">
        <w:rPr>
          <w:rFonts w:ascii="仿宋_GB2312" w:eastAsia="仿宋_GB2312" w:hAnsi="Calibri" w:cs="黑体" w:hint="eastAsia"/>
          <w:sz w:val="30"/>
          <w:szCs w:val="30"/>
        </w:rPr>
        <w:lastRenderedPageBreak/>
        <w:t>算一般公共预算财政拨款基本支出总计46.12万元，具体情况如下：</w:t>
      </w:r>
    </w:p>
    <w:p w:rsidR="00AF5C07" w:rsidRPr="00AF5C07" w:rsidRDefault="00AF5C07" w:rsidP="00593F60">
      <w:pPr>
        <w:spacing w:line="520" w:lineRule="exact"/>
        <w:ind w:firstLineChars="200" w:firstLine="600"/>
        <w:rPr>
          <w:rFonts w:ascii="仿宋_GB2312" w:eastAsia="仿宋_GB2312" w:hAnsi="Calibri" w:cs="黑体"/>
          <w:sz w:val="30"/>
          <w:szCs w:val="30"/>
        </w:rPr>
      </w:pPr>
      <w:r w:rsidRPr="00AF5C07">
        <w:rPr>
          <w:rFonts w:ascii="仿宋_GB2312" w:eastAsia="仿宋_GB2312" w:hAnsi="Calibri" w:cs="黑体" w:hint="eastAsia"/>
          <w:sz w:val="30"/>
          <w:szCs w:val="30"/>
        </w:rPr>
        <w:t>1、“工资福利支出”</w:t>
      </w:r>
      <w:r w:rsidR="00593F60">
        <w:rPr>
          <w:rFonts w:ascii="仿宋_GB2312" w:eastAsia="仿宋_GB2312" w:hAnsi="Calibri" w:cs="黑体" w:hint="eastAsia"/>
          <w:sz w:val="30"/>
          <w:szCs w:val="30"/>
        </w:rPr>
        <w:t>112.02</w:t>
      </w:r>
      <w:r w:rsidRPr="00AF5C07">
        <w:rPr>
          <w:rFonts w:ascii="仿宋_GB2312" w:eastAsia="仿宋_GB2312" w:hAnsi="Calibri" w:cs="黑体" w:hint="eastAsia"/>
          <w:sz w:val="30"/>
          <w:szCs w:val="30"/>
        </w:rPr>
        <w:t>万元，主要用于：基本工资、津贴补贴、奖金、社会保障缴费、伙食补助费</w:t>
      </w:r>
      <w:r w:rsidR="00593F60">
        <w:rPr>
          <w:rFonts w:ascii="仿宋_GB2312" w:eastAsia="仿宋_GB2312" w:hAnsi="Calibri" w:cs="黑体" w:hint="eastAsia"/>
          <w:sz w:val="30"/>
          <w:szCs w:val="30"/>
        </w:rPr>
        <w:t>、绩效工资</w:t>
      </w:r>
      <w:r w:rsidRPr="00AF5C07">
        <w:rPr>
          <w:rFonts w:ascii="仿宋_GB2312" w:eastAsia="仿宋_GB2312" w:hAnsi="Calibri" w:cs="黑体" w:hint="eastAsia"/>
          <w:sz w:val="30"/>
          <w:szCs w:val="30"/>
        </w:rPr>
        <w:t>支出等。</w:t>
      </w:r>
    </w:p>
    <w:p w:rsidR="00AF5C07" w:rsidRPr="00AF5C07" w:rsidRDefault="00AF5C07" w:rsidP="00593F60">
      <w:pPr>
        <w:spacing w:line="520" w:lineRule="exact"/>
        <w:ind w:firstLineChars="200" w:firstLine="600"/>
        <w:rPr>
          <w:rFonts w:ascii="仿宋_GB2312" w:eastAsia="仿宋_GB2312" w:hAnsi="Calibri" w:cs="黑体"/>
          <w:sz w:val="30"/>
          <w:szCs w:val="30"/>
        </w:rPr>
      </w:pPr>
      <w:r w:rsidRPr="00AF5C07">
        <w:rPr>
          <w:rFonts w:ascii="仿宋_GB2312" w:eastAsia="仿宋_GB2312" w:hAnsi="Calibri" w:cs="黑体" w:hint="eastAsia"/>
          <w:sz w:val="30"/>
          <w:szCs w:val="30"/>
        </w:rPr>
        <w:t>2、“商品和服务支出”</w:t>
      </w:r>
      <w:r w:rsidR="00593F60">
        <w:rPr>
          <w:rFonts w:ascii="仿宋_GB2312" w:eastAsia="仿宋_GB2312" w:hAnsi="Calibri" w:cs="黑体" w:hint="eastAsia"/>
          <w:sz w:val="30"/>
          <w:szCs w:val="30"/>
        </w:rPr>
        <w:t>14</w:t>
      </w:r>
      <w:r w:rsidRPr="00AF5C07">
        <w:rPr>
          <w:rFonts w:ascii="仿宋_GB2312" w:eastAsia="仿宋_GB2312" w:hAnsi="Calibri" w:cs="黑体" w:hint="eastAsia"/>
          <w:sz w:val="30"/>
          <w:szCs w:val="30"/>
        </w:rPr>
        <w:t>万元，主要用于：办公费、</w:t>
      </w:r>
      <w:r w:rsidR="00593F60">
        <w:rPr>
          <w:rFonts w:ascii="仿宋_GB2312" w:eastAsia="仿宋_GB2312" w:hAnsi="Calibri" w:cs="黑体" w:hint="eastAsia"/>
          <w:sz w:val="30"/>
          <w:szCs w:val="30"/>
        </w:rPr>
        <w:t>印刷费、</w:t>
      </w:r>
      <w:r w:rsidRPr="00AF5C07">
        <w:rPr>
          <w:rFonts w:ascii="仿宋_GB2312" w:eastAsia="仿宋_GB2312" w:hAnsi="Calibri" w:cs="黑体" w:hint="eastAsia"/>
          <w:sz w:val="30"/>
          <w:szCs w:val="30"/>
        </w:rPr>
        <w:t>手续费、</w:t>
      </w:r>
      <w:r w:rsidR="00593F60">
        <w:rPr>
          <w:rFonts w:ascii="仿宋_GB2312" w:eastAsia="仿宋_GB2312" w:hAnsi="Calibri" w:cs="黑体" w:hint="eastAsia"/>
          <w:sz w:val="30"/>
          <w:szCs w:val="30"/>
        </w:rPr>
        <w:t>水费、物业管理费、</w:t>
      </w:r>
      <w:r w:rsidRPr="00AF5C07">
        <w:rPr>
          <w:rFonts w:ascii="仿宋_GB2312" w:eastAsia="仿宋_GB2312" w:hAnsi="Calibri" w:cs="黑体" w:hint="eastAsia"/>
          <w:sz w:val="30"/>
          <w:szCs w:val="30"/>
        </w:rPr>
        <w:t>福利费、其他</w:t>
      </w:r>
      <w:r w:rsidR="00C31AF7">
        <w:rPr>
          <w:rFonts w:ascii="仿宋_GB2312" w:eastAsia="仿宋_GB2312" w:hAnsi="Calibri" w:cs="黑体" w:hint="eastAsia"/>
          <w:sz w:val="30"/>
          <w:szCs w:val="30"/>
        </w:rPr>
        <w:t>商品服务支出等</w:t>
      </w:r>
      <w:r w:rsidRPr="00AF5C07">
        <w:rPr>
          <w:rFonts w:ascii="仿宋_GB2312" w:eastAsia="仿宋_GB2312" w:hAnsi="Calibri" w:cs="黑体" w:hint="eastAsia"/>
          <w:sz w:val="30"/>
          <w:szCs w:val="30"/>
        </w:rPr>
        <w:t>。</w:t>
      </w:r>
    </w:p>
    <w:p w:rsidR="00AF5C07" w:rsidRPr="00AF5C07" w:rsidRDefault="00AF5C07" w:rsidP="00C31AF7">
      <w:pPr>
        <w:spacing w:line="520" w:lineRule="exact"/>
        <w:ind w:firstLineChars="200" w:firstLine="600"/>
        <w:rPr>
          <w:rFonts w:ascii="仿宋_GB2312" w:eastAsia="仿宋_GB2312" w:hAnsi="Calibri" w:cs="黑体"/>
          <w:sz w:val="30"/>
          <w:szCs w:val="30"/>
        </w:rPr>
      </w:pPr>
      <w:r w:rsidRPr="00AF5C07">
        <w:rPr>
          <w:rFonts w:ascii="仿宋_GB2312" w:eastAsia="仿宋_GB2312" w:hAnsi="Calibri" w:cs="黑体" w:hint="eastAsia"/>
          <w:sz w:val="30"/>
          <w:szCs w:val="30"/>
        </w:rPr>
        <w:t>3、“对个人和家庭的补助”</w:t>
      </w:r>
      <w:r w:rsidR="00C31AF7">
        <w:rPr>
          <w:rFonts w:ascii="仿宋_GB2312" w:eastAsia="仿宋_GB2312" w:hAnsi="Calibri" w:cs="黑体" w:hint="eastAsia"/>
          <w:sz w:val="30"/>
          <w:szCs w:val="30"/>
        </w:rPr>
        <w:t>5.18</w:t>
      </w:r>
      <w:r w:rsidRPr="00AF5C07">
        <w:rPr>
          <w:rFonts w:ascii="仿宋_GB2312" w:eastAsia="仿宋_GB2312" w:hAnsi="Calibri" w:cs="黑体" w:hint="eastAsia"/>
          <w:sz w:val="30"/>
          <w:szCs w:val="30"/>
        </w:rPr>
        <w:t>万元，主要用于：缴纳职工住房公积金</w:t>
      </w:r>
      <w:r w:rsidR="00C31AF7">
        <w:rPr>
          <w:rFonts w:ascii="仿宋_GB2312" w:eastAsia="仿宋_GB2312" w:hAnsi="Calibri" w:cs="黑体" w:hint="eastAsia"/>
          <w:sz w:val="30"/>
          <w:szCs w:val="30"/>
        </w:rPr>
        <w:t>和其他对个人和家庭的补助支出等</w:t>
      </w:r>
      <w:r w:rsidRPr="00AF5C07">
        <w:rPr>
          <w:rFonts w:ascii="仿宋_GB2312" w:eastAsia="仿宋_GB2312" w:hAnsi="Calibri" w:cs="黑体" w:hint="eastAsia"/>
          <w:sz w:val="30"/>
          <w:szCs w:val="30"/>
        </w:rPr>
        <w:t>。</w:t>
      </w:r>
    </w:p>
    <w:p w:rsidR="00593F60" w:rsidRPr="00AF5C07" w:rsidRDefault="00AF5C07" w:rsidP="00C31AF7">
      <w:pPr>
        <w:spacing w:line="520" w:lineRule="exact"/>
        <w:ind w:firstLineChars="198" w:firstLine="596"/>
        <w:rPr>
          <w:rFonts w:ascii="楷体_GB2312" w:eastAsia="楷体_GB2312" w:hAnsi="Calibri" w:cs="黑体"/>
          <w:b/>
          <w:sz w:val="30"/>
          <w:szCs w:val="30"/>
        </w:rPr>
      </w:pPr>
      <w:r w:rsidRPr="00AF5C07">
        <w:rPr>
          <w:rFonts w:ascii="楷体_GB2312" w:eastAsia="楷体_GB2312" w:hAnsi="Calibri" w:cs="黑体" w:hint="eastAsia"/>
          <w:b/>
          <w:sz w:val="30"/>
          <w:szCs w:val="30"/>
        </w:rPr>
        <w:t>五、</w:t>
      </w:r>
      <w:r w:rsidR="00593F60" w:rsidRPr="00AF5C07">
        <w:rPr>
          <w:rFonts w:ascii="楷体_GB2312" w:eastAsia="楷体_GB2312" w:hAnsi="Calibri" w:cs="黑体" w:hint="eastAsia"/>
          <w:b/>
          <w:sz w:val="30"/>
          <w:szCs w:val="30"/>
        </w:rPr>
        <w:t>关于上海市</w:t>
      </w:r>
      <w:r w:rsidR="00593F60">
        <w:rPr>
          <w:rFonts w:ascii="楷体_GB2312" w:eastAsia="楷体_GB2312" w:hAnsi="宋体" w:cs="黑体" w:hint="eastAsia"/>
          <w:b/>
          <w:sz w:val="30"/>
          <w:szCs w:val="30"/>
        </w:rPr>
        <w:t>闸北</w:t>
      </w:r>
      <w:r w:rsidR="00593F60" w:rsidRPr="00AF5C07">
        <w:rPr>
          <w:rFonts w:ascii="楷体_GB2312" w:eastAsia="楷体_GB2312" w:hAnsi="Calibri" w:cs="黑体" w:hint="eastAsia"/>
          <w:b/>
          <w:sz w:val="30"/>
          <w:szCs w:val="30"/>
        </w:rPr>
        <w:t>区</w:t>
      </w:r>
      <w:r w:rsidR="00593F60">
        <w:rPr>
          <w:rFonts w:ascii="楷体_GB2312" w:eastAsia="楷体_GB2312" w:hAnsi="宋体" w:cs="黑体" w:hint="eastAsia"/>
          <w:b/>
          <w:sz w:val="30"/>
          <w:szCs w:val="30"/>
        </w:rPr>
        <w:t>国有企业</w:t>
      </w:r>
      <w:r w:rsidR="00593F60" w:rsidRPr="00AF5C07">
        <w:rPr>
          <w:rFonts w:ascii="楷体" w:eastAsia="楷体" w:hAnsi="楷体" w:cs="黑体" w:hint="eastAsia"/>
          <w:b/>
          <w:sz w:val="30"/>
          <w:szCs w:val="30"/>
        </w:rPr>
        <w:t>董</w:t>
      </w:r>
      <w:r w:rsidR="00593F60">
        <w:rPr>
          <w:rFonts w:ascii="楷体" w:eastAsia="楷体" w:hAnsi="楷体" w:cs="黑体" w:hint="eastAsia"/>
          <w:b/>
          <w:sz w:val="30"/>
          <w:szCs w:val="30"/>
        </w:rPr>
        <w:t>事、</w:t>
      </w:r>
      <w:r w:rsidR="00593F60" w:rsidRPr="00AF5C07">
        <w:rPr>
          <w:rFonts w:ascii="楷体" w:eastAsia="楷体" w:hAnsi="楷体" w:cs="黑体" w:hint="eastAsia"/>
          <w:b/>
          <w:sz w:val="30"/>
          <w:szCs w:val="30"/>
        </w:rPr>
        <w:t>监事管理中心</w:t>
      </w:r>
      <w:r w:rsidR="00593F60" w:rsidRPr="00AF5C07">
        <w:rPr>
          <w:rFonts w:ascii="楷体_GB2312" w:eastAsia="楷体_GB2312" w:hAnsi="Calibri" w:cs="黑体" w:hint="eastAsia"/>
          <w:b/>
          <w:sz w:val="30"/>
          <w:szCs w:val="30"/>
        </w:rPr>
        <w:t>2015年度机关运行经费决算数</w:t>
      </w:r>
    </w:p>
    <w:p w:rsidR="00593F60" w:rsidRPr="00AF5C07" w:rsidRDefault="00593F60" w:rsidP="00C31AF7">
      <w:pPr>
        <w:spacing w:line="520" w:lineRule="exact"/>
        <w:ind w:firstLineChars="150" w:firstLine="450"/>
        <w:rPr>
          <w:rFonts w:ascii="仿宋_GB2312" w:eastAsia="仿宋_GB2312" w:hAnsi="Calibri" w:cs="黑体"/>
          <w:sz w:val="30"/>
          <w:szCs w:val="30"/>
        </w:rPr>
      </w:pPr>
      <w:r w:rsidRPr="00AF5C07">
        <w:rPr>
          <w:rFonts w:ascii="仿宋_GB2312" w:eastAsia="仿宋_GB2312" w:hAnsi="Calibri" w:cs="黑体" w:hint="eastAsia"/>
          <w:sz w:val="30"/>
          <w:szCs w:val="30"/>
        </w:rPr>
        <w:t>上海市</w:t>
      </w:r>
      <w:r w:rsidR="00C31AF7">
        <w:rPr>
          <w:rFonts w:ascii="仿宋_GB2312" w:eastAsia="仿宋_GB2312" w:hAnsi="宋体" w:cs="黑体" w:hint="eastAsia"/>
          <w:sz w:val="30"/>
          <w:szCs w:val="30"/>
        </w:rPr>
        <w:t>闸北</w:t>
      </w:r>
      <w:r w:rsidR="00C31AF7" w:rsidRPr="00AF5C07">
        <w:rPr>
          <w:rFonts w:ascii="仿宋_GB2312" w:eastAsia="仿宋_GB2312" w:hAnsi="宋体" w:cs="黑体" w:hint="eastAsia"/>
          <w:sz w:val="30"/>
          <w:szCs w:val="30"/>
        </w:rPr>
        <w:t>区</w:t>
      </w:r>
      <w:r w:rsidR="00C31AF7">
        <w:rPr>
          <w:rFonts w:ascii="仿宋_GB2312" w:eastAsia="仿宋_GB2312" w:hAnsi="宋体" w:cs="黑体" w:hint="eastAsia"/>
          <w:sz w:val="30"/>
          <w:szCs w:val="30"/>
        </w:rPr>
        <w:t>国有企业</w:t>
      </w:r>
      <w:r w:rsidR="00C31AF7" w:rsidRPr="00AF5C07">
        <w:rPr>
          <w:rFonts w:ascii="仿宋_GB2312" w:eastAsia="仿宋_GB2312" w:hAnsi="楷体" w:cs="黑体" w:hint="eastAsia"/>
          <w:sz w:val="28"/>
          <w:szCs w:val="28"/>
        </w:rPr>
        <w:t>董</w:t>
      </w:r>
      <w:r w:rsidR="00C31AF7">
        <w:rPr>
          <w:rFonts w:ascii="仿宋_GB2312" w:eastAsia="仿宋_GB2312" w:hAnsi="楷体" w:cs="黑体" w:hint="eastAsia"/>
          <w:sz w:val="28"/>
          <w:szCs w:val="28"/>
        </w:rPr>
        <w:t>事、</w:t>
      </w:r>
      <w:r w:rsidRPr="00AF5C07">
        <w:rPr>
          <w:rFonts w:ascii="仿宋_GB2312" w:eastAsia="仿宋_GB2312" w:hAnsi="楷体" w:cs="黑体" w:hint="eastAsia"/>
          <w:sz w:val="28"/>
          <w:szCs w:val="28"/>
        </w:rPr>
        <w:t>监事管理中心</w:t>
      </w:r>
      <w:r w:rsidRPr="00AF5C07">
        <w:rPr>
          <w:rFonts w:ascii="仿宋_GB2312" w:eastAsia="仿宋_GB2312" w:hAnsi="Calibri" w:cs="黑体" w:hint="eastAsia"/>
          <w:sz w:val="30"/>
          <w:szCs w:val="30"/>
        </w:rPr>
        <w:t>2015年度</w:t>
      </w:r>
      <w:proofErr w:type="gramStart"/>
      <w:r w:rsidR="00363987">
        <w:rPr>
          <w:rFonts w:ascii="仿宋_GB2312" w:eastAsia="仿宋_GB2312" w:hAnsi="Calibri" w:cs="黑体" w:hint="eastAsia"/>
          <w:sz w:val="30"/>
          <w:szCs w:val="30"/>
        </w:rPr>
        <w:t>无</w:t>
      </w:r>
      <w:r w:rsidRPr="00AF5C07">
        <w:rPr>
          <w:rFonts w:ascii="仿宋_GB2312" w:eastAsia="仿宋_GB2312" w:hAnsi="Calibri" w:cs="黑体" w:hint="eastAsia"/>
          <w:sz w:val="30"/>
          <w:szCs w:val="30"/>
        </w:rPr>
        <w:t>机关</w:t>
      </w:r>
      <w:proofErr w:type="gramEnd"/>
      <w:r w:rsidRPr="00AF5C07">
        <w:rPr>
          <w:rFonts w:ascii="仿宋_GB2312" w:eastAsia="仿宋_GB2312" w:hAnsi="Calibri" w:cs="黑体" w:hint="eastAsia"/>
          <w:sz w:val="30"/>
          <w:szCs w:val="30"/>
        </w:rPr>
        <w:t>运行经费。</w:t>
      </w:r>
    </w:p>
    <w:p w:rsidR="00593F60" w:rsidRPr="00AF5C07" w:rsidRDefault="00AF5C07" w:rsidP="00C31AF7">
      <w:pPr>
        <w:spacing w:line="520" w:lineRule="exact"/>
        <w:ind w:firstLineChars="198" w:firstLine="596"/>
        <w:rPr>
          <w:rFonts w:ascii="楷体_GB2312" w:eastAsia="楷体_GB2312" w:hAnsi="Calibri" w:cs="黑体"/>
          <w:b/>
          <w:sz w:val="30"/>
          <w:szCs w:val="30"/>
        </w:rPr>
      </w:pPr>
      <w:r w:rsidRPr="00AF5C07">
        <w:rPr>
          <w:rFonts w:ascii="楷体_GB2312" w:eastAsia="楷体_GB2312" w:hAnsi="Calibri" w:cs="黑体" w:hint="eastAsia"/>
          <w:b/>
          <w:sz w:val="30"/>
          <w:szCs w:val="30"/>
        </w:rPr>
        <w:t>六、</w:t>
      </w:r>
      <w:r w:rsidR="00593F60" w:rsidRPr="00AF5C07">
        <w:rPr>
          <w:rFonts w:ascii="楷体_GB2312" w:eastAsia="楷体_GB2312" w:hAnsi="Calibri" w:cs="黑体" w:hint="eastAsia"/>
          <w:b/>
          <w:sz w:val="30"/>
          <w:szCs w:val="30"/>
        </w:rPr>
        <w:t>关于</w:t>
      </w:r>
      <w:r w:rsidR="00593F60" w:rsidRPr="00AF5C07">
        <w:rPr>
          <w:rFonts w:ascii="楷体_GB2312" w:eastAsia="楷体_GB2312" w:hAnsi="宋体" w:cs="黑体" w:hint="eastAsia"/>
          <w:b/>
          <w:sz w:val="30"/>
          <w:szCs w:val="30"/>
        </w:rPr>
        <w:t>上海市</w:t>
      </w:r>
      <w:r w:rsidR="00593F60">
        <w:rPr>
          <w:rFonts w:ascii="楷体_GB2312" w:eastAsia="楷体_GB2312" w:hAnsi="宋体" w:cs="黑体" w:hint="eastAsia"/>
          <w:b/>
          <w:sz w:val="30"/>
          <w:szCs w:val="30"/>
        </w:rPr>
        <w:t>闸北</w:t>
      </w:r>
      <w:r w:rsidR="00593F60" w:rsidRPr="00AF5C07">
        <w:rPr>
          <w:rFonts w:ascii="楷体_GB2312" w:eastAsia="楷体_GB2312" w:hAnsi="宋体" w:cs="黑体" w:hint="eastAsia"/>
          <w:b/>
          <w:sz w:val="30"/>
          <w:szCs w:val="30"/>
        </w:rPr>
        <w:t>区</w:t>
      </w:r>
      <w:r w:rsidR="00593F60">
        <w:rPr>
          <w:rFonts w:ascii="楷体_GB2312" w:eastAsia="楷体_GB2312" w:hAnsi="宋体" w:cs="黑体" w:hint="eastAsia"/>
          <w:b/>
          <w:sz w:val="30"/>
          <w:szCs w:val="30"/>
        </w:rPr>
        <w:t>国有企业</w:t>
      </w:r>
      <w:r w:rsidR="00593F60" w:rsidRPr="00AF5C07">
        <w:rPr>
          <w:rFonts w:ascii="楷体" w:eastAsia="楷体" w:hAnsi="楷体" w:cs="黑体" w:hint="eastAsia"/>
          <w:b/>
          <w:sz w:val="30"/>
          <w:szCs w:val="30"/>
        </w:rPr>
        <w:t>董</w:t>
      </w:r>
      <w:r w:rsidR="00593F60">
        <w:rPr>
          <w:rFonts w:ascii="楷体" w:eastAsia="楷体" w:hAnsi="楷体" w:cs="黑体" w:hint="eastAsia"/>
          <w:b/>
          <w:sz w:val="30"/>
          <w:szCs w:val="30"/>
        </w:rPr>
        <w:t>事、</w:t>
      </w:r>
      <w:r w:rsidR="00593F60" w:rsidRPr="00AF5C07">
        <w:rPr>
          <w:rFonts w:ascii="楷体" w:eastAsia="楷体" w:hAnsi="楷体" w:cs="黑体" w:hint="eastAsia"/>
          <w:b/>
          <w:sz w:val="30"/>
          <w:szCs w:val="30"/>
        </w:rPr>
        <w:t>监事管理中心</w:t>
      </w:r>
      <w:r w:rsidR="00593F60" w:rsidRPr="00AF5C07">
        <w:rPr>
          <w:rFonts w:ascii="楷体_GB2312" w:eastAsia="楷体_GB2312" w:hAnsi="Calibri" w:cs="黑体" w:hint="eastAsia"/>
          <w:b/>
          <w:sz w:val="30"/>
          <w:szCs w:val="30"/>
        </w:rPr>
        <w:t>2015年度部门决算政府性基金预算财政拨款支出情况说明</w:t>
      </w:r>
    </w:p>
    <w:p w:rsidR="00593F60" w:rsidRPr="00AF5C07" w:rsidRDefault="00593F60" w:rsidP="00593F60">
      <w:pPr>
        <w:spacing w:line="520" w:lineRule="exact"/>
        <w:rPr>
          <w:rFonts w:ascii="仿宋_GB2312" w:eastAsia="仿宋_GB2312" w:hAnsi="Calibri" w:cs="黑体"/>
          <w:sz w:val="30"/>
          <w:szCs w:val="30"/>
        </w:rPr>
      </w:pPr>
      <w:r w:rsidRPr="00AF5C07">
        <w:rPr>
          <w:rFonts w:ascii="仿宋_GB2312" w:eastAsia="仿宋_GB2312" w:hAnsi="宋体" w:cs="黑体" w:hint="eastAsia"/>
          <w:sz w:val="30"/>
          <w:szCs w:val="30"/>
        </w:rPr>
        <w:t xml:space="preserve"> </w:t>
      </w:r>
      <w:r w:rsidR="00C31AF7">
        <w:rPr>
          <w:rFonts w:ascii="仿宋_GB2312" w:eastAsia="仿宋_GB2312" w:hAnsi="宋体" w:cs="黑体" w:hint="eastAsia"/>
          <w:sz w:val="30"/>
          <w:szCs w:val="30"/>
        </w:rPr>
        <w:t xml:space="preserve">  </w:t>
      </w:r>
      <w:r w:rsidRPr="00AF5C07">
        <w:rPr>
          <w:rFonts w:ascii="仿宋_GB2312" w:eastAsia="仿宋_GB2312" w:hAnsi="宋体" w:cs="黑体" w:hint="eastAsia"/>
          <w:sz w:val="30"/>
          <w:szCs w:val="30"/>
        </w:rPr>
        <w:t>上海市</w:t>
      </w:r>
      <w:r>
        <w:rPr>
          <w:rFonts w:ascii="仿宋_GB2312" w:eastAsia="仿宋_GB2312" w:hAnsi="宋体" w:cs="黑体" w:hint="eastAsia"/>
          <w:sz w:val="30"/>
          <w:szCs w:val="30"/>
        </w:rPr>
        <w:t>闸北</w:t>
      </w:r>
      <w:r w:rsidRPr="00AF5C07">
        <w:rPr>
          <w:rFonts w:ascii="仿宋_GB2312" w:eastAsia="仿宋_GB2312" w:hAnsi="宋体" w:cs="黑体" w:hint="eastAsia"/>
          <w:sz w:val="30"/>
          <w:szCs w:val="30"/>
        </w:rPr>
        <w:t>区</w:t>
      </w:r>
      <w:r w:rsidR="00C31AF7">
        <w:rPr>
          <w:rFonts w:ascii="仿宋_GB2312" w:eastAsia="仿宋_GB2312" w:hAnsi="宋体" w:cs="黑体" w:hint="eastAsia"/>
          <w:sz w:val="30"/>
          <w:szCs w:val="30"/>
        </w:rPr>
        <w:t>国有企业</w:t>
      </w:r>
      <w:r w:rsidR="00C31AF7" w:rsidRPr="00AF5C07">
        <w:rPr>
          <w:rFonts w:ascii="仿宋_GB2312" w:eastAsia="仿宋_GB2312" w:hAnsi="楷体" w:cs="黑体" w:hint="eastAsia"/>
          <w:sz w:val="28"/>
          <w:szCs w:val="28"/>
        </w:rPr>
        <w:t>董</w:t>
      </w:r>
      <w:r w:rsidR="00C31AF7">
        <w:rPr>
          <w:rFonts w:ascii="仿宋_GB2312" w:eastAsia="仿宋_GB2312" w:hAnsi="楷体" w:cs="黑体" w:hint="eastAsia"/>
          <w:sz w:val="28"/>
          <w:szCs w:val="28"/>
        </w:rPr>
        <w:t>事、</w:t>
      </w:r>
      <w:r w:rsidRPr="00AF5C07">
        <w:rPr>
          <w:rFonts w:ascii="仿宋_GB2312" w:eastAsia="仿宋_GB2312" w:hAnsi="楷体" w:cs="黑体" w:hint="eastAsia"/>
          <w:sz w:val="28"/>
          <w:szCs w:val="28"/>
        </w:rPr>
        <w:t>监事管理中心</w:t>
      </w:r>
      <w:r w:rsidRPr="00AF5C07">
        <w:rPr>
          <w:rFonts w:ascii="仿宋_GB2312" w:eastAsia="仿宋_GB2312" w:hAnsi="Calibri" w:cs="黑体" w:hint="eastAsia"/>
          <w:sz w:val="30"/>
          <w:szCs w:val="30"/>
        </w:rPr>
        <w:t>2015年度无政府性基金预算财政拨款支出。</w:t>
      </w:r>
    </w:p>
    <w:p w:rsidR="00593F60" w:rsidRPr="00AF5C07" w:rsidRDefault="00AF5C07" w:rsidP="00593F60">
      <w:pPr>
        <w:spacing w:line="520" w:lineRule="exact"/>
        <w:rPr>
          <w:rFonts w:ascii="楷体_GB2312" w:eastAsia="楷体_GB2312" w:hAnsi="Calibri" w:cs="Times New Roman"/>
        </w:rPr>
      </w:pPr>
      <w:r w:rsidRPr="00AF5C07">
        <w:rPr>
          <w:rFonts w:ascii="仿宋_GB2312" w:eastAsia="仿宋_GB2312" w:hAnsi="Calibri" w:cs="黑体" w:hint="eastAsia"/>
          <w:sz w:val="30"/>
          <w:szCs w:val="30"/>
        </w:rPr>
        <w:t xml:space="preserve"> </w:t>
      </w:r>
      <w:r w:rsidR="00C31AF7">
        <w:rPr>
          <w:rFonts w:ascii="仿宋_GB2312" w:eastAsia="仿宋_GB2312" w:hAnsi="Calibri" w:cs="黑体" w:hint="eastAsia"/>
          <w:sz w:val="30"/>
          <w:szCs w:val="30"/>
        </w:rPr>
        <w:t xml:space="preserve">   </w:t>
      </w:r>
      <w:r w:rsidRPr="00AF5C07">
        <w:rPr>
          <w:rFonts w:ascii="楷体_GB2312" w:eastAsia="楷体_GB2312" w:hAnsi="Calibri" w:cs="黑体" w:hint="eastAsia"/>
          <w:b/>
          <w:sz w:val="30"/>
          <w:szCs w:val="30"/>
        </w:rPr>
        <w:t>七、</w:t>
      </w:r>
      <w:r w:rsidR="00593F60" w:rsidRPr="00AF5C07">
        <w:rPr>
          <w:rFonts w:ascii="楷体_GB2312" w:eastAsia="楷体_GB2312" w:hAnsi="宋体" w:cs="楷体" w:hint="eastAsia"/>
          <w:b/>
          <w:bCs/>
          <w:color w:val="000000"/>
          <w:sz w:val="30"/>
          <w:szCs w:val="30"/>
        </w:rPr>
        <w:t>关于</w:t>
      </w:r>
      <w:r w:rsidR="00593F60" w:rsidRPr="00AF5C07">
        <w:rPr>
          <w:rFonts w:ascii="楷体_GB2312" w:eastAsia="楷体_GB2312" w:hAnsi="Calibri" w:cs="黑体" w:hint="eastAsia"/>
          <w:b/>
          <w:sz w:val="30"/>
          <w:szCs w:val="30"/>
        </w:rPr>
        <w:t>上海市</w:t>
      </w:r>
      <w:r w:rsidR="00593F60">
        <w:rPr>
          <w:rFonts w:ascii="楷体_GB2312" w:eastAsia="楷体_GB2312" w:hAnsi="宋体" w:cs="黑体" w:hint="eastAsia"/>
          <w:b/>
          <w:sz w:val="30"/>
          <w:szCs w:val="30"/>
        </w:rPr>
        <w:t>闸北</w:t>
      </w:r>
      <w:r w:rsidR="00593F60" w:rsidRPr="00AF5C07">
        <w:rPr>
          <w:rFonts w:ascii="楷体_GB2312" w:eastAsia="楷体_GB2312" w:hAnsi="Calibri" w:cs="黑体" w:hint="eastAsia"/>
          <w:b/>
          <w:sz w:val="30"/>
          <w:szCs w:val="30"/>
        </w:rPr>
        <w:t>区</w:t>
      </w:r>
      <w:r w:rsidR="00593F60">
        <w:rPr>
          <w:rFonts w:ascii="楷体_GB2312" w:eastAsia="楷体_GB2312" w:hAnsi="宋体" w:cs="黑体" w:hint="eastAsia"/>
          <w:b/>
          <w:sz w:val="30"/>
          <w:szCs w:val="30"/>
        </w:rPr>
        <w:t>国有企业</w:t>
      </w:r>
      <w:r w:rsidR="00593F60" w:rsidRPr="00AF5C07">
        <w:rPr>
          <w:rFonts w:ascii="楷体" w:eastAsia="楷体" w:hAnsi="楷体" w:cs="黑体" w:hint="eastAsia"/>
          <w:b/>
          <w:sz w:val="30"/>
          <w:szCs w:val="30"/>
        </w:rPr>
        <w:t>董</w:t>
      </w:r>
      <w:r w:rsidR="00593F60">
        <w:rPr>
          <w:rFonts w:ascii="楷体" w:eastAsia="楷体" w:hAnsi="楷体" w:cs="黑体" w:hint="eastAsia"/>
          <w:b/>
          <w:sz w:val="30"/>
          <w:szCs w:val="30"/>
        </w:rPr>
        <w:t>事、</w:t>
      </w:r>
      <w:r w:rsidR="00593F60" w:rsidRPr="00AF5C07">
        <w:rPr>
          <w:rFonts w:ascii="楷体" w:eastAsia="楷体" w:hAnsi="楷体" w:cs="黑体" w:hint="eastAsia"/>
          <w:b/>
          <w:sz w:val="30"/>
          <w:szCs w:val="30"/>
        </w:rPr>
        <w:t>监事管理中心</w:t>
      </w:r>
      <w:r w:rsidR="00593F60" w:rsidRPr="00AF5C07">
        <w:rPr>
          <w:rFonts w:ascii="楷体_GB2312" w:eastAsia="楷体_GB2312" w:hAnsi="Calibri" w:cs="黑体" w:hint="eastAsia"/>
          <w:b/>
          <w:sz w:val="30"/>
          <w:szCs w:val="30"/>
        </w:rPr>
        <w:t>2015年度</w:t>
      </w:r>
      <w:r w:rsidR="00593F60" w:rsidRPr="00AF5C07">
        <w:rPr>
          <w:rFonts w:ascii="楷体_GB2312" w:eastAsia="楷体_GB2312" w:hAnsi="宋体" w:cs="楷体" w:hint="eastAsia"/>
          <w:b/>
          <w:bCs/>
          <w:color w:val="000000"/>
          <w:sz w:val="30"/>
          <w:szCs w:val="30"/>
        </w:rPr>
        <w:t>政府采购情况</w:t>
      </w:r>
    </w:p>
    <w:p w:rsidR="00C31AF7" w:rsidRPr="00AF5C07" w:rsidRDefault="00593F60" w:rsidP="00C31AF7">
      <w:pPr>
        <w:spacing w:line="540" w:lineRule="exact"/>
        <w:ind w:firstLineChars="200" w:firstLine="600"/>
        <w:rPr>
          <w:rFonts w:ascii="楷体_GB2312" w:eastAsia="楷体_GB2312" w:hAnsi="Calibri" w:cs="Times New Roman"/>
        </w:rPr>
      </w:pPr>
      <w:r w:rsidRPr="00AF5C07">
        <w:rPr>
          <w:rFonts w:ascii="仿宋_GB2312" w:eastAsia="仿宋_GB2312" w:hAnsi="Calibri" w:cs="黑体" w:hint="eastAsia"/>
          <w:sz w:val="30"/>
          <w:szCs w:val="30"/>
        </w:rPr>
        <w:t>2015年度</w:t>
      </w:r>
      <w:r w:rsidRPr="00AF5C07">
        <w:rPr>
          <w:rFonts w:ascii="仿宋_GB2312" w:eastAsia="仿宋_GB2312" w:hAnsi="宋体" w:cs="黑体" w:hint="eastAsia"/>
          <w:sz w:val="30"/>
          <w:szCs w:val="30"/>
        </w:rPr>
        <w:t>上海市</w:t>
      </w:r>
      <w:r>
        <w:rPr>
          <w:rFonts w:ascii="仿宋_GB2312" w:eastAsia="仿宋_GB2312" w:hAnsi="宋体" w:cs="黑体" w:hint="eastAsia"/>
          <w:sz w:val="30"/>
          <w:szCs w:val="30"/>
        </w:rPr>
        <w:t>闸北</w:t>
      </w:r>
      <w:r w:rsidRPr="00AF5C07">
        <w:rPr>
          <w:rFonts w:ascii="仿宋_GB2312" w:eastAsia="仿宋_GB2312" w:hAnsi="宋体" w:cs="黑体" w:hint="eastAsia"/>
          <w:sz w:val="30"/>
          <w:szCs w:val="30"/>
        </w:rPr>
        <w:t>区</w:t>
      </w:r>
      <w:r w:rsidR="00C31AF7">
        <w:rPr>
          <w:rFonts w:ascii="仿宋_GB2312" w:eastAsia="仿宋_GB2312" w:hAnsi="宋体" w:cs="黑体" w:hint="eastAsia"/>
          <w:sz w:val="30"/>
          <w:szCs w:val="30"/>
        </w:rPr>
        <w:t>国有企业</w:t>
      </w:r>
      <w:r w:rsidR="00C31AF7" w:rsidRPr="00AF5C07">
        <w:rPr>
          <w:rFonts w:ascii="仿宋_GB2312" w:eastAsia="仿宋_GB2312" w:hAnsi="楷体" w:cs="黑体" w:hint="eastAsia"/>
          <w:sz w:val="28"/>
          <w:szCs w:val="28"/>
        </w:rPr>
        <w:t>董</w:t>
      </w:r>
      <w:r w:rsidR="00C31AF7">
        <w:rPr>
          <w:rFonts w:ascii="仿宋_GB2312" w:eastAsia="仿宋_GB2312" w:hAnsi="楷体" w:cs="黑体" w:hint="eastAsia"/>
          <w:sz w:val="28"/>
          <w:szCs w:val="28"/>
        </w:rPr>
        <w:t>事、</w:t>
      </w:r>
      <w:r w:rsidRPr="00AF5C07">
        <w:rPr>
          <w:rFonts w:ascii="仿宋_GB2312" w:eastAsia="仿宋_GB2312" w:hAnsi="楷体" w:cs="黑体" w:hint="eastAsia"/>
          <w:sz w:val="28"/>
          <w:szCs w:val="28"/>
        </w:rPr>
        <w:t>监事管理中心无</w:t>
      </w:r>
      <w:r w:rsidRPr="00AF5C07">
        <w:rPr>
          <w:rFonts w:ascii="仿宋_GB2312" w:eastAsia="仿宋_GB2312" w:hAnsi="Calibri" w:cs="黑体" w:hint="eastAsia"/>
          <w:sz w:val="30"/>
          <w:szCs w:val="30"/>
        </w:rPr>
        <w:t>政府采购决算</w:t>
      </w:r>
      <w:r w:rsidR="00C31AF7">
        <w:rPr>
          <w:rFonts w:ascii="仿宋_GB2312" w:eastAsia="仿宋_GB2312" w:hAnsi="Calibri" w:cs="黑体" w:hint="eastAsia"/>
          <w:sz w:val="30"/>
          <w:szCs w:val="30"/>
        </w:rPr>
        <w:t>0.66万元，其中，</w:t>
      </w:r>
      <w:r w:rsidR="00C31AF7" w:rsidRPr="00AF5C07">
        <w:rPr>
          <w:rFonts w:ascii="仿宋_GB2312" w:eastAsia="仿宋_GB2312" w:hAnsi="Calibri" w:cs="黑体" w:hint="eastAsia"/>
          <w:sz w:val="30"/>
          <w:szCs w:val="30"/>
        </w:rPr>
        <w:t>政府采购货物决算</w:t>
      </w:r>
      <w:r w:rsidR="00C31AF7">
        <w:rPr>
          <w:rFonts w:ascii="仿宋_GB2312" w:eastAsia="仿宋_GB2312" w:hAnsi="Calibri" w:cs="黑体" w:hint="eastAsia"/>
          <w:sz w:val="30"/>
          <w:szCs w:val="30"/>
        </w:rPr>
        <w:t>0.66</w:t>
      </w:r>
      <w:r w:rsidR="00C31AF7" w:rsidRPr="00AF5C07">
        <w:rPr>
          <w:rFonts w:ascii="仿宋_GB2312" w:eastAsia="仿宋_GB2312" w:hAnsi="Calibri" w:cs="黑体" w:hint="eastAsia"/>
          <w:sz w:val="30"/>
          <w:szCs w:val="30"/>
        </w:rPr>
        <w:t>万元。</w:t>
      </w:r>
    </w:p>
    <w:p w:rsidR="00593F60" w:rsidRPr="00AF5C07" w:rsidRDefault="00AF5C07" w:rsidP="00C31AF7">
      <w:pPr>
        <w:widowControl/>
        <w:spacing w:line="520" w:lineRule="exact"/>
        <w:ind w:firstLineChars="198" w:firstLine="596"/>
        <w:jc w:val="left"/>
        <w:rPr>
          <w:rFonts w:ascii="楷体_GB2312" w:eastAsia="楷体_GB2312" w:hAnsi="Calibri" w:cs="Times New Roman"/>
        </w:rPr>
      </w:pPr>
      <w:r w:rsidRPr="00AF5C07">
        <w:rPr>
          <w:rFonts w:ascii="楷体_GB2312" w:eastAsia="楷体_GB2312" w:hAnsi="宋体" w:cs="楷体" w:hint="eastAsia"/>
          <w:b/>
          <w:bCs/>
          <w:color w:val="000000"/>
          <w:sz w:val="30"/>
          <w:szCs w:val="30"/>
        </w:rPr>
        <w:t>八、</w:t>
      </w:r>
      <w:r w:rsidR="00593F60" w:rsidRPr="00AF5C07">
        <w:rPr>
          <w:rFonts w:ascii="楷体_GB2312" w:eastAsia="楷体_GB2312" w:hAnsi="宋体" w:cs="楷体" w:hint="eastAsia"/>
          <w:b/>
          <w:bCs/>
          <w:color w:val="000000"/>
          <w:sz w:val="30"/>
          <w:szCs w:val="30"/>
        </w:rPr>
        <w:t>关于</w:t>
      </w:r>
      <w:r w:rsidR="00593F60" w:rsidRPr="00AF5C07">
        <w:rPr>
          <w:rFonts w:ascii="楷体_GB2312" w:eastAsia="楷体_GB2312" w:hAnsi="Calibri" w:cs="黑体" w:hint="eastAsia"/>
          <w:b/>
          <w:sz w:val="30"/>
          <w:szCs w:val="30"/>
        </w:rPr>
        <w:t>上海市</w:t>
      </w:r>
      <w:r w:rsidR="00593F60">
        <w:rPr>
          <w:rFonts w:ascii="楷体_GB2312" w:eastAsia="楷体_GB2312" w:hAnsi="宋体" w:cs="黑体" w:hint="eastAsia"/>
          <w:b/>
          <w:sz w:val="30"/>
          <w:szCs w:val="30"/>
        </w:rPr>
        <w:t>闸北</w:t>
      </w:r>
      <w:r w:rsidR="00593F60" w:rsidRPr="00AF5C07">
        <w:rPr>
          <w:rFonts w:ascii="楷体_GB2312" w:eastAsia="楷体_GB2312" w:hAnsi="Calibri" w:cs="黑体" w:hint="eastAsia"/>
          <w:b/>
          <w:sz w:val="30"/>
          <w:szCs w:val="30"/>
        </w:rPr>
        <w:t>区</w:t>
      </w:r>
      <w:r w:rsidR="00593F60">
        <w:rPr>
          <w:rFonts w:ascii="楷体_GB2312" w:eastAsia="楷体_GB2312" w:hAnsi="宋体" w:cs="黑体" w:hint="eastAsia"/>
          <w:b/>
          <w:sz w:val="30"/>
          <w:szCs w:val="30"/>
        </w:rPr>
        <w:t>国有企业</w:t>
      </w:r>
      <w:r w:rsidR="00593F60" w:rsidRPr="00AF5C07">
        <w:rPr>
          <w:rFonts w:ascii="楷体" w:eastAsia="楷体" w:hAnsi="楷体" w:cs="黑体" w:hint="eastAsia"/>
          <w:b/>
          <w:sz w:val="30"/>
          <w:szCs w:val="30"/>
        </w:rPr>
        <w:t>董</w:t>
      </w:r>
      <w:r w:rsidR="00593F60">
        <w:rPr>
          <w:rFonts w:ascii="楷体" w:eastAsia="楷体" w:hAnsi="楷体" w:cs="黑体" w:hint="eastAsia"/>
          <w:b/>
          <w:sz w:val="30"/>
          <w:szCs w:val="30"/>
        </w:rPr>
        <w:t>事、</w:t>
      </w:r>
      <w:r w:rsidR="00593F60" w:rsidRPr="00AF5C07">
        <w:rPr>
          <w:rFonts w:ascii="楷体" w:eastAsia="楷体" w:hAnsi="楷体" w:cs="黑体" w:hint="eastAsia"/>
          <w:b/>
          <w:sz w:val="30"/>
          <w:szCs w:val="30"/>
        </w:rPr>
        <w:t>监事管理中心</w:t>
      </w:r>
      <w:r w:rsidR="00593F60" w:rsidRPr="00AF5C07">
        <w:rPr>
          <w:rFonts w:ascii="楷体_GB2312" w:eastAsia="楷体_GB2312" w:hAnsi="Calibri" w:cs="黑体" w:hint="eastAsia"/>
          <w:b/>
          <w:sz w:val="30"/>
          <w:szCs w:val="30"/>
        </w:rPr>
        <w:t>2015年度</w:t>
      </w:r>
      <w:r w:rsidR="00593F60" w:rsidRPr="00AF5C07">
        <w:rPr>
          <w:rFonts w:ascii="楷体_GB2312" w:eastAsia="楷体_GB2312" w:hAnsi="宋体" w:cs="楷体" w:hint="eastAsia"/>
          <w:b/>
          <w:bCs/>
          <w:color w:val="000000"/>
          <w:sz w:val="30"/>
          <w:szCs w:val="30"/>
        </w:rPr>
        <w:t>国有资产占有使用情况</w:t>
      </w:r>
    </w:p>
    <w:p w:rsidR="00593F60" w:rsidRPr="00AF5C07" w:rsidRDefault="00593F60" w:rsidP="00C31AF7">
      <w:pPr>
        <w:spacing w:line="520" w:lineRule="exact"/>
        <w:ind w:firstLineChars="150" w:firstLine="450"/>
        <w:rPr>
          <w:rFonts w:ascii="仿宋_GB2312" w:eastAsia="仿宋_GB2312" w:hAnsi="宋体" w:cs="仿宋_GB2312"/>
          <w:color w:val="000000"/>
          <w:sz w:val="30"/>
          <w:szCs w:val="30"/>
        </w:rPr>
      </w:pPr>
      <w:r w:rsidRPr="00AF5C07">
        <w:rPr>
          <w:rFonts w:ascii="仿宋_GB2312" w:eastAsia="仿宋_GB2312" w:hAnsi="宋体" w:cs="仿宋_GB2312" w:hint="eastAsia"/>
          <w:color w:val="000000"/>
          <w:sz w:val="30"/>
          <w:szCs w:val="30"/>
        </w:rPr>
        <w:t>截至</w:t>
      </w:r>
      <w:r w:rsidRPr="00AF5C07">
        <w:rPr>
          <w:rFonts w:ascii="仿宋_GB2312" w:eastAsia="仿宋_GB2312" w:hAnsi="宋体" w:cs="仿宋_GB2312"/>
          <w:color w:val="000000"/>
          <w:sz w:val="30"/>
          <w:szCs w:val="30"/>
        </w:rPr>
        <w:t>201</w:t>
      </w:r>
      <w:r w:rsidRPr="00AF5C07">
        <w:rPr>
          <w:rFonts w:ascii="仿宋_GB2312" w:eastAsia="仿宋_GB2312" w:hAnsi="宋体" w:cs="仿宋_GB2312" w:hint="eastAsia"/>
          <w:color w:val="000000"/>
          <w:sz w:val="30"/>
          <w:szCs w:val="30"/>
        </w:rPr>
        <w:t>5年</w:t>
      </w:r>
      <w:r w:rsidRPr="00AF5C07">
        <w:rPr>
          <w:rFonts w:ascii="仿宋_GB2312" w:eastAsia="仿宋_GB2312" w:hAnsi="宋体" w:cs="仿宋_GB2312"/>
          <w:color w:val="000000"/>
          <w:sz w:val="30"/>
          <w:szCs w:val="30"/>
        </w:rPr>
        <w:t>12</w:t>
      </w:r>
      <w:r w:rsidRPr="00AF5C07">
        <w:rPr>
          <w:rFonts w:ascii="仿宋_GB2312" w:eastAsia="仿宋_GB2312" w:hAnsi="宋体" w:cs="仿宋_GB2312" w:hint="eastAsia"/>
          <w:color w:val="000000"/>
          <w:sz w:val="30"/>
          <w:szCs w:val="30"/>
        </w:rPr>
        <w:t>月</w:t>
      </w:r>
      <w:r w:rsidRPr="00AF5C07">
        <w:rPr>
          <w:rFonts w:ascii="仿宋_GB2312" w:eastAsia="仿宋_GB2312" w:hAnsi="宋体" w:cs="仿宋_GB2312"/>
          <w:color w:val="000000"/>
          <w:sz w:val="30"/>
          <w:szCs w:val="30"/>
        </w:rPr>
        <w:t>31</w:t>
      </w:r>
      <w:r w:rsidRPr="00AF5C07">
        <w:rPr>
          <w:rFonts w:ascii="仿宋_GB2312" w:eastAsia="仿宋_GB2312" w:hAnsi="宋体" w:cs="仿宋_GB2312" w:hint="eastAsia"/>
          <w:color w:val="000000"/>
          <w:sz w:val="30"/>
          <w:szCs w:val="30"/>
        </w:rPr>
        <w:t>日，</w:t>
      </w:r>
      <w:r w:rsidRPr="00AF5C07">
        <w:rPr>
          <w:rFonts w:ascii="仿宋_GB2312" w:eastAsia="仿宋_GB2312" w:hAnsi="宋体" w:cs="黑体" w:hint="eastAsia"/>
          <w:sz w:val="30"/>
          <w:szCs w:val="30"/>
        </w:rPr>
        <w:t>上海市</w:t>
      </w:r>
      <w:r w:rsidR="00C31AF7">
        <w:rPr>
          <w:rFonts w:ascii="仿宋_GB2312" w:eastAsia="仿宋_GB2312" w:hAnsi="宋体" w:cs="黑体" w:hint="eastAsia"/>
          <w:sz w:val="30"/>
          <w:szCs w:val="30"/>
        </w:rPr>
        <w:t>闸北</w:t>
      </w:r>
      <w:r w:rsidR="00C31AF7" w:rsidRPr="00AF5C07">
        <w:rPr>
          <w:rFonts w:ascii="仿宋_GB2312" w:eastAsia="仿宋_GB2312" w:hAnsi="宋体" w:cs="黑体" w:hint="eastAsia"/>
          <w:sz w:val="30"/>
          <w:szCs w:val="30"/>
        </w:rPr>
        <w:t>区</w:t>
      </w:r>
      <w:r w:rsidR="00C31AF7">
        <w:rPr>
          <w:rFonts w:ascii="仿宋_GB2312" w:eastAsia="仿宋_GB2312" w:hAnsi="宋体" w:cs="黑体" w:hint="eastAsia"/>
          <w:sz w:val="30"/>
          <w:szCs w:val="30"/>
        </w:rPr>
        <w:t>国有企业</w:t>
      </w:r>
      <w:r w:rsidR="00C31AF7" w:rsidRPr="00AF5C07">
        <w:rPr>
          <w:rFonts w:ascii="仿宋_GB2312" w:eastAsia="仿宋_GB2312" w:hAnsi="楷体" w:cs="黑体" w:hint="eastAsia"/>
          <w:sz w:val="28"/>
          <w:szCs w:val="28"/>
        </w:rPr>
        <w:t>董</w:t>
      </w:r>
      <w:r w:rsidR="00C31AF7">
        <w:rPr>
          <w:rFonts w:ascii="仿宋_GB2312" w:eastAsia="仿宋_GB2312" w:hAnsi="楷体" w:cs="黑体" w:hint="eastAsia"/>
          <w:sz w:val="28"/>
          <w:szCs w:val="28"/>
        </w:rPr>
        <w:t>事、</w:t>
      </w:r>
      <w:r w:rsidRPr="00AF5C07">
        <w:rPr>
          <w:rFonts w:ascii="仿宋_GB2312" w:eastAsia="仿宋_GB2312" w:hAnsi="楷体" w:cs="黑体" w:hint="eastAsia"/>
          <w:sz w:val="28"/>
          <w:szCs w:val="28"/>
        </w:rPr>
        <w:t>监事管理中心</w:t>
      </w:r>
      <w:r w:rsidRPr="00AF5C07">
        <w:rPr>
          <w:rFonts w:ascii="仿宋_GB2312" w:eastAsia="仿宋_GB2312" w:hAnsi="宋体" w:cs="仿宋_GB2312" w:hint="eastAsia"/>
          <w:color w:val="000000"/>
          <w:sz w:val="30"/>
          <w:szCs w:val="30"/>
        </w:rPr>
        <w:t>无车辆</w:t>
      </w:r>
      <w:r w:rsidRPr="00AF5C07">
        <w:rPr>
          <w:rFonts w:ascii="仿宋_GB2312" w:eastAsia="仿宋_GB2312" w:hAnsi="Calibri" w:cs="黑体" w:hint="eastAsia"/>
          <w:sz w:val="30"/>
          <w:szCs w:val="30"/>
        </w:rPr>
        <w:t xml:space="preserve"> ，无</w:t>
      </w:r>
      <w:r w:rsidRPr="00AF5C07">
        <w:rPr>
          <w:rFonts w:ascii="仿宋_GB2312" w:eastAsia="仿宋_GB2312" w:hAnsi="宋体" w:cs="仿宋_GB2312" w:hint="eastAsia"/>
          <w:color w:val="000000"/>
          <w:sz w:val="30"/>
          <w:szCs w:val="30"/>
        </w:rPr>
        <w:t>单位价值</w:t>
      </w:r>
      <w:r w:rsidRPr="00AF5C07">
        <w:rPr>
          <w:rFonts w:ascii="仿宋_GB2312" w:eastAsia="仿宋_GB2312" w:hAnsi="宋体" w:cs="仿宋_GB2312"/>
          <w:color w:val="000000"/>
          <w:sz w:val="30"/>
          <w:szCs w:val="30"/>
        </w:rPr>
        <w:t>200</w:t>
      </w:r>
      <w:r w:rsidRPr="00AF5C07">
        <w:rPr>
          <w:rFonts w:ascii="仿宋_GB2312" w:eastAsia="仿宋_GB2312" w:hAnsi="宋体" w:cs="仿宋_GB2312" w:hint="eastAsia"/>
          <w:color w:val="000000"/>
          <w:sz w:val="30"/>
          <w:szCs w:val="30"/>
        </w:rPr>
        <w:t>万元以上大型设备。</w:t>
      </w:r>
    </w:p>
    <w:p w:rsidR="00AF5C07" w:rsidRPr="00AF5C07" w:rsidRDefault="00593F60" w:rsidP="00593F60">
      <w:pPr>
        <w:widowControl/>
        <w:spacing w:line="520" w:lineRule="exact"/>
        <w:jc w:val="left"/>
        <w:rPr>
          <w:rFonts w:ascii="仿宋_GB2312" w:eastAsia="仿宋_GB2312" w:hAnsi="宋体" w:cs="仿宋_GB2312"/>
          <w:color w:val="000000"/>
          <w:sz w:val="30"/>
          <w:szCs w:val="30"/>
        </w:rPr>
      </w:pPr>
      <w:r>
        <w:rPr>
          <w:rFonts w:ascii="楷体_GB2312" w:eastAsia="楷体_GB2312" w:hAnsi="Calibri" w:cs="Times New Roman" w:hint="eastAsia"/>
        </w:rPr>
        <w:t xml:space="preserve"> </w:t>
      </w:r>
    </w:p>
    <w:p w:rsidR="00E63E48" w:rsidRPr="00AF5C07" w:rsidRDefault="00E63E48"/>
    <w:sectPr w:rsidR="00E63E48" w:rsidRPr="00AF5C0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E78" w:rsidRDefault="008B5E78" w:rsidP="00AF5C07">
      <w:r>
        <w:separator/>
      </w:r>
    </w:p>
  </w:endnote>
  <w:endnote w:type="continuationSeparator" w:id="0">
    <w:p w:rsidR="008B5E78" w:rsidRDefault="008B5E78" w:rsidP="00AF5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E78" w:rsidRDefault="008B5E78" w:rsidP="00AF5C07">
      <w:r>
        <w:separator/>
      </w:r>
    </w:p>
  </w:footnote>
  <w:footnote w:type="continuationSeparator" w:id="0">
    <w:p w:rsidR="008B5E78" w:rsidRDefault="008B5E78" w:rsidP="00AF5C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C0D"/>
    <w:rsid w:val="00022815"/>
    <w:rsid w:val="00022F8F"/>
    <w:rsid w:val="00093E9C"/>
    <w:rsid w:val="000B3858"/>
    <w:rsid w:val="00104B96"/>
    <w:rsid w:val="002077D9"/>
    <w:rsid w:val="002A0861"/>
    <w:rsid w:val="002D1E82"/>
    <w:rsid w:val="00363987"/>
    <w:rsid w:val="004163AA"/>
    <w:rsid w:val="00454269"/>
    <w:rsid w:val="00491B16"/>
    <w:rsid w:val="004F5094"/>
    <w:rsid w:val="00505E8C"/>
    <w:rsid w:val="00546C8D"/>
    <w:rsid w:val="00580EB0"/>
    <w:rsid w:val="00593F60"/>
    <w:rsid w:val="00596C5A"/>
    <w:rsid w:val="00611EA4"/>
    <w:rsid w:val="00631214"/>
    <w:rsid w:val="00656569"/>
    <w:rsid w:val="006C3BED"/>
    <w:rsid w:val="006E6DD5"/>
    <w:rsid w:val="0077564A"/>
    <w:rsid w:val="008339D6"/>
    <w:rsid w:val="008B5E78"/>
    <w:rsid w:val="009469E8"/>
    <w:rsid w:val="00A27D83"/>
    <w:rsid w:val="00AF5C07"/>
    <w:rsid w:val="00AF5D82"/>
    <w:rsid w:val="00B54C37"/>
    <w:rsid w:val="00C31AF7"/>
    <w:rsid w:val="00C73D98"/>
    <w:rsid w:val="00CB0AAC"/>
    <w:rsid w:val="00D81D5E"/>
    <w:rsid w:val="00DA44F8"/>
    <w:rsid w:val="00E25084"/>
    <w:rsid w:val="00E63E48"/>
    <w:rsid w:val="00EA4567"/>
    <w:rsid w:val="00EC21A9"/>
    <w:rsid w:val="00EC3FB3"/>
    <w:rsid w:val="00F6028F"/>
    <w:rsid w:val="00FB2202"/>
    <w:rsid w:val="00FD2150"/>
    <w:rsid w:val="00FD2C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5C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F5C07"/>
    <w:rPr>
      <w:sz w:val="18"/>
      <w:szCs w:val="18"/>
    </w:rPr>
  </w:style>
  <w:style w:type="paragraph" w:styleId="a4">
    <w:name w:val="footer"/>
    <w:basedOn w:val="a"/>
    <w:link w:val="Char0"/>
    <w:uiPriority w:val="99"/>
    <w:unhideWhenUsed/>
    <w:rsid w:val="00AF5C07"/>
    <w:pPr>
      <w:tabs>
        <w:tab w:val="center" w:pos="4153"/>
        <w:tab w:val="right" w:pos="8306"/>
      </w:tabs>
      <w:snapToGrid w:val="0"/>
      <w:jc w:val="left"/>
    </w:pPr>
    <w:rPr>
      <w:sz w:val="18"/>
      <w:szCs w:val="18"/>
    </w:rPr>
  </w:style>
  <w:style w:type="character" w:customStyle="1" w:styleId="Char0">
    <w:name w:val="页脚 Char"/>
    <w:basedOn w:val="a0"/>
    <w:link w:val="a4"/>
    <w:uiPriority w:val="99"/>
    <w:rsid w:val="00AF5C07"/>
    <w:rPr>
      <w:sz w:val="18"/>
      <w:szCs w:val="18"/>
    </w:rPr>
  </w:style>
  <w:style w:type="numbering" w:customStyle="1" w:styleId="1">
    <w:name w:val="无列表1"/>
    <w:next w:val="a2"/>
    <w:uiPriority w:val="99"/>
    <w:semiHidden/>
    <w:unhideWhenUsed/>
    <w:rsid w:val="00AF5C07"/>
  </w:style>
  <w:style w:type="character" w:styleId="a5">
    <w:name w:val="Strong"/>
    <w:basedOn w:val="a0"/>
    <w:qFormat/>
    <w:rsid w:val="00AF5C07"/>
    <w:rPr>
      <w:b/>
      <w:bCs/>
    </w:rPr>
  </w:style>
  <w:style w:type="paragraph" w:styleId="a6">
    <w:name w:val="Normal (Web)"/>
    <w:basedOn w:val="a"/>
    <w:rsid w:val="00AF5C07"/>
    <w:pPr>
      <w:widowControl/>
      <w:spacing w:before="100" w:beforeAutospacing="1" w:after="100" w:afterAutospacing="1"/>
      <w:jc w:val="left"/>
    </w:pPr>
    <w:rPr>
      <w:rFonts w:ascii="宋体" w:eastAsia="宋体" w:hAnsi="宋体" w:cs="宋体"/>
      <w:kern w:val="0"/>
      <w:sz w:val="24"/>
    </w:rPr>
  </w:style>
  <w:style w:type="paragraph" w:styleId="a7">
    <w:name w:val="List Paragraph"/>
    <w:basedOn w:val="a"/>
    <w:uiPriority w:val="34"/>
    <w:qFormat/>
    <w:rsid w:val="004F5094"/>
    <w:pPr>
      <w:ind w:firstLineChars="200" w:firstLine="420"/>
    </w:pPr>
  </w:style>
  <w:style w:type="paragraph" w:styleId="a8">
    <w:name w:val="Balloon Text"/>
    <w:basedOn w:val="a"/>
    <w:link w:val="Char1"/>
    <w:uiPriority w:val="99"/>
    <w:semiHidden/>
    <w:unhideWhenUsed/>
    <w:rsid w:val="00B54C37"/>
    <w:rPr>
      <w:sz w:val="18"/>
      <w:szCs w:val="18"/>
    </w:rPr>
  </w:style>
  <w:style w:type="character" w:customStyle="1" w:styleId="Char1">
    <w:name w:val="批注框文本 Char"/>
    <w:basedOn w:val="a0"/>
    <w:link w:val="a8"/>
    <w:uiPriority w:val="99"/>
    <w:semiHidden/>
    <w:rsid w:val="00B54C3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5C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F5C07"/>
    <w:rPr>
      <w:sz w:val="18"/>
      <w:szCs w:val="18"/>
    </w:rPr>
  </w:style>
  <w:style w:type="paragraph" w:styleId="a4">
    <w:name w:val="footer"/>
    <w:basedOn w:val="a"/>
    <w:link w:val="Char0"/>
    <w:uiPriority w:val="99"/>
    <w:unhideWhenUsed/>
    <w:rsid w:val="00AF5C07"/>
    <w:pPr>
      <w:tabs>
        <w:tab w:val="center" w:pos="4153"/>
        <w:tab w:val="right" w:pos="8306"/>
      </w:tabs>
      <w:snapToGrid w:val="0"/>
      <w:jc w:val="left"/>
    </w:pPr>
    <w:rPr>
      <w:sz w:val="18"/>
      <w:szCs w:val="18"/>
    </w:rPr>
  </w:style>
  <w:style w:type="character" w:customStyle="1" w:styleId="Char0">
    <w:name w:val="页脚 Char"/>
    <w:basedOn w:val="a0"/>
    <w:link w:val="a4"/>
    <w:uiPriority w:val="99"/>
    <w:rsid w:val="00AF5C07"/>
    <w:rPr>
      <w:sz w:val="18"/>
      <w:szCs w:val="18"/>
    </w:rPr>
  </w:style>
  <w:style w:type="numbering" w:customStyle="1" w:styleId="1">
    <w:name w:val="无列表1"/>
    <w:next w:val="a2"/>
    <w:uiPriority w:val="99"/>
    <w:semiHidden/>
    <w:unhideWhenUsed/>
    <w:rsid w:val="00AF5C07"/>
  </w:style>
  <w:style w:type="character" w:styleId="a5">
    <w:name w:val="Strong"/>
    <w:basedOn w:val="a0"/>
    <w:qFormat/>
    <w:rsid w:val="00AF5C07"/>
    <w:rPr>
      <w:b/>
      <w:bCs/>
    </w:rPr>
  </w:style>
  <w:style w:type="paragraph" w:styleId="a6">
    <w:name w:val="Normal (Web)"/>
    <w:basedOn w:val="a"/>
    <w:rsid w:val="00AF5C07"/>
    <w:pPr>
      <w:widowControl/>
      <w:spacing w:before="100" w:beforeAutospacing="1" w:after="100" w:afterAutospacing="1"/>
      <w:jc w:val="left"/>
    </w:pPr>
    <w:rPr>
      <w:rFonts w:ascii="宋体" w:eastAsia="宋体" w:hAnsi="宋体" w:cs="宋体"/>
      <w:kern w:val="0"/>
      <w:sz w:val="24"/>
    </w:rPr>
  </w:style>
  <w:style w:type="paragraph" w:styleId="a7">
    <w:name w:val="List Paragraph"/>
    <w:basedOn w:val="a"/>
    <w:uiPriority w:val="34"/>
    <w:qFormat/>
    <w:rsid w:val="004F5094"/>
    <w:pPr>
      <w:ind w:firstLineChars="200" w:firstLine="420"/>
    </w:pPr>
  </w:style>
  <w:style w:type="paragraph" w:styleId="a8">
    <w:name w:val="Balloon Text"/>
    <w:basedOn w:val="a"/>
    <w:link w:val="Char1"/>
    <w:uiPriority w:val="99"/>
    <w:semiHidden/>
    <w:unhideWhenUsed/>
    <w:rsid w:val="00B54C37"/>
    <w:rPr>
      <w:sz w:val="18"/>
      <w:szCs w:val="18"/>
    </w:rPr>
  </w:style>
  <w:style w:type="character" w:customStyle="1" w:styleId="Char1">
    <w:name w:val="批注框文本 Char"/>
    <w:basedOn w:val="a0"/>
    <w:link w:val="a8"/>
    <w:uiPriority w:val="99"/>
    <w:semiHidden/>
    <w:rsid w:val="00B54C3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13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26</Pages>
  <Words>2260</Words>
  <Characters>12883</Characters>
  <Application>Microsoft Office Word</Application>
  <DocSecurity>0</DocSecurity>
  <Lines>107</Lines>
  <Paragraphs>30</Paragraphs>
  <ScaleCrop>false</ScaleCrop>
  <Company/>
  <LinksUpToDate>false</LinksUpToDate>
  <CharactersWithSpaces>15113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he</cp:lastModifiedBy>
  <cp:revision>23</cp:revision>
  <cp:lastPrinted>2016-08-29T08:39:00Z</cp:lastPrinted>
  <dcterms:created xsi:type="dcterms:W3CDTF">2016-08-26T08:23:00Z</dcterms:created>
  <dcterms:modified xsi:type="dcterms:W3CDTF">2017-01-09T06:56:00Z</dcterms:modified>
</cp:coreProperties>
</file>