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single" w:sz="8" w:space="0" w:color="FF0000"/>
        </w:tblBorders>
        <w:tblLook w:val="0000"/>
      </w:tblPr>
      <w:tblGrid>
        <w:gridCol w:w="8522"/>
      </w:tblGrid>
      <w:tr w:rsidR="00364646">
        <w:trPr>
          <w:trHeight w:val="46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64646" w:rsidRDefault="00364646" w:rsidP="0085017D">
            <w:pPr>
              <w:pStyle w:val="a0"/>
              <w:jc w:val="both"/>
            </w:pPr>
            <w:bookmarkStart w:id="0" w:name="secretType"/>
            <w:r>
              <w:t xml:space="preserve"> </w:t>
            </w:r>
            <w:bookmarkEnd w:id="0"/>
            <w:r>
              <w:t xml:space="preserve"> </w:t>
            </w:r>
          </w:p>
        </w:tc>
      </w:tr>
      <w:tr w:rsidR="00364646">
        <w:trPr>
          <w:trHeight w:val="530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64646" w:rsidRDefault="00364646" w:rsidP="0085017D">
            <w:pPr>
              <w:pStyle w:val="a0"/>
              <w:wordWrap w:val="0"/>
              <w:jc w:val="both"/>
            </w:pPr>
            <w:bookmarkStart w:id="1" w:name="emergencyType"/>
            <w:r>
              <w:t xml:space="preserve"> </w:t>
            </w:r>
            <w:bookmarkEnd w:id="1"/>
            <w:r>
              <w:t xml:space="preserve"> </w:t>
            </w:r>
          </w:p>
        </w:tc>
      </w:tr>
      <w:tr w:rsidR="00364646">
        <w:trPr>
          <w:trHeight w:val="2335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46" w:rsidRDefault="00364646" w:rsidP="0085017D">
            <w:pPr>
              <w:jc w:val="center"/>
              <w:rPr>
                <w:rFonts w:eastAsia="华文中宋" w:cs="Times New Roman"/>
                <w:color w:val="FF0000"/>
                <w:spacing w:val="80"/>
                <w:w w:val="70"/>
                <w:sz w:val="72"/>
                <w:szCs w:val="72"/>
              </w:rPr>
            </w:pPr>
            <w:r>
              <w:rPr>
                <w:rFonts w:eastAsia="华文中宋" w:cs="华文中宋" w:hint="eastAsia"/>
                <w:b/>
                <w:bCs/>
                <w:color w:val="FF0000"/>
                <w:spacing w:val="80"/>
                <w:w w:val="70"/>
                <w:sz w:val="72"/>
                <w:szCs w:val="72"/>
              </w:rPr>
              <w:t>上海市人民政府办公厅文件</w:t>
            </w:r>
          </w:p>
        </w:tc>
      </w:tr>
      <w:tr w:rsidR="00364646">
        <w:trPr>
          <w:trHeight w:val="776"/>
        </w:trPr>
        <w:tc>
          <w:tcPr>
            <w:tcW w:w="8522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center"/>
          </w:tcPr>
          <w:p w:rsidR="00364646" w:rsidRDefault="00364646" w:rsidP="0085017D">
            <w:pPr>
              <w:pStyle w:val="a"/>
              <w:jc w:val="center"/>
            </w:pPr>
            <w:r>
              <w:rPr>
                <w:rFonts w:cs="仿宋_GB2312" w:hint="eastAsia"/>
              </w:rPr>
              <w:t>沪府办发〔</w:t>
            </w:r>
            <w:r>
              <w:t>2016</w:t>
            </w:r>
            <w:r>
              <w:rPr>
                <w:rFonts w:cs="仿宋_GB2312" w:hint="eastAsia"/>
              </w:rPr>
              <w:t>〕</w:t>
            </w:r>
            <w:r>
              <w:t>9</w:t>
            </w:r>
            <w:r>
              <w:rPr>
                <w:rFonts w:cs="仿宋_GB2312" w:hint="eastAsia"/>
              </w:rPr>
              <w:t>号</w:t>
            </w:r>
          </w:p>
        </w:tc>
      </w:tr>
    </w:tbl>
    <w:p w:rsidR="00364646" w:rsidRDefault="00364646" w:rsidP="001C7351">
      <w:pPr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364646" w:rsidRDefault="00364646" w:rsidP="001C7351">
      <w:pPr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364646" w:rsidRDefault="00364646" w:rsidP="001C7351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CF5482"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上海市人民政府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办公厅</w:t>
      </w:r>
      <w:r w:rsidRPr="00CF5482"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关于印发</w:t>
      </w:r>
    </w:p>
    <w:p w:rsidR="00364646" w:rsidRDefault="00364646" w:rsidP="001C7351">
      <w:pPr>
        <w:jc w:val="center"/>
        <w:rPr>
          <w:rFonts w:eastAsia="楷体_GB2312" w:cs="Times New Roman"/>
          <w:sz w:val="24"/>
          <w:szCs w:val="24"/>
        </w:rPr>
      </w:pPr>
      <w:r w:rsidRPr="001C7351"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上海市行政机关政策文件解读实施办法</w:t>
      </w:r>
      <w:r w:rsidRPr="00CF5482">
        <w:rPr>
          <w:rFonts w:ascii="华文中宋" w:eastAsia="华文中宋" w:hAnsi="华文中宋" w:cs="华文中宋" w:hint="eastAsia"/>
          <w:b/>
          <w:bCs/>
          <w:sz w:val="36"/>
          <w:szCs w:val="36"/>
        </w:rPr>
        <w:t>的通知</w:t>
      </w:r>
    </w:p>
    <w:p w:rsidR="00364646" w:rsidRDefault="00364646" w:rsidP="001C7351">
      <w:pPr>
        <w:rPr>
          <w:rFonts w:ascii="仿宋_GB2312" w:eastAsia="仿宋_GB2312" w:cs="Times New Roman"/>
          <w:sz w:val="30"/>
          <w:szCs w:val="30"/>
        </w:rPr>
      </w:pPr>
    </w:p>
    <w:p w:rsidR="00364646" w:rsidRDefault="00364646" w:rsidP="001C7351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各区、县人民政府，市政府各委、办、局，各有关单位：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现将《</w:t>
      </w:r>
      <w:r w:rsidRPr="001C7351">
        <w:rPr>
          <w:rFonts w:ascii="仿宋_GB2312" w:eastAsia="仿宋_GB2312" w:cs="仿宋_GB2312" w:hint="eastAsia"/>
          <w:sz w:val="32"/>
          <w:szCs w:val="32"/>
        </w:rPr>
        <w:t>上海市行政机关政策文件解读实施办法</w:t>
      </w:r>
      <w:r>
        <w:rPr>
          <w:rFonts w:ascii="仿宋_GB2312" w:eastAsia="仿宋_GB2312" w:cs="仿宋_GB2312" w:hint="eastAsia"/>
          <w:sz w:val="32"/>
          <w:szCs w:val="32"/>
        </w:rPr>
        <w:t>》印发给你们，请按照执行。</w:t>
      </w:r>
    </w:p>
    <w:p w:rsidR="00364646" w:rsidRPr="00CF5482" w:rsidRDefault="00364646" w:rsidP="001C7351">
      <w:pPr>
        <w:rPr>
          <w:rFonts w:ascii="仿宋_GB2312" w:eastAsia="仿宋_GB2312" w:cs="Times New Roman"/>
          <w:sz w:val="32"/>
          <w:szCs w:val="32"/>
        </w:rPr>
      </w:pPr>
    </w:p>
    <w:p w:rsidR="00364646" w:rsidRDefault="00364646" w:rsidP="001C7351">
      <w:pPr>
        <w:rPr>
          <w:rFonts w:ascii="仿宋_GB2312" w:eastAsia="仿宋_GB2312" w:cs="Times New Roman"/>
          <w:sz w:val="32"/>
          <w:szCs w:val="32"/>
        </w:rPr>
      </w:pPr>
    </w:p>
    <w:p w:rsidR="00364646" w:rsidRDefault="00364646" w:rsidP="001C7351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2016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 w:rsidR="00364646" w:rsidRDefault="00364646" w:rsidP="001C7351">
      <w:pPr>
        <w:widowControl/>
        <w:jc w:val="left"/>
        <w:rPr>
          <w:rFonts w:ascii="仿宋_GB2312" w:eastAsia="仿宋_GB2312" w:cs="Times New Roman"/>
          <w:sz w:val="32"/>
          <w:szCs w:val="32"/>
        </w:rPr>
        <w:sectPr w:rsidR="00364646" w:rsidSect="00CF5482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64646" w:rsidRDefault="00364646" w:rsidP="00164D35">
      <w:pPr>
        <w:spacing w:line="58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364646" w:rsidRDefault="00364646" w:rsidP="00164D35">
      <w:pPr>
        <w:spacing w:line="58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364646" w:rsidRDefault="00364646" w:rsidP="00164D35">
      <w:pPr>
        <w:spacing w:line="58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E214F5">
        <w:rPr>
          <w:rFonts w:ascii="华文中宋" w:eastAsia="华文中宋" w:hAnsi="华文中宋" w:cs="华文中宋" w:hint="eastAsia"/>
          <w:sz w:val="36"/>
          <w:szCs w:val="36"/>
        </w:rPr>
        <w:t>上海市行政机关政策文件解读实施办法</w:t>
      </w:r>
    </w:p>
    <w:p w:rsidR="00364646" w:rsidRPr="003D747D" w:rsidRDefault="00364646" w:rsidP="00164D35">
      <w:pPr>
        <w:spacing w:line="580" w:lineRule="exact"/>
        <w:jc w:val="center"/>
        <w:rPr>
          <w:rFonts w:ascii="仿宋_GB2312" w:eastAsia="仿宋_GB2312" w:hAnsi="华文中宋" w:cs="Times New Roman"/>
          <w:sz w:val="32"/>
          <w:szCs w:val="32"/>
        </w:rPr>
      </w:pPr>
    </w:p>
    <w:p w:rsidR="00364646" w:rsidRDefault="00364646" w:rsidP="00164D35">
      <w:pPr>
        <w:spacing w:line="58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364646" w:rsidRDefault="00364646" w:rsidP="007C627C">
      <w:pPr>
        <w:spacing w:line="580" w:lineRule="exact"/>
        <w:ind w:firstLineChars="200" w:firstLine="31680"/>
        <w:rPr>
          <w:rFonts w:eastAsia="仿宋_GB2312" w:cs="Times New Roman"/>
          <w:sz w:val="32"/>
          <w:szCs w:val="32"/>
        </w:rPr>
      </w:pPr>
      <w:r w:rsidRPr="006E6214">
        <w:rPr>
          <w:rFonts w:ascii="黑体" w:eastAsia="黑体" w:hAnsi="黑体" w:cs="黑体" w:hint="eastAsia"/>
          <w:sz w:val="32"/>
          <w:szCs w:val="32"/>
        </w:rPr>
        <w:t>第一条</w:t>
      </w:r>
      <w:r w:rsidRPr="006E6214">
        <w:rPr>
          <w:rFonts w:ascii="楷体_GB2312" w:eastAsia="楷体_GB2312" w:cs="楷体_GB2312" w:hint="eastAsia"/>
          <w:sz w:val="32"/>
          <w:szCs w:val="32"/>
        </w:rPr>
        <w:t>（目的</w:t>
      </w:r>
      <w:r>
        <w:rPr>
          <w:rFonts w:ascii="楷体_GB2312" w:eastAsia="楷体_GB2312" w:cs="楷体_GB2312" w:hint="eastAsia"/>
          <w:sz w:val="32"/>
          <w:szCs w:val="32"/>
        </w:rPr>
        <w:t>依据</w:t>
      </w:r>
      <w:r w:rsidRPr="006E6214">
        <w:rPr>
          <w:rFonts w:ascii="楷体_GB2312" w:eastAsia="楷体_GB2312" w:cs="楷体_GB2312" w:hint="eastAsia"/>
          <w:sz w:val="32"/>
          <w:szCs w:val="32"/>
        </w:rPr>
        <w:t>）</w:t>
      </w:r>
      <w:r w:rsidRPr="00164D35">
        <w:rPr>
          <w:rFonts w:eastAsia="仿宋_GB2312" w:cs="Times New Roman"/>
          <w:sz w:val="32"/>
          <w:szCs w:val="32"/>
        </w:rPr>
        <w:t> 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164D35">
        <w:rPr>
          <w:rFonts w:ascii="仿宋_GB2312" w:eastAsia="仿宋_GB2312" w:cs="仿宋_GB2312" w:hint="eastAsia"/>
          <w:sz w:val="32"/>
          <w:szCs w:val="32"/>
        </w:rPr>
        <w:t>为进一步加强和规范本</w:t>
      </w:r>
      <w:r>
        <w:rPr>
          <w:rFonts w:ascii="仿宋_GB2312" w:eastAsia="仿宋_GB2312" w:cs="仿宋_GB2312" w:hint="eastAsia"/>
          <w:sz w:val="32"/>
          <w:szCs w:val="32"/>
        </w:rPr>
        <w:t>市行政机关</w:t>
      </w:r>
      <w:r w:rsidRPr="00164D35">
        <w:rPr>
          <w:rFonts w:ascii="仿宋_GB2312" w:eastAsia="仿宋_GB2312" w:cs="仿宋_GB2312" w:hint="eastAsia"/>
          <w:sz w:val="32"/>
          <w:szCs w:val="32"/>
        </w:rPr>
        <w:t>政策文件解读工作，</w:t>
      </w:r>
      <w:r>
        <w:rPr>
          <w:rFonts w:ascii="仿宋_GB2312" w:eastAsia="仿宋_GB2312" w:cs="仿宋_GB2312" w:hint="eastAsia"/>
          <w:sz w:val="32"/>
          <w:szCs w:val="32"/>
        </w:rPr>
        <w:t>增进公众对政府经济社会发展政策和改革举措了解理解、认同协同，提高信息公开质量与实效，增强政府公信力、执行力，促进政府有效施政和社会和谐，全面提升政府治理能力，根据中共中央办公厅、国务院办公厅《关于全面推进政务公开工作的意见》等规定，结合本市实际，制定本实施办法。</w:t>
      </w:r>
    </w:p>
    <w:p w:rsidR="00364646" w:rsidRPr="006E6214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6E6214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二</w:t>
      </w:r>
      <w:r w:rsidRPr="006E6214">
        <w:rPr>
          <w:rFonts w:ascii="黑体" w:eastAsia="黑体" w:hAnsi="黑体" w:cs="黑体" w:hint="eastAsia"/>
          <w:sz w:val="32"/>
          <w:szCs w:val="32"/>
        </w:rPr>
        <w:t>条</w:t>
      </w:r>
      <w:r w:rsidRPr="006E6214">
        <w:rPr>
          <w:rFonts w:ascii="楷体_GB2312" w:eastAsia="楷体_GB2312" w:cs="楷体_GB2312" w:hint="eastAsia"/>
          <w:sz w:val="32"/>
          <w:szCs w:val="32"/>
        </w:rPr>
        <w:t>（组织</w:t>
      </w:r>
      <w:r>
        <w:rPr>
          <w:rFonts w:ascii="楷体_GB2312" w:eastAsia="楷体_GB2312" w:cs="楷体_GB2312" w:hint="eastAsia"/>
          <w:sz w:val="32"/>
          <w:szCs w:val="32"/>
        </w:rPr>
        <w:t>推进</w:t>
      </w:r>
      <w:r w:rsidRPr="006E6214">
        <w:rPr>
          <w:rFonts w:ascii="楷体_GB2312" w:eastAsia="楷体_GB2312" w:cs="楷体_GB2312" w:hint="eastAsia"/>
          <w:sz w:val="32"/>
          <w:szCs w:val="32"/>
        </w:rPr>
        <w:t>）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市政府办公厅负责推进、指导、协调、监督全市行政机关政策文件解读工作。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市政府法制办、市政府新闻办等部门根据职责分工，在市政府办公厅统一协调下，配合推进政策解读相关工作。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C4A8C">
        <w:rPr>
          <w:rFonts w:ascii="仿宋_GB2312" w:eastAsia="仿宋_GB2312" w:cs="仿宋_GB2312" w:hint="eastAsia"/>
          <w:sz w:val="32"/>
          <w:szCs w:val="32"/>
        </w:rPr>
        <w:t>政策文件的起草部门负责组织实施解读工作；多个部门共同起草的，</w:t>
      </w:r>
      <w:r>
        <w:rPr>
          <w:rFonts w:ascii="仿宋_GB2312" w:eastAsia="仿宋_GB2312" w:cs="仿宋_GB2312" w:hint="eastAsia"/>
          <w:sz w:val="32"/>
          <w:szCs w:val="32"/>
        </w:rPr>
        <w:t>由</w:t>
      </w:r>
      <w:r w:rsidRPr="00DC4A8C">
        <w:rPr>
          <w:rFonts w:ascii="仿宋_GB2312" w:eastAsia="仿宋_GB2312" w:cs="仿宋_GB2312" w:hint="eastAsia"/>
          <w:sz w:val="32"/>
          <w:szCs w:val="32"/>
        </w:rPr>
        <w:t>牵头部门负责组织实施</w:t>
      </w:r>
      <w:r>
        <w:rPr>
          <w:rFonts w:ascii="仿宋_GB2312" w:eastAsia="仿宋_GB2312" w:cs="仿宋_GB2312" w:hint="eastAsia"/>
          <w:sz w:val="32"/>
          <w:szCs w:val="32"/>
        </w:rPr>
        <w:t>解读工作</w:t>
      </w:r>
      <w:r w:rsidRPr="00DC4A8C">
        <w:rPr>
          <w:rFonts w:ascii="仿宋_GB2312" w:eastAsia="仿宋_GB2312" w:cs="仿宋_GB2312" w:hint="eastAsia"/>
          <w:sz w:val="32"/>
          <w:szCs w:val="32"/>
        </w:rPr>
        <w:t>。</w:t>
      </w:r>
    </w:p>
    <w:p w:rsidR="00364646" w:rsidRPr="006E6214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6E6214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三</w:t>
      </w:r>
      <w:r w:rsidRPr="006E6214">
        <w:rPr>
          <w:rFonts w:ascii="黑体" w:eastAsia="黑体" w:hAnsi="黑体" w:cs="黑体" w:hint="eastAsia"/>
          <w:sz w:val="32"/>
          <w:szCs w:val="32"/>
        </w:rPr>
        <w:t>条</w:t>
      </w:r>
      <w:r w:rsidRPr="006E6214">
        <w:rPr>
          <w:rFonts w:ascii="楷体_GB2312" w:eastAsia="楷体_GB2312" w:cs="楷体_GB2312" w:hint="eastAsia"/>
          <w:sz w:val="32"/>
          <w:szCs w:val="32"/>
        </w:rPr>
        <w:t>（解读范围）</w:t>
      </w:r>
    </w:p>
    <w:p w:rsidR="00364646" w:rsidRPr="00164D35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164D35">
        <w:rPr>
          <w:rFonts w:ascii="仿宋_GB2312" w:eastAsia="仿宋_GB2312" w:cs="仿宋_GB2312" w:hint="eastAsia"/>
          <w:sz w:val="32"/>
          <w:szCs w:val="32"/>
        </w:rPr>
        <w:t>符合下列情形之一的政策文件，应当进行解读：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164D35"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市政府规章；</w:t>
      </w:r>
    </w:p>
    <w:p w:rsidR="00364646" w:rsidRPr="00164D35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（二）市</w:t>
      </w:r>
      <w:r w:rsidRPr="00164D35">
        <w:rPr>
          <w:rFonts w:ascii="仿宋_GB2312" w:eastAsia="仿宋_GB2312" w:cs="仿宋_GB2312" w:hint="eastAsia"/>
          <w:sz w:val="32"/>
          <w:szCs w:val="32"/>
        </w:rPr>
        <w:t>政府</w:t>
      </w:r>
      <w:r>
        <w:rPr>
          <w:rFonts w:ascii="仿宋_GB2312" w:eastAsia="仿宋_GB2312" w:cs="仿宋_GB2312" w:hint="eastAsia"/>
          <w:sz w:val="32"/>
          <w:szCs w:val="32"/>
        </w:rPr>
        <w:t>或市政府办</w:t>
      </w:r>
      <w:bookmarkStart w:id="2" w:name="_GoBack"/>
      <w:bookmarkEnd w:id="2"/>
      <w:r>
        <w:rPr>
          <w:rFonts w:ascii="仿宋_GB2312" w:eastAsia="仿宋_GB2312" w:cs="仿宋_GB2312" w:hint="eastAsia"/>
          <w:sz w:val="32"/>
          <w:szCs w:val="32"/>
        </w:rPr>
        <w:t>公厅制定</w:t>
      </w:r>
      <w:r w:rsidRPr="00164D35">
        <w:rPr>
          <w:rFonts w:ascii="仿宋_GB2312" w:eastAsia="仿宋_GB2312" w:cs="仿宋_GB2312" w:hint="eastAsia"/>
          <w:sz w:val="32"/>
          <w:szCs w:val="32"/>
        </w:rPr>
        <w:t>的行政规范性文件；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</w:t>
      </w:r>
      <w:r w:rsidRPr="00164D35"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市政府部门制定的行政规范性文件；</w:t>
      </w:r>
    </w:p>
    <w:p w:rsidR="00364646" w:rsidRPr="00164D35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（四）市政府</w:t>
      </w:r>
      <w:r w:rsidRPr="00164D35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市政府办公厅或市政府部门制定，涉及面广、与民生关系密切、社会关注度高、或专业性强的</w:t>
      </w:r>
      <w:r w:rsidRPr="00164D35">
        <w:rPr>
          <w:rFonts w:ascii="仿宋_GB2312" w:eastAsia="仿宋_GB2312" w:cs="仿宋_GB2312" w:hint="eastAsia"/>
          <w:sz w:val="32"/>
          <w:szCs w:val="32"/>
        </w:rPr>
        <w:t>重要政策文件；</w:t>
      </w:r>
    </w:p>
    <w:p w:rsidR="00364646" w:rsidRPr="00164D35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</w:t>
      </w:r>
      <w:r w:rsidRPr="00164D35">
        <w:rPr>
          <w:rFonts w:ascii="仿宋_GB2312" w:eastAsia="仿宋_GB2312" w:cs="仿宋_GB2312" w:hint="eastAsia"/>
          <w:sz w:val="32"/>
          <w:szCs w:val="32"/>
        </w:rPr>
        <w:t>）其他需要进行解读的政策文件。</w:t>
      </w:r>
    </w:p>
    <w:p w:rsidR="00364646" w:rsidRPr="006E6214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6E6214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四</w:t>
      </w:r>
      <w:r w:rsidRPr="006E6214">
        <w:rPr>
          <w:rFonts w:ascii="黑体" w:eastAsia="黑体" w:hAnsi="黑体" w:cs="黑体" w:hint="eastAsia"/>
          <w:sz w:val="32"/>
          <w:szCs w:val="32"/>
        </w:rPr>
        <w:t>条</w:t>
      </w:r>
      <w:r w:rsidRPr="006E6214">
        <w:rPr>
          <w:rFonts w:ascii="楷体_GB2312" w:eastAsia="楷体_GB2312" w:cs="楷体_GB2312" w:hint="eastAsia"/>
          <w:sz w:val="32"/>
          <w:szCs w:val="32"/>
        </w:rPr>
        <w:t>（工作流程）</w:t>
      </w:r>
    </w:p>
    <w:p w:rsidR="00364646" w:rsidRPr="004A316A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政策文件与解读材料应当同步起草、同步审签、同步发布。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部门在起草政策文件时，应当</w:t>
      </w:r>
      <w:r w:rsidRPr="00164D35">
        <w:rPr>
          <w:rFonts w:ascii="仿宋_GB2312" w:eastAsia="仿宋_GB2312" w:cs="仿宋_GB2312" w:hint="eastAsia"/>
          <w:sz w:val="32"/>
          <w:szCs w:val="32"/>
        </w:rPr>
        <w:t>同步谋划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164D35">
        <w:rPr>
          <w:rFonts w:ascii="仿宋_GB2312" w:eastAsia="仿宋_GB2312" w:cs="仿宋_GB2312" w:hint="eastAsia"/>
          <w:sz w:val="32"/>
          <w:szCs w:val="32"/>
        </w:rPr>
        <w:t>组织</w:t>
      </w:r>
      <w:r>
        <w:rPr>
          <w:rFonts w:ascii="仿宋_GB2312" w:eastAsia="仿宋_GB2312" w:cs="仿宋_GB2312" w:hint="eastAsia"/>
          <w:sz w:val="32"/>
          <w:szCs w:val="32"/>
        </w:rPr>
        <w:t>编撰</w:t>
      </w:r>
      <w:r w:rsidRPr="00164D35">
        <w:rPr>
          <w:rFonts w:ascii="仿宋_GB2312" w:eastAsia="仿宋_GB2312" w:cs="仿宋_GB2312" w:hint="eastAsia"/>
          <w:sz w:val="32"/>
          <w:szCs w:val="32"/>
        </w:rPr>
        <w:t>解读方案和解读材料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164D35">
        <w:rPr>
          <w:rFonts w:ascii="仿宋_GB2312" w:eastAsia="仿宋_GB2312" w:cs="仿宋_GB2312" w:hint="eastAsia"/>
          <w:sz w:val="32"/>
          <w:szCs w:val="32"/>
        </w:rPr>
        <w:t>其中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164D35">
        <w:rPr>
          <w:rFonts w:ascii="仿宋_GB2312" w:eastAsia="仿宋_GB2312" w:cs="仿宋_GB2312" w:hint="eastAsia"/>
          <w:sz w:val="32"/>
          <w:szCs w:val="32"/>
        </w:rPr>
        <w:t>解读方案包括解读提纲、解读形式、解读</w:t>
      </w:r>
      <w:r>
        <w:rPr>
          <w:rFonts w:ascii="仿宋_GB2312" w:eastAsia="仿宋_GB2312" w:cs="仿宋_GB2312" w:hint="eastAsia"/>
          <w:sz w:val="32"/>
          <w:szCs w:val="32"/>
        </w:rPr>
        <w:t>渠道</w:t>
      </w:r>
      <w:r w:rsidRPr="00164D35">
        <w:rPr>
          <w:rFonts w:ascii="仿宋_GB2312" w:eastAsia="仿宋_GB2312" w:cs="仿宋_GB2312" w:hint="eastAsia"/>
          <w:sz w:val="32"/>
          <w:szCs w:val="32"/>
        </w:rPr>
        <w:t>、解读时间等</w:t>
      </w:r>
      <w:r>
        <w:rPr>
          <w:rFonts w:ascii="仿宋_GB2312" w:eastAsia="仿宋_GB2312" w:cs="仿宋_GB2312" w:hint="eastAsia"/>
          <w:sz w:val="32"/>
          <w:szCs w:val="32"/>
        </w:rPr>
        <w:t>；解读材料包括具体解读内容</w:t>
      </w:r>
      <w:r w:rsidRPr="00164D35">
        <w:rPr>
          <w:rFonts w:ascii="仿宋_GB2312" w:eastAsia="仿宋_GB2312" w:cs="仿宋_GB2312" w:hint="eastAsia"/>
          <w:sz w:val="32"/>
          <w:szCs w:val="32"/>
        </w:rPr>
        <w:t>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部门制订的政策文件，应当将解读方案、解读材料一并报部门领导审签。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拟以市政府、市政府办公厅名义制订的政策文件，或者拟由部门自行印发、需报市政府同意的</w:t>
      </w:r>
      <w:r w:rsidRPr="00164D35">
        <w:rPr>
          <w:rFonts w:ascii="仿宋_GB2312" w:eastAsia="仿宋_GB2312" w:cs="仿宋_GB2312" w:hint="eastAsia"/>
          <w:sz w:val="32"/>
          <w:szCs w:val="32"/>
        </w:rPr>
        <w:t>政策文件，</w:t>
      </w:r>
      <w:r>
        <w:rPr>
          <w:rFonts w:ascii="仿宋_GB2312" w:eastAsia="仿宋_GB2312" w:cs="仿宋_GB2312" w:hint="eastAsia"/>
          <w:sz w:val="32"/>
          <w:szCs w:val="32"/>
        </w:rPr>
        <w:t>起草部门在报审政策文件相关材料时，应当将经本部门领导审定的解读方案和解读材料作为附件，随同文件一并报送。没有解读方案和解读材料的，市政府办公厅不予收文，不予办理。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规章草案通过市政府常务会议审议后，起草部门会同市政府法制办组织编撰解读方案和解读材料，与规章草案一并报批。其中，起草部门负责实施要点、操作指南等内容，市政府法制办负责条文解读和相关法律问题解释。</w:t>
      </w:r>
    </w:p>
    <w:p w:rsidR="00364646" w:rsidRPr="00164D35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市政府办公厅</w:t>
      </w:r>
      <w:r w:rsidRPr="00164D35">
        <w:rPr>
          <w:rFonts w:ascii="仿宋_GB2312" w:eastAsia="仿宋_GB2312" w:cs="仿宋_GB2312" w:hint="eastAsia"/>
          <w:sz w:val="32"/>
          <w:szCs w:val="32"/>
        </w:rPr>
        <w:t>按</w:t>
      </w:r>
      <w:r>
        <w:rPr>
          <w:rFonts w:ascii="仿宋_GB2312" w:eastAsia="仿宋_GB2312" w:cs="仿宋_GB2312" w:hint="eastAsia"/>
          <w:sz w:val="32"/>
          <w:szCs w:val="32"/>
        </w:rPr>
        <w:t>照</w:t>
      </w:r>
      <w:r w:rsidRPr="00164D35">
        <w:rPr>
          <w:rFonts w:ascii="仿宋_GB2312" w:eastAsia="仿宋_GB2312" w:cs="仿宋_GB2312" w:hint="eastAsia"/>
          <w:sz w:val="32"/>
          <w:szCs w:val="32"/>
        </w:rPr>
        <w:t>程序将政策文件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164D35">
        <w:rPr>
          <w:rFonts w:ascii="仿宋_GB2312" w:eastAsia="仿宋_GB2312" w:cs="仿宋_GB2312" w:hint="eastAsia"/>
          <w:sz w:val="32"/>
          <w:szCs w:val="32"/>
        </w:rPr>
        <w:t>解读方案、解读材料</w:t>
      </w:r>
      <w:r>
        <w:rPr>
          <w:rFonts w:ascii="仿宋_GB2312" w:eastAsia="仿宋_GB2312" w:cs="仿宋_GB2312" w:hint="eastAsia"/>
          <w:sz w:val="32"/>
          <w:szCs w:val="32"/>
        </w:rPr>
        <w:t>一并报市</w:t>
      </w:r>
      <w:r w:rsidRPr="00164D35">
        <w:rPr>
          <w:rFonts w:ascii="仿宋_GB2312" w:eastAsia="仿宋_GB2312" w:cs="仿宋_GB2312" w:hint="eastAsia"/>
          <w:sz w:val="32"/>
          <w:szCs w:val="32"/>
        </w:rPr>
        <w:t>政府领导</w:t>
      </w:r>
      <w:r>
        <w:rPr>
          <w:rFonts w:ascii="仿宋_GB2312" w:eastAsia="仿宋_GB2312" w:cs="仿宋_GB2312" w:hint="eastAsia"/>
          <w:sz w:val="32"/>
          <w:szCs w:val="32"/>
        </w:rPr>
        <w:t>。市</w:t>
      </w:r>
      <w:r w:rsidRPr="00164D35">
        <w:rPr>
          <w:rFonts w:ascii="仿宋_GB2312" w:eastAsia="仿宋_GB2312" w:cs="仿宋_GB2312" w:hint="eastAsia"/>
          <w:sz w:val="32"/>
          <w:szCs w:val="32"/>
        </w:rPr>
        <w:t>政府领导审签</w:t>
      </w:r>
      <w:r>
        <w:rPr>
          <w:rFonts w:ascii="仿宋_GB2312" w:eastAsia="仿宋_GB2312" w:cs="仿宋_GB2312" w:hint="eastAsia"/>
          <w:sz w:val="32"/>
          <w:szCs w:val="32"/>
        </w:rPr>
        <w:t>后，起草部门按照解读方案，组织实施解读工作。</w:t>
      </w:r>
    </w:p>
    <w:p w:rsidR="00364646" w:rsidRPr="006E6214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6E6214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五</w:t>
      </w:r>
      <w:r w:rsidRPr="006E6214">
        <w:rPr>
          <w:rFonts w:ascii="黑体" w:eastAsia="黑体" w:hAnsi="黑体" w:cs="黑体" w:hint="eastAsia"/>
          <w:sz w:val="32"/>
          <w:szCs w:val="32"/>
        </w:rPr>
        <w:t>条</w:t>
      </w:r>
      <w:r w:rsidRPr="006E6214"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cs="楷体_GB2312" w:hint="eastAsia"/>
          <w:sz w:val="32"/>
          <w:szCs w:val="32"/>
        </w:rPr>
        <w:t>解读内容</w:t>
      </w:r>
      <w:r w:rsidRPr="006E6214">
        <w:rPr>
          <w:rFonts w:ascii="楷体_GB2312" w:eastAsia="楷体_GB2312" w:cs="楷体_GB2312" w:hint="eastAsia"/>
          <w:sz w:val="32"/>
          <w:szCs w:val="32"/>
        </w:rPr>
        <w:t>）</w:t>
      </w:r>
    </w:p>
    <w:p w:rsidR="00364646" w:rsidRPr="00164D35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164D35">
        <w:rPr>
          <w:rFonts w:ascii="仿宋_GB2312" w:eastAsia="仿宋_GB2312" w:cs="仿宋_GB2312" w:hint="eastAsia"/>
          <w:sz w:val="32"/>
          <w:szCs w:val="32"/>
        </w:rPr>
        <w:t>政策文件</w:t>
      </w:r>
      <w:r>
        <w:rPr>
          <w:rFonts w:ascii="仿宋_GB2312" w:eastAsia="仿宋_GB2312" w:cs="仿宋_GB2312" w:hint="eastAsia"/>
          <w:sz w:val="32"/>
          <w:szCs w:val="32"/>
        </w:rPr>
        <w:t>解读内容应当全面、详尽、准确，主要包括政策文件的背景依据、目标任务</w:t>
      </w:r>
      <w:r w:rsidRPr="00164D35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主要内容、涉及范围、</w:t>
      </w:r>
      <w:r w:rsidRPr="00164D35">
        <w:rPr>
          <w:rFonts w:ascii="仿宋_GB2312" w:eastAsia="仿宋_GB2312" w:cs="仿宋_GB2312" w:hint="eastAsia"/>
          <w:sz w:val="32"/>
          <w:szCs w:val="32"/>
        </w:rPr>
        <w:t>执行口径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164D35">
        <w:rPr>
          <w:rFonts w:ascii="仿宋_GB2312" w:eastAsia="仿宋_GB2312" w:cs="仿宋_GB2312" w:hint="eastAsia"/>
          <w:sz w:val="32"/>
          <w:szCs w:val="32"/>
        </w:rPr>
        <w:t>操作方法</w:t>
      </w:r>
      <w:r>
        <w:rPr>
          <w:rFonts w:ascii="仿宋_GB2312" w:eastAsia="仿宋_GB2312" w:cs="仿宋_GB2312" w:hint="eastAsia"/>
          <w:sz w:val="32"/>
          <w:szCs w:val="32"/>
        </w:rPr>
        <w:t>、注意事项、关键词诠释、惠民利民举措、新旧政策差异等。同时，使用深入</w:t>
      </w:r>
      <w:r w:rsidRPr="003B091C">
        <w:rPr>
          <w:rFonts w:ascii="仿宋_GB2312" w:eastAsia="仿宋_GB2312" w:cs="仿宋_GB2312" w:hint="eastAsia"/>
          <w:sz w:val="32"/>
          <w:szCs w:val="32"/>
        </w:rPr>
        <w:t>浅出、</w:t>
      </w:r>
      <w:r>
        <w:rPr>
          <w:rFonts w:ascii="仿宋_GB2312" w:eastAsia="仿宋_GB2312" w:cs="仿宋_GB2312" w:hint="eastAsia"/>
          <w:sz w:val="32"/>
          <w:szCs w:val="32"/>
        </w:rPr>
        <w:t>通俗易懂的语言，配以</w:t>
      </w:r>
      <w:r w:rsidRPr="003B091C">
        <w:rPr>
          <w:rFonts w:ascii="仿宋_GB2312" w:eastAsia="仿宋_GB2312" w:cs="仿宋_GB2312" w:hint="eastAsia"/>
          <w:sz w:val="32"/>
          <w:szCs w:val="32"/>
        </w:rPr>
        <w:t>案例、数据，</w:t>
      </w:r>
      <w:r>
        <w:rPr>
          <w:rFonts w:ascii="仿宋_GB2312" w:eastAsia="仿宋_GB2312" w:cs="仿宋_GB2312" w:hint="eastAsia"/>
          <w:sz w:val="32"/>
          <w:szCs w:val="32"/>
        </w:rPr>
        <w:t>让群众</w:t>
      </w:r>
      <w:r w:rsidRPr="00021231">
        <w:rPr>
          <w:rFonts w:ascii="仿宋_GB2312" w:eastAsia="仿宋_GB2312" w:cs="仿宋_GB2312" w:hint="eastAsia"/>
          <w:sz w:val="32"/>
          <w:szCs w:val="32"/>
        </w:rPr>
        <w:t>听得懂、记得住、信得过、用得上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C34B09">
        <w:rPr>
          <w:rFonts w:ascii="黑体" w:eastAsia="黑体" w:hAnsi="黑体" w:cs="黑体" w:hint="eastAsia"/>
          <w:sz w:val="32"/>
          <w:szCs w:val="32"/>
        </w:rPr>
        <w:t>第六条</w:t>
      </w:r>
      <w:r w:rsidRPr="00C34B09">
        <w:rPr>
          <w:rFonts w:ascii="楷体_GB2312" w:eastAsia="楷体_GB2312" w:cs="楷体_GB2312" w:hint="eastAsia"/>
          <w:sz w:val="32"/>
          <w:szCs w:val="32"/>
        </w:rPr>
        <w:t>（解读形式）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政策文件解读形式，可以包括起草部门及其负责同志、政策制定参与者、专业机构、专家学者、媒体撰写的解读评论文章、政策问答、在线访谈、媒体专访、答记者问、新闻发布会等。除文字内容外，更多运用数字化、图表图解、音频视频等方式展现，使解读信息更可视、可读、可感。</w:t>
      </w:r>
    </w:p>
    <w:p w:rsidR="00364646" w:rsidRPr="000E3A25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E3A25">
        <w:rPr>
          <w:rFonts w:ascii="黑体" w:eastAsia="黑体" w:hAnsi="黑体" w:cs="黑体" w:hint="eastAsia"/>
          <w:sz w:val="32"/>
          <w:szCs w:val="32"/>
        </w:rPr>
        <w:t>第七条</w:t>
      </w:r>
      <w:r w:rsidRPr="000E3A25">
        <w:rPr>
          <w:rFonts w:ascii="楷体_GB2312" w:eastAsia="楷体_GB2312" w:cs="楷体_GB2312" w:hint="eastAsia"/>
          <w:sz w:val="32"/>
          <w:szCs w:val="32"/>
        </w:rPr>
        <w:t>（解读</w:t>
      </w:r>
      <w:r>
        <w:rPr>
          <w:rFonts w:ascii="楷体_GB2312" w:eastAsia="楷体_GB2312" w:cs="楷体_GB2312" w:hint="eastAsia"/>
          <w:sz w:val="32"/>
          <w:szCs w:val="32"/>
        </w:rPr>
        <w:t>渠道</w:t>
      </w:r>
      <w:r w:rsidRPr="000E3A25">
        <w:rPr>
          <w:rFonts w:ascii="楷体_GB2312" w:eastAsia="楷体_GB2312" w:cs="楷体_GB2312" w:hint="eastAsia"/>
          <w:sz w:val="32"/>
          <w:szCs w:val="32"/>
        </w:rPr>
        <w:t>）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统筹运用政府网站、政务微博微信、新闻发布会、</w:t>
      </w:r>
      <w:r w:rsidRPr="00DC4FC8">
        <w:rPr>
          <w:rFonts w:ascii="仿宋_GB2312" w:eastAsia="仿宋_GB2312" w:cs="仿宋_GB2312" w:hint="eastAsia"/>
          <w:sz w:val="32"/>
          <w:szCs w:val="32"/>
        </w:rPr>
        <w:t>市民服务热线、</w:t>
      </w:r>
      <w:r>
        <w:rPr>
          <w:rFonts w:ascii="仿宋_GB2312" w:eastAsia="仿宋_GB2312" w:cs="仿宋_GB2312" w:hint="eastAsia"/>
          <w:sz w:val="32"/>
          <w:szCs w:val="32"/>
        </w:rPr>
        <w:t>行政服务中心等发布政策文件解读信息，充分发挥广播电视、报刊杂志、新闻网站、新兴媒体的作用，扩大解读信息的受众面。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政府网站是政策文件和解读信息公开的第一平台。“中国上海”门户网站和市政府部门网站应当设立政策文件解读专栏，汇总发布解读信息。市政府或市政府办公厅制定的重要政策文件发布时，起草部门负责将配套的解读材料一并报送“中国上海”门户网站，与政策文件同步发布、关联发布，方便公众查阅。同时，做好向“上海发布”政务微博微信、</w:t>
      </w:r>
      <w:r w:rsidRPr="00DC4FC8">
        <w:rPr>
          <w:rFonts w:ascii="仿宋_GB2312" w:eastAsia="仿宋_GB2312" w:cs="仿宋_GB2312" w:hint="eastAsia"/>
          <w:sz w:val="32"/>
          <w:szCs w:val="32"/>
        </w:rPr>
        <w:t>“</w:t>
      </w:r>
      <w:r w:rsidRPr="00DC4FC8">
        <w:rPr>
          <w:rFonts w:ascii="仿宋_GB2312" w:eastAsia="仿宋_GB2312" w:cs="仿宋_GB2312"/>
          <w:sz w:val="32"/>
          <w:szCs w:val="32"/>
        </w:rPr>
        <w:t>12345</w:t>
      </w:r>
      <w:r w:rsidRPr="00DC4FC8">
        <w:rPr>
          <w:rFonts w:ascii="仿宋_GB2312" w:eastAsia="仿宋_GB2312" w:cs="仿宋_GB2312" w:hint="eastAsia"/>
          <w:sz w:val="32"/>
          <w:szCs w:val="32"/>
        </w:rPr>
        <w:t>”市民服务热线、</w:t>
      </w:r>
      <w:r>
        <w:rPr>
          <w:rFonts w:ascii="仿宋_GB2312" w:eastAsia="仿宋_GB2312" w:cs="仿宋_GB2312" w:hint="eastAsia"/>
          <w:sz w:val="32"/>
          <w:szCs w:val="32"/>
        </w:rPr>
        <w:t>行政服务中心提供解读材料，与网站协同发布等相关工作。通过其他途径发布解读信息的，起草部门应当同步报送“中国上海”门户网站。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政府常务会议研究确定的重大政策措施出台后，政策文件起草部门可以通过新闻发布会进行解读。其中，涉及全市性重大民生问题、社会高度关注的政策措施，应当以市政府新闻发布会形式，及时进行全面解读发布。</w:t>
      </w:r>
    </w:p>
    <w:p w:rsidR="00364646" w:rsidRPr="00735D25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735D25">
        <w:rPr>
          <w:rFonts w:ascii="黑体" w:eastAsia="黑体" w:hAnsi="黑体" w:cs="黑体" w:hint="eastAsia"/>
          <w:sz w:val="32"/>
          <w:szCs w:val="32"/>
        </w:rPr>
        <w:t>第八条</w:t>
      </w:r>
      <w:r w:rsidRPr="00735D25">
        <w:rPr>
          <w:rFonts w:ascii="楷体_GB2312" w:eastAsia="楷体_GB2312" w:cs="楷体_GB2312" w:hint="eastAsia"/>
          <w:sz w:val="32"/>
          <w:szCs w:val="32"/>
        </w:rPr>
        <w:t>（解读</w:t>
      </w:r>
      <w:r>
        <w:rPr>
          <w:rFonts w:ascii="楷体_GB2312" w:eastAsia="楷体_GB2312" w:cs="楷体_GB2312" w:hint="eastAsia"/>
          <w:sz w:val="32"/>
          <w:szCs w:val="32"/>
        </w:rPr>
        <w:t>回应</w:t>
      </w:r>
      <w:r w:rsidRPr="00735D25">
        <w:rPr>
          <w:rFonts w:ascii="楷体_GB2312" w:eastAsia="楷体_GB2312" w:cs="楷体_GB2312" w:hint="eastAsia"/>
          <w:sz w:val="32"/>
          <w:szCs w:val="32"/>
        </w:rPr>
        <w:t>）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各部门应当</w:t>
      </w:r>
      <w:r w:rsidRPr="00ED5229">
        <w:rPr>
          <w:rFonts w:ascii="仿宋_GB2312" w:eastAsia="仿宋_GB2312" w:cs="仿宋_GB2312" w:hint="eastAsia"/>
          <w:sz w:val="32"/>
          <w:szCs w:val="32"/>
        </w:rPr>
        <w:t>建立健全政务舆情收集、研判、处置和回应机制，</w:t>
      </w:r>
      <w:r>
        <w:rPr>
          <w:rFonts w:ascii="仿宋_GB2312" w:eastAsia="仿宋_GB2312" w:cs="仿宋_GB2312" w:hint="eastAsia"/>
          <w:sz w:val="32"/>
          <w:szCs w:val="32"/>
        </w:rPr>
        <w:t>关注重要政策文件及解读信息公开后的社会舆情反映，认真研判，主动跟进，及时回应，防止政策文件和解读信息被误读误解，造成负面影响。</w:t>
      </w:r>
    </w:p>
    <w:p w:rsidR="00364646" w:rsidRPr="00050650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50650">
        <w:rPr>
          <w:rFonts w:ascii="黑体" w:eastAsia="黑体" w:hAnsi="黑体" w:cs="黑体" w:hint="eastAsia"/>
          <w:sz w:val="32"/>
          <w:szCs w:val="32"/>
        </w:rPr>
        <w:t>第九条</w:t>
      </w:r>
      <w:r w:rsidRPr="00050650">
        <w:rPr>
          <w:rFonts w:ascii="楷体_GB2312" w:eastAsia="楷体_GB2312" w:cs="楷体_GB2312" w:hint="eastAsia"/>
          <w:sz w:val="32"/>
          <w:szCs w:val="32"/>
        </w:rPr>
        <w:t>（保障措施）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各部门应当做好政策文件解读工作的人员、经费保障。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将政策文件解读工作纳入政府信息公开培训计划，加强政策文件起草人员和信息发布工作人员的业务培训，提高解读意识和工作能力。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根据工作需要，可以组建由部门负责同志、专业机构从业人员、高校学者、评论人员、媒体记者等组成的政策解读专家队伍，发挥媒体和专业机构作用，提高政策文件解读的针对性、科学性、权威性和有效性。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第十条</w:t>
      </w:r>
      <w:r w:rsidRPr="00D40744">
        <w:rPr>
          <w:rFonts w:ascii="楷体_GB2312" w:eastAsia="楷体_GB2312" w:cs="楷体_GB2312" w:hint="eastAsia"/>
          <w:sz w:val="32"/>
          <w:szCs w:val="32"/>
        </w:rPr>
        <w:t>（考核管理）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将政策文件解读工作纳入政府信息公开年度考核范围，由市政府办公厅会同有关部门组织实施。</w:t>
      </w:r>
    </w:p>
    <w:p w:rsidR="00364646" w:rsidRPr="00D40744" w:rsidRDefault="00364646" w:rsidP="007C627C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D40744">
        <w:rPr>
          <w:rFonts w:ascii="黑体" w:eastAsia="黑体" w:hAnsi="黑体" w:cs="黑体" w:hint="eastAsia"/>
          <w:sz w:val="32"/>
          <w:szCs w:val="32"/>
        </w:rPr>
        <w:t>第十</w:t>
      </w:r>
      <w:r>
        <w:rPr>
          <w:rFonts w:ascii="黑体" w:eastAsia="黑体" w:hAnsi="黑体" w:cs="黑体" w:hint="eastAsia"/>
          <w:sz w:val="32"/>
          <w:szCs w:val="32"/>
        </w:rPr>
        <w:t>一</w:t>
      </w:r>
      <w:r w:rsidRPr="00D40744">
        <w:rPr>
          <w:rFonts w:ascii="黑体" w:eastAsia="黑体" w:hAnsi="黑体" w:cs="黑体" w:hint="eastAsia"/>
          <w:sz w:val="32"/>
          <w:szCs w:val="32"/>
        </w:rPr>
        <w:t>条</w:t>
      </w:r>
      <w:r w:rsidRPr="00D40744">
        <w:rPr>
          <w:rFonts w:ascii="楷体_GB2312" w:eastAsia="楷体_GB2312" w:cs="楷体_GB2312" w:hint="eastAsia"/>
          <w:sz w:val="32"/>
          <w:szCs w:val="32"/>
        </w:rPr>
        <w:t>（适用范围）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本实施办法适用于市政府组成部门、直属机构、派出机构、非常设机构等。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区县政府及其部门、乡镇政府政策文件解读工作，参照本实施办法执行。</w:t>
      </w:r>
    </w:p>
    <w:p w:rsidR="00364646" w:rsidRDefault="00364646" w:rsidP="007C627C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40744">
        <w:rPr>
          <w:rFonts w:ascii="黑体" w:eastAsia="黑体" w:hAnsi="黑体" w:cs="黑体" w:hint="eastAsia"/>
          <w:sz w:val="32"/>
          <w:szCs w:val="32"/>
        </w:rPr>
        <w:t>第十</w:t>
      </w:r>
      <w:r>
        <w:rPr>
          <w:rFonts w:ascii="黑体" w:eastAsia="黑体" w:hAnsi="黑体" w:cs="黑体" w:hint="eastAsia"/>
          <w:sz w:val="32"/>
          <w:szCs w:val="32"/>
        </w:rPr>
        <w:t>二</w:t>
      </w:r>
      <w:r w:rsidRPr="00D40744">
        <w:rPr>
          <w:rFonts w:ascii="黑体" w:eastAsia="黑体" w:hAnsi="黑体" w:cs="黑体" w:hint="eastAsia"/>
          <w:sz w:val="32"/>
          <w:szCs w:val="32"/>
        </w:rPr>
        <w:t>条</w:t>
      </w:r>
      <w:r w:rsidRPr="00D40744">
        <w:rPr>
          <w:rFonts w:ascii="楷体_GB2312" w:eastAsia="楷体_GB2312" w:cs="楷体_GB2312" w:hint="eastAsia"/>
          <w:sz w:val="32"/>
          <w:szCs w:val="32"/>
        </w:rPr>
        <w:t>（施行日期）</w:t>
      </w:r>
    </w:p>
    <w:p w:rsidR="00364646" w:rsidRDefault="00364646" w:rsidP="00EA2031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本实施办法自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日起施行。</w:t>
      </w:r>
    </w:p>
    <w:sectPr w:rsidR="00364646" w:rsidSect="00A42B7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46" w:rsidRDefault="00364646" w:rsidP="00164D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4646" w:rsidRDefault="00364646" w:rsidP="00164D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6" w:rsidRDefault="00364646" w:rsidP="00CF548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4646" w:rsidRDefault="00364646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6" w:rsidRDefault="00364646">
    <w:pPr>
      <w:pStyle w:val="Footer"/>
      <w:jc w:val="center"/>
      <w:rPr>
        <w:rFonts w:cs="Times New Roman"/>
      </w:rPr>
    </w:pPr>
    <w:fldSimple w:instr=" PAGE   \* MERGEFORMAT ">
      <w:r w:rsidRPr="007C627C">
        <w:rPr>
          <w:noProof/>
          <w:lang w:val="zh-CN"/>
        </w:rPr>
        <w:t>2</w:t>
      </w:r>
    </w:fldSimple>
  </w:p>
  <w:p w:rsidR="00364646" w:rsidRDefault="0036464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46" w:rsidRDefault="00364646" w:rsidP="00164D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4646" w:rsidRDefault="00364646" w:rsidP="00164D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37CE"/>
    <w:multiLevelType w:val="hybridMultilevel"/>
    <w:tmpl w:val="0C128500"/>
    <w:lvl w:ilvl="0" w:tplc="EC2A8634">
      <w:start w:val="1"/>
      <w:numFmt w:val="japaneseCounting"/>
      <w:lvlText w:val="第%1条"/>
      <w:lvlJc w:val="left"/>
      <w:pPr>
        <w:ind w:left="1965" w:hanging="124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549"/>
    <w:rsid w:val="00021231"/>
    <w:rsid w:val="000257FD"/>
    <w:rsid w:val="0002769B"/>
    <w:rsid w:val="00032203"/>
    <w:rsid w:val="00033A70"/>
    <w:rsid w:val="00033D39"/>
    <w:rsid w:val="000369A7"/>
    <w:rsid w:val="0005063E"/>
    <w:rsid w:val="00050650"/>
    <w:rsid w:val="00064293"/>
    <w:rsid w:val="000A0AFC"/>
    <w:rsid w:val="000A2DF0"/>
    <w:rsid w:val="000C47E3"/>
    <w:rsid w:val="000D2DA7"/>
    <w:rsid w:val="000D4A3E"/>
    <w:rsid w:val="000D54A5"/>
    <w:rsid w:val="000E3A25"/>
    <w:rsid w:val="000F776D"/>
    <w:rsid w:val="00126AF3"/>
    <w:rsid w:val="00133944"/>
    <w:rsid w:val="00156668"/>
    <w:rsid w:val="00164D35"/>
    <w:rsid w:val="001775BA"/>
    <w:rsid w:val="001A5579"/>
    <w:rsid w:val="001B2044"/>
    <w:rsid w:val="001C7351"/>
    <w:rsid w:val="001C73B9"/>
    <w:rsid w:val="001E310E"/>
    <w:rsid w:val="002007F1"/>
    <w:rsid w:val="00207D4D"/>
    <w:rsid w:val="0021639E"/>
    <w:rsid w:val="002239DD"/>
    <w:rsid w:val="002538B9"/>
    <w:rsid w:val="002849CD"/>
    <w:rsid w:val="002955D0"/>
    <w:rsid w:val="002A5673"/>
    <w:rsid w:val="002A74C6"/>
    <w:rsid w:val="002C6B97"/>
    <w:rsid w:val="002E3549"/>
    <w:rsid w:val="002E63D2"/>
    <w:rsid w:val="002F0556"/>
    <w:rsid w:val="00302CCB"/>
    <w:rsid w:val="003233EB"/>
    <w:rsid w:val="00326AD4"/>
    <w:rsid w:val="003478A9"/>
    <w:rsid w:val="00364646"/>
    <w:rsid w:val="00364FD8"/>
    <w:rsid w:val="00366DC2"/>
    <w:rsid w:val="00394AEC"/>
    <w:rsid w:val="003B091C"/>
    <w:rsid w:val="003C7E75"/>
    <w:rsid w:val="003D1AFB"/>
    <w:rsid w:val="003D747D"/>
    <w:rsid w:val="003E246F"/>
    <w:rsid w:val="003E5D26"/>
    <w:rsid w:val="003F0F37"/>
    <w:rsid w:val="004046A2"/>
    <w:rsid w:val="004053FA"/>
    <w:rsid w:val="00423427"/>
    <w:rsid w:val="0042669C"/>
    <w:rsid w:val="004463F3"/>
    <w:rsid w:val="00483D8F"/>
    <w:rsid w:val="00484F18"/>
    <w:rsid w:val="004A1FEB"/>
    <w:rsid w:val="004A316A"/>
    <w:rsid w:val="004A5454"/>
    <w:rsid w:val="004E5C27"/>
    <w:rsid w:val="004E6910"/>
    <w:rsid w:val="00513D4E"/>
    <w:rsid w:val="0058059E"/>
    <w:rsid w:val="005906C3"/>
    <w:rsid w:val="00596E0B"/>
    <w:rsid w:val="005B15F6"/>
    <w:rsid w:val="005D0255"/>
    <w:rsid w:val="005F6091"/>
    <w:rsid w:val="00603BD9"/>
    <w:rsid w:val="00603F90"/>
    <w:rsid w:val="00631010"/>
    <w:rsid w:val="006552C4"/>
    <w:rsid w:val="00656754"/>
    <w:rsid w:val="00657F1A"/>
    <w:rsid w:val="0068016F"/>
    <w:rsid w:val="00683E6E"/>
    <w:rsid w:val="00684EC8"/>
    <w:rsid w:val="006B4157"/>
    <w:rsid w:val="006B6AC0"/>
    <w:rsid w:val="006C18F5"/>
    <w:rsid w:val="006E6214"/>
    <w:rsid w:val="006F3676"/>
    <w:rsid w:val="00735D25"/>
    <w:rsid w:val="00741EBB"/>
    <w:rsid w:val="00790CB9"/>
    <w:rsid w:val="007A07E5"/>
    <w:rsid w:val="007A2EFE"/>
    <w:rsid w:val="007A4235"/>
    <w:rsid w:val="007A7AAC"/>
    <w:rsid w:val="007B17DD"/>
    <w:rsid w:val="007C627C"/>
    <w:rsid w:val="007D12D3"/>
    <w:rsid w:val="007D5C97"/>
    <w:rsid w:val="007E5596"/>
    <w:rsid w:val="007F6203"/>
    <w:rsid w:val="00812A19"/>
    <w:rsid w:val="00824089"/>
    <w:rsid w:val="00833516"/>
    <w:rsid w:val="00842CD8"/>
    <w:rsid w:val="0085017D"/>
    <w:rsid w:val="008515FC"/>
    <w:rsid w:val="00851C17"/>
    <w:rsid w:val="008738CD"/>
    <w:rsid w:val="0088508B"/>
    <w:rsid w:val="008B4D2F"/>
    <w:rsid w:val="008B51A5"/>
    <w:rsid w:val="008D3C8D"/>
    <w:rsid w:val="008D58DD"/>
    <w:rsid w:val="008F45B2"/>
    <w:rsid w:val="00902191"/>
    <w:rsid w:val="009108D7"/>
    <w:rsid w:val="00916310"/>
    <w:rsid w:val="00932655"/>
    <w:rsid w:val="009348A9"/>
    <w:rsid w:val="00977264"/>
    <w:rsid w:val="00981F59"/>
    <w:rsid w:val="0098523B"/>
    <w:rsid w:val="009B3C48"/>
    <w:rsid w:val="009C4CD9"/>
    <w:rsid w:val="009E1312"/>
    <w:rsid w:val="009E3B66"/>
    <w:rsid w:val="009F23BA"/>
    <w:rsid w:val="00A0150C"/>
    <w:rsid w:val="00A053EC"/>
    <w:rsid w:val="00A2379F"/>
    <w:rsid w:val="00A42B76"/>
    <w:rsid w:val="00A6207E"/>
    <w:rsid w:val="00A761F9"/>
    <w:rsid w:val="00A81ADB"/>
    <w:rsid w:val="00A93CC7"/>
    <w:rsid w:val="00A95AA3"/>
    <w:rsid w:val="00A97B0A"/>
    <w:rsid w:val="00AB7DF4"/>
    <w:rsid w:val="00AC604D"/>
    <w:rsid w:val="00AD604E"/>
    <w:rsid w:val="00AE2F54"/>
    <w:rsid w:val="00AE48DE"/>
    <w:rsid w:val="00AE5C07"/>
    <w:rsid w:val="00AF2A14"/>
    <w:rsid w:val="00B0751D"/>
    <w:rsid w:val="00B1092E"/>
    <w:rsid w:val="00B10A2F"/>
    <w:rsid w:val="00B4447F"/>
    <w:rsid w:val="00B52772"/>
    <w:rsid w:val="00B81C67"/>
    <w:rsid w:val="00B97664"/>
    <w:rsid w:val="00BC69BE"/>
    <w:rsid w:val="00BF37E3"/>
    <w:rsid w:val="00BF74C4"/>
    <w:rsid w:val="00C20749"/>
    <w:rsid w:val="00C23918"/>
    <w:rsid w:val="00C241D9"/>
    <w:rsid w:val="00C258FA"/>
    <w:rsid w:val="00C34B09"/>
    <w:rsid w:val="00C578F9"/>
    <w:rsid w:val="00C81E45"/>
    <w:rsid w:val="00CA1E40"/>
    <w:rsid w:val="00CA49F4"/>
    <w:rsid w:val="00CB27A2"/>
    <w:rsid w:val="00CB3CF8"/>
    <w:rsid w:val="00CD1E31"/>
    <w:rsid w:val="00CF4586"/>
    <w:rsid w:val="00CF5482"/>
    <w:rsid w:val="00D02D68"/>
    <w:rsid w:val="00D40744"/>
    <w:rsid w:val="00D63862"/>
    <w:rsid w:val="00D75DB3"/>
    <w:rsid w:val="00D91607"/>
    <w:rsid w:val="00D919E3"/>
    <w:rsid w:val="00D96092"/>
    <w:rsid w:val="00DB02D9"/>
    <w:rsid w:val="00DC4A8C"/>
    <w:rsid w:val="00DC4FC8"/>
    <w:rsid w:val="00DC7786"/>
    <w:rsid w:val="00DE3111"/>
    <w:rsid w:val="00DE44B8"/>
    <w:rsid w:val="00DE7450"/>
    <w:rsid w:val="00E214F5"/>
    <w:rsid w:val="00E336FB"/>
    <w:rsid w:val="00E41EAB"/>
    <w:rsid w:val="00E57E3F"/>
    <w:rsid w:val="00E8205C"/>
    <w:rsid w:val="00EA2031"/>
    <w:rsid w:val="00EC6FCE"/>
    <w:rsid w:val="00EC72AF"/>
    <w:rsid w:val="00ED5229"/>
    <w:rsid w:val="00ED6A7B"/>
    <w:rsid w:val="00EE4E36"/>
    <w:rsid w:val="00F0217E"/>
    <w:rsid w:val="00F042C0"/>
    <w:rsid w:val="00F45DCD"/>
    <w:rsid w:val="00F4688A"/>
    <w:rsid w:val="00FA590A"/>
    <w:rsid w:val="00FA6190"/>
    <w:rsid w:val="00FD1651"/>
    <w:rsid w:val="00FD1B71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7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4D3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16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D3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64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D35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021231"/>
    <w:rPr>
      <w:i/>
      <w:iCs/>
    </w:rPr>
  </w:style>
  <w:style w:type="character" w:customStyle="1" w:styleId="CharChar">
    <w:name w:val="Char Char"/>
    <w:basedOn w:val="DefaultParagraphFont"/>
    <w:uiPriority w:val="99"/>
    <w:rsid w:val="001C7351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C7351"/>
  </w:style>
  <w:style w:type="paragraph" w:customStyle="1" w:styleId="CharCharCharChar">
    <w:name w:val="Char Char Char Char"/>
    <w:basedOn w:val="Normal"/>
    <w:autoRedefine/>
    <w:uiPriority w:val="99"/>
    <w:rsid w:val="001C7351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">
    <w:name w:val="公文字号"/>
    <w:basedOn w:val="Normal"/>
    <w:uiPriority w:val="99"/>
    <w:rsid w:val="001C7351"/>
    <w:rPr>
      <w:rFonts w:ascii="Times New Roman" w:eastAsia="仿宋_GB2312" w:hAnsi="Times New Roman" w:cs="Times New Roman"/>
      <w:sz w:val="32"/>
      <w:szCs w:val="32"/>
    </w:rPr>
  </w:style>
  <w:style w:type="paragraph" w:customStyle="1" w:styleId="a0">
    <w:name w:val="秘密等级"/>
    <w:basedOn w:val="Normal"/>
    <w:uiPriority w:val="99"/>
    <w:rsid w:val="001C7351"/>
    <w:pPr>
      <w:spacing w:line="400" w:lineRule="exact"/>
      <w:jc w:val="right"/>
    </w:pPr>
    <w:rPr>
      <w:rFonts w:ascii="Times New Roman" w:eastAsia="黑体" w:hAnsi="Times New Roman" w:cs="Times New Roman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42C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C6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337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abcde</dc:creator>
  <cp:keywords/>
  <dc:description/>
  <cp:lastModifiedBy>ntko</cp:lastModifiedBy>
  <cp:revision>8</cp:revision>
  <cp:lastPrinted>2016-03-18T03:02:00Z</cp:lastPrinted>
  <dcterms:created xsi:type="dcterms:W3CDTF">2016-03-18T02:55:00Z</dcterms:created>
  <dcterms:modified xsi:type="dcterms:W3CDTF">2016-03-25T01:03:00Z</dcterms:modified>
</cp:coreProperties>
</file>