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95" w:rsidRPr="00B31BCC" w:rsidRDefault="00474E95" w:rsidP="00474E95">
      <w:pPr>
        <w:adjustRightInd w:val="0"/>
        <w:snapToGrid w:val="0"/>
        <w:spacing w:line="560" w:lineRule="exact"/>
        <w:jc w:val="center"/>
        <w:rPr>
          <w:rFonts w:ascii="方正小标宋简体" w:eastAsia="方正小标宋简体" w:hAnsi="宋体"/>
          <w:sz w:val="44"/>
          <w:szCs w:val="44"/>
        </w:rPr>
      </w:pPr>
      <w:r w:rsidRPr="00B31BCC">
        <w:rPr>
          <w:rFonts w:ascii="方正小标宋简体" w:eastAsia="方正小标宋简体" w:hAnsi="宋体" w:hint="eastAsia"/>
          <w:sz w:val="44"/>
          <w:szCs w:val="44"/>
        </w:rPr>
        <w:t>静安区企业住所登记管理细则</w:t>
      </w:r>
    </w:p>
    <w:p w:rsidR="00474E95" w:rsidRPr="00EE3819" w:rsidRDefault="00474E95" w:rsidP="00474E95">
      <w:pPr>
        <w:adjustRightInd w:val="0"/>
        <w:snapToGrid w:val="0"/>
        <w:spacing w:line="560" w:lineRule="exact"/>
        <w:rPr>
          <w:rFonts w:ascii="黑体" w:eastAsia="黑体" w:hAnsi="仿宋"/>
          <w:kern w:val="32"/>
          <w:sz w:val="32"/>
          <w:szCs w:val="32"/>
        </w:rPr>
      </w:pPr>
    </w:p>
    <w:p w:rsidR="00474E95" w:rsidRPr="00EE3819" w:rsidRDefault="00474E95" w:rsidP="00474E95">
      <w:pPr>
        <w:adjustRightInd w:val="0"/>
        <w:snapToGrid w:val="0"/>
        <w:spacing w:line="560" w:lineRule="exact"/>
        <w:ind w:firstLineChars="200" w:firstLine="640"/>
        <w:rPr>
          <w:rFonts w:hAnsi="仿宋"/>
          <w:kern w:val="32"/>
          <w:sz w:val="32"/>
          <w:szCs w:val="32"/>
        </w:rPr>
      </w:pPr>
      <w:r w:rsidRPr="00EE3819">
        <w:rPr>
          <w:rFonts w:ascii="黑体" w:eastAsia="黑体" w:hAnsi="仿宋" w:hint="eastAsia"/>
          <w:kern w:val="32"/>
          <w:sz w:val="32"/>
          <w:szCs w:val="32"/>
        </w:rPr>
        <w:t>第一条</w:t>
      </w:r>
      <w:r w:rsidRPr="00296028">
        <w:rPr>
          <w:rFonts w:ascii="黑体" w:eastAsia="黑体" w:hAnsi="黑体" w:hint="eastAsia"/>
          <w:kern w:val="32"/>
          <w:sz w:val="32"/>
          <w:szCs w:val="32"/>
        </w:rPr>
        <w:t>（目的和依据）</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为进一步落实《上海市企业住所登记管理办法》（沪府办发〔</w:t>
      </w:r>
      <w:r w:rsidRPr="00296028">
        <w:rPr>
          <w:rFonts w:ascii="仿宋_GB2312" w:eastAsia="仿宋_GB2312" w:hAnsi="仿宋"/>
          <w:kern w:val="32"/>
          <w:sz w:val="32"/>
          <w:szCs w:val="32"/>
        </w:rPr>
        <w:t>2015</w:t>
      </w:r>
      <w:r w:rsidRPr="00296028">
        <w:rPr>
          <w:rFonts w:ascii="仿宋_GB2312" w:eastAsia="仿宋_GB2312" w:hAnsi="仿宋" w:hint="eastAsia"/>
          <w:kern w:val="32"/>
          <w:sz w:val="32"/>
          <w:szCs w:val="32"/>
        </w:rPr>
        <w:t>〕</w:t>
      </w:r>
      <w:r w:rsidRPr="00296028">
        <w:rPr>
          <w:rFonts w:ascii="仿宋_GB2312" w:eastAsia="仿宋_GB2312" w:hAnsi="仿宋"/>
          <w:kern w:val="32"/>
          <w:sz w:val="32"/>
          <w:szCs w:val="32"/>
        </w:rPr>
        <w:t>15</w:t>
      </w:r>
      <w:r w:rsidRPr="00296028">
        <w:rPr>
          <w:rFonts w:ascii="仿宋_GB2312" w:eastAsia="仿宋_GB2312" w:hAnsi="仿宋" w:hint="eastAsia"/>
          <w:kern w:val="32"/>
          <w:sz w:val="32"/>
          <w:szCs w:val="32"/>
        </w:rPr>
        <w:t>号）的规定，合理释放各类场地资源，降低创业成本，激发市场主体活力，持续推进静安区“一轴三带”发展战略和“全球服务商”计划的实施，</w:t>
      </w:r>
      <w:r w:rsidRPr="00296028">
        <w:rPr>
          <w:rFonts w:ascii="仿宋_GB2312" w:eastAsia="仿宋_GB2312" w:hint="eastAsia"/>
          <w:kern w:val="32"/>
          <w:sz w:val="32"/>
          <w:szCs w:val="32"/>
        </w:rPr>
        <w:t>进一步营造法治化、国际化、便利化的营商环境，</w:t>
      </w:r>
      <w:r w:rsidRPr="00296028">
        <w:rPr>
          <w:rFonts w:ascii="仿宋_GB2312" w:eastAsia="仿宋_GB2312" w:hAnsi="仿宋" w:hint="eastAsia"/>
          <w:kern w:val="32"/>
          <w:sz w:val="32"/>
          <w:szCs w:val="32"/>
        </w:rPr>
        <w:t>结合区实际情况，制定本细则。</w:t>
      </w:r>
    </w:p>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r w:rsidRPr="00296028">
        <w:rPr>
          <w:rFonts w:ascii="黑体" w:eastAsia="黑体" w:hAnsi="黑体" w:hint="eastAsia"/>
          <w:kern w:val="32"/>
          <w:sz w:val="32"/>
          <w:szCs w:val="32"/>
        </w:rPr>
        <w:t>第二条（适用范围）</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本细则适用于本区各类企业住所及分支机构经营场所（以下统称“住所”）的登记管理。</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以军队、武警部队房屋作为企业住所的，不适用本细则。</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法律、法规、规章对企业住所另有规定的，从其规定。</w:t>
      </w:r>
    </w:p>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r w:rsidRPr="00296028">
        <w:rPr>
          <w:rFonts w:ascii="黑体" w:eastAsia="黑体" w:hAnsi="黑体" w:hint="eastAsia"/>
          <w:kern w:val="32"/>
          <w:sz w:val="32"/>
          <w:szCs w:val="32"/>
        </w:rPr>
        <w:t>第三条（经营要求）</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企业在住所从事经营活动的，应当遵守法律、法规、规章的规定，尊重公序良俗，不得扰乱市场经济秩序，不得损害社会公共利益。</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涉及许可审批事项的经营活动，应当符合有关许可审批的规定。</w:t>
      </w:r>
    </w:p>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r w:rsidRPr="00296028">
        <w:rPr>
          <w:rFonts w:ascii="黑体" w:eastAsia="黑体" w:hAnsi="黑体" w:hint="eastAsia"/>
          <w:kern w:val="32"/>
          <w:sz w:val="32"/>
          <w:szCs w:val="32"/>
        </w:rPr>
        <w:t>第四条（非居住用房）</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以非居住用房作为企业住所，房屋不得是违法建筑，且不属于配电间、避难层（间）和疏散通道等涉及生命、财产安全的专</w:t>
      </w:r>
      <w:r w:rsidRPr="00296028">
        <w:rPr>
          <w:rFonts w:ascii="仿宋_GB2312" w:eastAsia="仿宋_GB2312" w:hAnsi="仿宋" w:hint="eastAsia"/>
          <w:kern w:val="32"/>
          <w:sz w:val="32"/>
          <w:szCs w:val="32"/>
        </w:rPr>
        <w:lastRenderedPageBreak/>
        <w:t>用部位（区间）。</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企业以居民小区会所作为住所的，应当符合规划部门审批的用途。未规划用途或者改变规划用途使用的，应当</w:t>
      </w:r>
      <w:proofErr w:type="gramStart"/>
      <w:r w:rsidR="00AD0469" w:rsidRPr="00AD0469">
        <w:rPr>
          <w:rFonts w:ascii="仿宋_GB2312" w:eastAsia="仿宋_GB2312" w:hAnsi="仿宋" w:hint="eastAsia"/>
          <w:kern w:val="32"/>
          <w:sz w:val="32"/>
          <w:szCs w:val="32"/>
        </w:rPr>
        <w:t>经参与</w:t>
      </w:r>
      <w:proofErr w:type="gramEnd"/>
      <w:r w:rsidR="00AD0469" w:rsidRPr="00AD0469">
        <w:rPr>
          <w:rFonts w:ascii="仿宋_GB2312" w:eastAsia="仿宋_GB2312" w:hAnsi="仿宋" w:hint="eastAsia"/>
          <w:kern w:val="32"/>
          <w:sz w:val="32"/>
          <w:szCs w:val="32"/>
        </w:rPr>
        <w:t>表决专有部分面积四分之三以上的业主且参与表决人数四分之三以上的业主同意</w:t>
      </w:r>
      <w:r w:rsidRPr="00296028">
        <w:rPr>
          <w:rFonts w:ascii="仿宋_GB2312" w:eastAsia="仿宋_GB2312" w:hAnsi="仿宋" w:hint="eastAsia"/>
          <w:kern w:val="32"/>
          <w:sz w:val="32"/>
          <w:szCs w:val="32"/>
        </w:rPr>
        <w:t>，并由业主委员会出具证明文件方可从事相适应的生产经营活动。</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企业实际使用的住所小于产权证明最小单位的，申请人应当提交由产权人出具的场地分割平面图并附书面划分说明。</w:t>
      </w:r>
    </w:p>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r w:rsidRPr="00296028">
        <w:rPr>
          <w:rFonts w:ascii="黑体" w:eastAsia="黑体" w:hAnsi="黑体" w:hint="eastAsia"/>
          <w:kern w:val="32"/>
          <w:sz w:val="32"/>
          <w:szCs w:val="32"/>
        </w:rPr>
        <w:t>第五条（居住用房）</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以城镇居住用房作为住所的，应当按照《上海市住宅物业管理规定》的规定，办理改变房屋使用性质的手续。已办理“居改非”证明的房屋，应当出示“居改非”证明原件。</w:t>
      </w:r>
    </w:p>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r w:rsidRPr="00296028">
        <w:rPr>
          <w:rFonts w:ascii="黑体" w:eastAsia="黑体" w:hAnsi="黑体" w:hint="eastAsia"/>
          <w:kern w:val="32"/>
          <w:sz w:val="32"/>
          <w:szCs w:val="32"/>
        </w:rPr>
        <w:t>第六条（住所使用证明）</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企业办理住所登记时使用自有房屋的，应当提交房屋产权证；租赁他人房屋的，应当提交房屋产权证和租赁协议。提供经备案租赁合同的，可以免于提交房屋产权证。</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企业使用的住所无法提交房屋产权证的，可以提交以下相关证明材料，企业营业执照经营期限须在住所租赁期限内：</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（一）属于公有非居住用房的，提交《公有非居住房屋租赁合同》；</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（二）属于公用民防工程的，提交民防管理部门出具的有关文件；</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lastRenderedPageBreak/>
        <w:t>（三）属于旅馆、宾馆房间的，提交旅馆、宾馆营业执照；</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（四）属于商品交易市场内场所的，提交市场经营管理企业营业执照；</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（五）属于商业网点用房的，提交商业网点管理部门批准文件；</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（六）已竣工未取得产权证的房屋，提交建设工程竣工验收备案证明及房屋用途证明文件；</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（七）属于已竣工临时商业建筑的，提交临时建设工程规划许可证，企业住所租赁期限须在临时建筑使用期限内；</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（八）确有合理原因未取得产权证的房屋，可以提交区房屋行政管理部门或区政府规定的其他证明文件。</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产权证明无具体道路门牌号码、门牌号码不清或者产权证明上门牌号码与经营场所实际门牌号码不一致的，应当提交所在地公安部门出具的证明文件。</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房屋涉及转租的，应当提交产权人同意转租的书面文件。</w:t>
      </w:r>
    </w:p>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bookmarkStart w:id="0" w:name="OLE_LINK1"/>
      <w:bookmarkStart w:id="1" w:name="OLE_LINK2"/>
      <w:r w:rsidRPr="00296028">
        <w:rPr>
          <w:rFonts w:ascii="黑体" w:eastAsia="黑体" w:hAnsi="黑体" w:hint="eastAsia"/>
          <w:kern w:val="32"/>
          <w:sz w:val="32"/>
          <w:szCs w:val="32"/>
        </w:rPr>
        <w:t>第七条（集中登记）</w:t>
      </w:r>
    </w:p>
    <w:p w:rsidR="004B4EDE" w:rsidRDefault="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区政府授权区市场监督管理局指定一处或多处非居住用房为集中登记地，供本区内从事</w:t>
      </w:r>
      <w:proofErr w:type="gramStart"/>
      <w:r w:rsidRPr="00296028">
        <w:rPr>
          <w:rFonts w:ascii="仿宋_GB2312" w:eastAsia="仿宋_GB2312" w:hAnsi="仿宋" w:hint="eastAsia"/>
          <w:kern w:val="32"/>
          <w:sz w:val="32"/>
          <w:szCs w:val="32"/>
        </w:rPr>
        <w:t>不</w:t>
      </w:r>
      <w:proofErr w:type="gramEnd"/>
      <w:r w:rsidRPr="00296028">
        <w:rPr>
          <w:rFonts w:ascii="仿宋_GB2312" w:eastAsia="仿宋_GB2312" w:hAnsi="仿宋" w:hint="eastAsia"/>
          <w:kern w:val="32"/>
          <w:sz w:val="32"/>
          <w:szCs w:val="32"/>
        </w:rPr>
        <w:t>扰民、不影响周边环境和公共安全及公民生命、财产安全的经营项目的企业登记住所。涉及许可事项的经营活动，应当符合有关许可审批的规定，未取得许可审批的，不得从事相关经营活动。</w:t>
      </w:r>
    </w:p>
    <w:p w:rsidR="00474E95" w:rsidRPr="00296028" w:rsidRDefault="00AD0469" w:rsidP="00474E95">
      <w:pPr>
        <w:adjustRightInd w:val="0"/>
        <w:snapToGrid w:val="0"/>
        <w:spacing w:line="560" w:lineRule="exact"/>
        <w:ind w:firstLineChars="200" w:firstLine="640"/>
        <w:rPr>
          <w:rFonts w:ascii="仿宋_GB2312" w:eastAsia="仿宋_GB2312" w:hAnsi="仿宋"/>
          <w:kern w:val="32"/>
          <w:sz w:val="32"/>
          <w:szCs w:val="32"/>
        </w:rPr>
      </w:pPr>
      <w:r>
        <w:rPr>
          <w:rFonts w:ascii="仿宋_GB2312" w:eastAsia="仿宋_GB2312" w:hAnsi="仿宋" w:hint="eastAsia"/>
          <w:kern w:val="32"/>
          <w:sz w:val="32"/>
          <w:szCs w:val="32"/>
        </w:rPr>
        <w:t>可以作为集中登记地的</w:t>
      </w:r>
      <w:r w:rsidR="00474E95" w:rsidRPr="00296028">
        <w:rPr>
          <w:rFonts w:ascii="仿宋_GB2312" w:eastAsia="仿宋_GB2312" w:hAnsi="仿宋" w:hint="eastAsia"/>
          <w:kern w:val="32"/>
          <w:sz w:val="32"/>
          <w:szCs w:val="32"/>
        </w:rPr>
        <w:t>各类开业园区、</w:t>
      </w:r>
      <w:proofErr w:type="gramStart"/>
      <w:r w:rsidR="00474E95" w:rsidRPr="00296028">
        <w:rPr>
          <w:rFonts w:ascii="仿宋_GB2312" w:eastAsia="仿宋_GB2312" w:hAnsi="仿宋" w:hint="eastAsia"/>
          <w:kern w:val="32"/>
          <w:sz w:val="32"/>
          <w:szCs w:val="32"/>
        </w:rPr>
        <w:t>众创空间</w:t>
      </w:r>
      <w:proofErr w:type="gramEnd"/>
      <w:r w:rsidR="00474E95" w:rsidRPr="00296028">
        <w:rPr>
          <w:rFonts w:ascii="仿宋_GB2312" w:eastAsia="仿宋_GB2312" w:hAnsi="仿宋" w:hint="eastAsia"/>
          <w:kern w:val="32"/>
          <w:sz w:val="32"/>
          <w:szCs w:val="32"/>
        </w:rPr>
        <w:t>、创业孵化</w:t>
      </w:r>
      <w:r w:rsidR="00474E95" w:rsidRPr="00296028">
        <w:rPr>
          <w:rFonts w:ascii="仿宋_GB2312" w:eastAsia="仿宋_GB2312" w:hAnsi="仿宋" w:hint="eastAsia"/>
          <w:kern w:val="32"/>
          <w:sz w:val="32"/>
          <w:szCs w:val="32"/>
        </w:rPr>
        <w:lastRenderedPageBreak/>
        <w:t>基地等</w:t>
      </w:r>
      <w:r>
        <w:rPr>
          <w:rFonts w:ascii="仿宋_GB2312" w:eastAsia="仿宋_GB2312" w:hAnsi="仿宋" w:hint="eastAsia"/>
          <w:kern w:val="32"/>
          <w:sz w:val="32"/>
          <w:szCs w:val="32"/>
        </w:rPr>
        <w:t>，应当符合以下条件：</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（一）实行集中登记的场地应当是权属清晰的办公、商业等非居住用房，具有特殊用途的专用房屋、临时建筑、存在安全隐患等房屋不得作为集中登记地；</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（二）有明确统一的管理单位；</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（三）并制定相应管理制度。</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已</w:t>
      </w:r>
      <w:r w:rsidR="00AD0469">
        <w:rPr>
          <w:rFonts w:ascii="仿宋_GB2312" w:eastAsia="仿宋_GB2312" w:hAnsi="仿宋" w:hint="eastAsia"/>
          <w:kern w:val="32"/>
          <w:sz w:val="32"/>
          <w:szCs w:val="32"/>
        </w:rPr>
        <w:t>设立</w:t>
      </w:r>
      <w:r w:rsidRPr="00296028">
        <w:rPr>
          <w:rFonts w:ascii="仿宋_GB2312" w:eastAsia="仿宋_GB2312" w:hAnsi="仿宋" w:hint="eastAsia"/>
          <w:kern w:val="32"/>
          <w:sz w:val="32"/>
          <w:szCs w:val="32"/>
        </w:rPr>
        <w:t>的集中登记地场地发生变化的，符合条件可变更场所地址。</w:t>
      </w:r>
    </w:p>
    <w:bookmarkEnd w:id="0"/>
    <w:bookmarkEnd w:id="1"/>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r w:rsidRPr="00296028">
        <w:rPr>
          <w:rFonts w:ascii="黑体" w:eastAsia="黑体" w:hAnsi="黑体" w:hint="eastAsia"/>
          <w:kern w:val="32"/>
          <w:sz w:val="32"/>
          <w:szCs w:val="32"/>
        </w:rPr>
        <w:t>第八条（</w:t>
      </w:r>
      <w:proofErr w:type="gramStart"/>
      <w:r w:rsidRPr="00296028">
        <w:rPr>
          <w:rFonts w:ascii="黑体" w:eastAsia="黑体" w:hAnsi="黑体" w:hint="eastAsia"/>
          <w:kern w:val="32"/>
          <w:sz w:val="32"/>
          <w:szCs w:val="32"/>
        </w:rPr>
        <w:t>一址多</w:t>
      </w:r>
      <w:proofErr w:type="gramEnd"/>
      <w:r w:rsidRPr="00296028">
        <w:rPr>
          <w:rFonts w:ascii="黑体" w:eastAsia="黑体" w:hAnsi="黑体" w:hint="eastAsia"/>
          <w:kern w:val="32"/>
          <w:sz w:val="32"/>
          <w:szCs w:val="32"/>
        </w:rPr>
        <w:t>照）</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符合以下情形之一的，可以将同一地址的非居住用房登记为两个以上企业的住所：</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（一）股权投资企业及承担对其管理责任的股权投资管理企业；</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（二）企业之间有投资关系，使用相同住所办公。</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以区市场监督管理局指定的集中登记地作为住所的，适用前款规定。</w:t>
      </w:r>
    </w:p>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r w:rsidRPr="00296028">
        <w:rPr>
          <w:rFonts w:ascii="黑体" w:eastAsia="黑体" w:hAnsi="黑体" w:hint="eastAsia"/>
          <w:kern w:val="32"/>
          <w:sz w:val="32"/>
          <w:szCs w:val="32"/>
        </w:rPr>
        <w:t>第九条（综合监管）</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根据投诉举报或者企业公示信息抽查，通过登记的住所无法与企业取得联系的，依法列入经营异常名录，并通过企业信用信息公示系统向社会公示。</w:t>
      </w:r>
    </w:p>
    <w:p w:rsidR="00474E95" w:rsidRPr="00296028" w:rsidRDefault="00474E95" w:rsidP="00474E95">
      <w:pPr>
        <w:adjustRightInd w:val="0"/>
        <w:snapToGrid w:val="0"/>
        <w:spacing w:line="560" w:lineRule="exact"/>
        <w:ind w:firstLineChars="200" w:firstLine="640"/>
        <w:rPr>
          <w:rFonts w:ascii="仿宋_GB2312" w:eastAsia="仿宋_GB2312" w:hAnsi="仿宋"/>
          <w:kern w:val="32"/>
          <w:sz w:val="32"/>
          <w:szCs w:val="32"/>
        </w:rPr>
      </w:pPr>
      <w:r w:rsidRPr="00296028">
        <w:rPr>
          <w:rFonts w:ascii="仿宋_GB2312" w:eastAsia="仿宋_GB2312" w:hAnsi="仿宋" w:hint="eastAsia"/>
          <w:kern w:val="32"/>
          <w:sz w:val="32"/>
          <w:szCs w:val="32"/>
        </w:rPr>
        <w:t>企业住所应当具备特定条件，或者利用非法建筑、擅自改变房屋用途等从事经营活动的，由规划、建设、国土、房屋管理、</w:t>
      </w:r>
      <w:r w:rsidRPr="00296028">
        <w:rPr>
          <w:rFonts w:ascii="仿宋_GB2312" w:eastAsia="仿宋_GB2312" w:hAnsi="仿宋" w:hint="eastAsia"/>
          <w:kern w:val="32"/>
          <w:sz w:val="32"/>
          <w:szCs w:val="32"/>
        </w:rPr>
        <w:lastRenderedPageBreak/>
        <w:t>公安、环保、安全监管等部门依法管理；涉及许可审批事项的，由负责许可审批的行政管理部门依法监管。</w:t>
      </w:r>
    </w:p>
    <w:p w:rsidR="00474E95" w:rsidRPr="00296028" w:rsidRDefault="00474E95" w:rsidP="00474E95">
      <w:pPr>
        <w:adjustRightInd w:val="0"/>
        <w:snapToGrid w:val="0"/>
        <w:spacing w:line="560" w:lineRule="exact"/>
        <w:ind w:firstLineChars="200" w:firstLine="640"/>
        <w:rPr>
          <w:rFonts w:ascii="黑体" w:eastAsia="黑体" w:hAnsi="黑体"/>
          <w:kern w:val="32"/>
          <w:sz w:val="32"/>
          <w:szCs w:val="32"/>
        </w:rPr>
      </w:pPr>
      <w:r w:rsidRPr="00296028">
        <w:rPr>
          <w:rFonts w:ascii="黑体" w:eastAsia="黑体" w:hAnsi="黑体" w:hint="eastAsia"/>
          <w:kern w:val="32"/>
          <w:sz w:val="32"/>
          <w:szCs w:val="32"/>
        </w:rPr>
        <w:t>第十条（参照适用条款）</w:t>
      </w:r>
    </w:p>
    <w:p w:rsidR="00474E95" w:rsidRPr="00296028" w:rsidRDefault="00474E95" w:rsidP="00474E95">
      <w:pPr>
        <w:adjustRightInd w:val="0"/>
        <w:snapToGrid w:val="0"/>
        <w:spacing w:line="560" w:lineRule="exact"/>
        <w:ind w:firstLineChars="200" w:firstLine="640"/>
        <w:rPr>
          <w:rFonts w:ascii="仿宋_GB2312" w:eastAsia="仿宋_GB2312" w:hAnsi="华文仿宋"/>
          <w:kern w:val="32"/>
          <w:sz w:val="32"/>
          <w:szCs w:val="32"/>
        </w:rPr>
      </w:pPr>
      <w:r w:rsidRPr="00296028">
        <w:rPr>
          <w:rFonts w:ascii="仿宋_GB2312" w:eastAsia="仿宋_GB2312" w:hAnsi="仿宋" w:hint="eastAsia"/>
          <w:kern w:val="32"/>
          <w:sz w:val="32"/>
          <w:szCs w:val="32"/>
        </w:rPr>
        <w:t xml:space="preserve">本区农民专业合作社、个体工商户住所的登记管理，参照本管理细则执行。　　</w:t>
      </w:r>
    </w:p>
    <w:p w:rsidR="00D04823" w:rsidRDefault="00474E95" w:rsidP="007B7F40">
      <w:pPr>
        <w:adjustRightInd w:val="0"/>
        <w:snapToGrid w:val="0"/>
        <w:spacing w:line="560" w:lineRule="exact"/>
        <w:ind w:firstLineChars="196" w:firstLine="627"/>
        <w:rPr>
          <w:rFonts w:ascii="黑体" w:eastAsia="黑体" w:hAnsi="黑体" w:hint="eastAsia"/>
          <w:kern w:val="32"/>
          <w:sz w:val="32"/>
          <w:szCs w:val="32"/>
        </w:rPr>
      </w:pPr>
      <w:r w:rsidRPr="00296028">
        <w:rPr>
          <w:rFonts w:ascii="黑体" w:eastAsia="黑体" w:hAnsi="黑体" w:hint="eastAsia"/>
          <w:kern w:val="32"/>
          <w:sz w:val="32"/>
          <w:szCs w:val="32"/>
        </w:rPr>
        <w:t>第十一条（实施时间）</w:t>
      </w:r>
    </w:p>
    <w:p w:rsidR="00236381" w:rsidRPr="00474E95" w:rsidRDefault="007B7F40" w:rsidP="007B7F40">
      <w:pPr>
        <w:adjustRightInd w:val="0"/>
        <w:snapToGrid w:val="0"/>
        <w:spacing w:line="560" w:lineRule="exact"/>
        <w:ind w:firstLineChars="196" w:firstLine="627"/>
        <w:rPr>
          <w:color w:val="FF0000"/>
          <w:spacing w:val="-4"/>
        </w:rPr>
      </w:pPr>
      <w:r w:rsidRPr="007B7F40">
        <w:rPr>
          <w:rFonts w:ascii="仿宋_GB2312" w:eastAsia="仿宋_GB2312" w:hAnsi="仿宋" w:hint="eastAsia"/>
          <w:kern w:val="32"/>
          <w:sz w:val="32"/>
          <w:szCs w:val="32"/>
        </w:rPr>
        <w:t>本细则自公布之日起施行，有效期至2024年12月31日。</w:t>
      </w:r>
    </w:p>
    <w:p w:rsidR="00236381" w:rsidRDefault="00236381" w:rsidP="00E25A40">
      <w:pPr>
        <w:spacing w:line="360" w:lineRule="exact"/>
        <w:ind w:right="33"/>
        <w:rPr>
          <w:color w:val="FF0000"/>
          <w:spacing w:val="-4"/>
        </w:rPr>
      </w:pPr>
    </w:p>
    <w:p w:rsidR="00236381" w:rsidRDefault="00236381" w:rsidP="00E25A40">
      <w:pPr>
        <w:spacing w:line="360" w:lineRule="exact"/>
        <w:ind w:right="33"/>
        <w:rPr>
          <w:color w:val="FF0000"/>
          <w:spacing w:val="-4"/>
        </w:rPr>
      </w:pPr>
    </w:p>
    <w:p w:rsidR="00236381" w:rsidRDefault="00236381" w:rsidP="00E25A40">
      <w:pPr>
        <w:spacing w:line="360" w:lineRule="exact"/>
        <w:ind w:right="33"/>
        <w:rPr>
          <w:color w:val="FF0000"/>
          <w:spacing w:val="-4"/>
        </w:rPr>
      </w:pPr>
    </w:p>
    <w:p w:rsidR="00236381" w:rsidRDefault="00236381" w:rsidP="00E25A40">
      <w:pPr>
        <w:spacing w:line="360" w:lineRule="exact"/>
        <w:ind w:right="33"/>
        <w:rPr>
          <w:color w:val="FF0000"/>
          <w:spacing w:val="-4"/>
        </w:rPr>
      </w:pPr>
    </w:p>
    <w:p w:rsidR="00236381" w:rsidRDefault="00236381" w:rsidP="00E25A40">
      <w:pPr>
        <w:spacing w:line="360" w:lineRule="exact"/>
        <w:ind w:right="33"/>
        <w:rPr>
          <w:color w:val="FF0000"/>
          <w:spacing w:val="-4"/>
        </w:rPr>
      </w:pPr>
    </w:p>
    <w:p w:rsidR="00236381" w:rsidRDefault="00236381" w:rsidP="00E25A40">
      <w:pPr>
        <w:spacing w:line="360" w:lineRule="exact"/>
        <w:ind w:right="33"/>
        <w:rPr>
          <w:color w:val="FF0000"/>
          <w:spacing w:val="-4"/>
        </w:rPr>
      </w:pPr>
    </w:p>
    <w:p w:rsidR="00615AA4" w:rsidRDefault="00615AA4" w:rsidP="00E25A40">
      <w:pPr>
        <w:spacing w:line="360" w:lineRule="exact"/>
        <w:ind w:right="33"/>
        <w:rPr>
          <w:color w:val="FF0000"/>
          <w:spacing w:val="-4"/>
        </w:rPr>
      </w:pPr>
    </w:p>
    <w:p w:rsidR="00615AA4" w:rsidRDefault="00615AA4" w:rsidP="00E25A40">
      <w:pPr>
        <w:spacing w:line="360" w:lineRule="exact"/>
        <w:ind w:right="33"/>
        <w:rPr>
          <w:color w:val="FF0000"/>
          <w:spacing w:val="-4"/>
        </w:rPr>
      </w:pPr>
    </w:p>
    <w:p w:rsidR="00E56D9B" w:rsidRDefault="00E56D9B" w:rsidP="00E25A40">
      <w:pPr>
        <w:spacing w:line="360" w:lineRule="exact"/>
        <w:ind w:right="33"/>
        <w:rPr>
          <w:color w:val="FF0000"/>
          <w:spacing w:val="-4"/>
        </w:rPr>
      </w:pPr>
    </w:p>
    <w:p w:rsidR="00E56D9B" w:rsidRDefault="00E56D9B" w:rsidP="00E25A40">
      <w:pPr>
        <w:spacing w:line="360" w:lineRule="exact"/>
        <w:ind w:right="33"/>
        <w:rPr>
          <w:color w:val="FF0000"/>
          <w:spacing w:val="-4"/>
        </w:rPr>
      </w:pPr>
    </w:p>
    <w:p w:rsidR="00E56D9B" w:rsidRDefault="00E56D9B" w:rsidP="00E25A40">
      <w:pPr>
        <w:spacing w:line="360" w:lineRule="exact"/>
        <w:ind w:right="33"/>
        <w:rPr>
          <w:color w:val="FF0000"/>
          <w:spacing w:val="-4"/>
        </w:rPr>
      </w:pPr>
    </w:p>
    <w:p w:rsidR="00E56D9B" w:rsidRPr="00E56D9B" w:rsidRDefault="00E56D9B" w:rsidP="00E25A40">
      <w:pPr>
        <w:spacing w:line="360" w:lineRule="exact"/>
        <w:ind w:right="33"/>
        <w:rPr>
          <w:color w:val="FF0000"/>
          <w:spacing w:val="-4"/>
        </w:rPr>
      </w:pPr>
    </w:p>
    <w:p w:rsidR="00A745E5" w:rsidRPr="001C0EFF" w:rsidRDefault="00A745E5" w:rsidP="00E25A40">
      <w:pPr>
        <w:spacing w:line="360" w:lineRule="exact"/>
        <w:ind w:right="33"/>
        <w:rPr>
          <w:rFonts w:ascii="仿宋_GB2312" w:eastAsia="仿宋_GB2312" w:hAnsi="Times New Roman"/>
          <w:spacing w:val="-4"/>
          <w:sz w:val="32"/>
          <w:szCs w:val="20"/>
        </w:rPr>
      </w:pPr>
    </w:p>
    <w:sectPr w:rsidR="00A745E5" w:rsidRPr="001C0EFF" w:rsidSect="00D93808">
      <w:footerReference w:type="even" r:id="rId8"/>
      <w:footerReference w:type="default" r:id="rId9"/>
      <w:pgSz w:w="11906" w:h="16838"/>
      <w:pgMar w:top="2041"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3B" w:rsidRDefault="00AB603B" w:rsidP="0068423E">
      <w:r>
        <w:separator/>
      </w:r>
    </w:p>
  </w:endnote>
  <w:endnote w:type="continuationSeparator" w:id="0">
    <w:p w:rsidR="00AB603B" w:rsidRDefault="00AB603B" w:rsidP="006842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66" w:rsidRPr="00A745E5" w:rsidRDefault="009C2BBC">
    <w:pPr>
      <w:pStyle w:val="a4"/>
      <w:rPr>
        <w:rFonts w:ascii="宋体"/>
        <w:sz w:val="28"/>
      </w:rPr>
    </w:pPr>
    <w:r w:rsidRPr="00A745E5">
      <w:rPr>
        <w:rFonts w:ascii="宋体"/>
        <w:sz w:val="28"/>
      </w:rPr>
      <w:fldChar w:fldCharType="begin"/>
    </w:r>
    <w:r w:rsidR="008B1666" w:rsidRPr="00A745E5">
      <w:rPr>
        <w:rFonts w:ascii="宋体"/>
        <w:sz w:val="28"/>
      </w:rPr>
      <w:instrText>PAGE   \* MERGEFORMAT</w:instrText>
    </w:r>
    <w:r w:rsidRPr="00A745E5">
      <w:rPr>
        <w:rFonts w:ascii="宋体"/>
        <w:sz w:val="28"/>
      </w:rPr>
      <w:fldChar w:fldCharType="separate"/>
    </w:r>
    <w:r w:rsidR="00D04823" w:rsidRPr="00D04823">
      <w:rPr>
        <w:rFonts w:ascii="宋体"/>
        <w:noProof/>
        <w:sz w:val="28"/>
        <w:lang w:val="zh-CN"/>
      </w:rPr>
      <w:t>-</w:t>
    </w:r>
    <w:r w:rsidR="00D04823">
      <w:rPr>
        <w:rFonts w:ascii="宋体"/>
        <w:noProof/>
        <w:sz w:val="28"/>
      </w:rPr>
      <w:t xml:space="preserve"> 4 -</w:t>
    </w:r>
    <w:r w:rsidRPr="00A745E5">
      <w:rPr>
        <w:rFonts w:ascii="宋体"/>
        <w:sz w:val="28"/>
      </w:rPr>
      <w:fldChar w:fldCharType="end"/>
    </w:r>
  </w:p>
  <w:p w:rsidR="008B1666" w:rsidRDefault="008B16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66" w:rsidRPr="00A745E5" w:rsidRDefault="009C2BBC">
    <w:pPr>
      <w:pStyle w:val="a4"/>
      <w:jc w:val="right"/>
      <w:rPr>
        <w:rFonts w:ascii="宋体"/>
        <w:sz w:val="28"/>
      </w:rPr>
    </w:pPr>
    <w:r w:rsidRPr="00A745E5">
      <w:rPr>
        <w:rFonts w:ascii="宋体"/>
        <w:sz w:val="28"/>
      </w:rPr>
      <w:fldChar w:fldCharType="begin"/>
    </w:r>
    <w:r w:rsidR="008B1666" w:rsidRPr="00A745E5">
      <w:rPr>
        <w:rFonts w:ascii="宋体"/>
        <w:sz w:val="28"/>
      </w:rPr>
      <w:instrText>PAGE   \* MERGEFORMAT</w:instrText>
    </w:r>
    <w:r w:rsidRPr="00A745E5">
      <w:rPr>
        <w:rFonts w:ascii="宋体"/>
        <w:sz w:val="28"/>
      </w:rPr>
      <w:fldChar w:fldCharType="separate"/>
    </w:r>
    <w:r w:rsidR="00D04823" w:rsidRPr="00D04823">
      <w:rPr>
        <w:rFonts w:ascii="宋体"/>
        <w:noProof/>
        <w:sz w:val="28"/>
        <w:lang w:val="zh-CN"/>
      </w:rPr>
      <w:t>-</w:t>
    </w:r>
    <w:r w:rsidR="00D04823">
      <w:rPr>
        <w:rFonts w:ascii="宋体"/>
        <w:noProof/>
        <w:sz w:val="28"/>
      </w:rPr>
      <w:t xml:space="preserve"> 5 -</w:t>
    </w:r>
    <w:r w:rsidRPr="00A745E5">
      <w:rPr>
        <w:rFonts w:ascii="宋体"/>
        <w:sz w:val="28"/>
      </w:rPr>
      <w:fldChar w:fldCharType="end"/>
    </w:r>
  </w:p>
  <w:p w:rsidR="008B1666" w:rsidRDefault="008B16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3B" w:rsidRDefault="00AB603B" w:rsidP="0068423E">
      <w:r>
        <w:separator/>
      </w:r>
    </w:p>
  </w:footnote>
  <w:footnote w:type="continuationSeparator" w:id="0">
    <w:p w:rsidR="00AB603B" w:rsidRDefault="00AB603B" w:rsidP="00684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235E"/>
    <w:multiLevelType w:val="multilevel"/>
    <w:tmpl w:val="277D23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63FFD70"/>
    <w:multiLevelType w:val="singleLevel"/>
    <w:tmpl w:val="563FFD70"/>
    <w:lvl w:ilvl="0">
      <w:start w:val="1"/>
      <w:numFmt w:val="chineseCounting"/>
      <w:suff w:val="space"/>
      <w:lvlText w:val="第%1章"/>
      <w:lvlJc w:val="left"/>
    </w:lvl>
  </w:abstractNum>
  <w:abstractNum w:abstractNumId="2">
    <w:nsid w:val="564003FE"/>
    <w:multiLevelType w:val="singleLevel"/>
    <w:tmpl w:val="564003FE"/>
    <w:lvl w:ilvl="0">
      <w:start w:val="5"/>
      <w:numFmt w:val="chineseCounting"/>
      <w:suff w:val="space"/>
      <w:lvlText w:val="第%1章"/>
      <w:lvlJc w:val="left"/>
    </w:lvl>
  </w:abstractNum>
  <w:abstractNum w:abstractNumId="3">
    <w:nsid w:val="5774BD03"/>
    <w:multiLevelType w:val="singleLevel"/>
    <w:tmpl w:val="5774BD03"/>
    <w:lvl w:ilvl="0">
      <w:start w:val="1"/>
      <w:numFmt w:val="bullet"/>
      <w:lvlText w:val=""/>
      <w:lvlJc w:val="left"/>
      <w:pPr>
        <w:tabs>
          <w:tab w:val="num" w:pos="420"/>
        </w:tabs>
        <w:ind w:left="420" w:hanging="420"/>
      </w:pPr>
      <w:rPr>
        <w:rFonts w:ascii="Wingdings" w:hAnsi="Wingdings" w:hint="default"/>
      </w:rPr>
    </w:lvl>
  </w:abstractNum>
  <w:abstractNum w:abstractNumId="4">
    <w:nsid w:val="5774BD54"/>
    <w:multiLevelType w:val="singleLevel"/>
    <w:tmpl w:val="5774BD54"/>
    <w:lvl w:ilvl="0">
      <w:start w:val="1"/>
      <w:numFmt w:val="bullet"/>
      <w:lvlText w:val=""/>
      <w:lvlJc w:val="left"/>
      <w:pPr>
        <w:tabs>
          <w:tab w:val="num" w:pos="420"/>
        </w:tabs>
        <w:ind w:left="420" w:hanging="420"/>
      </w:pPr>
      <w:rPr>
        <w:rFonts w:ascii="Wingdings" w:hAnsi="Wingdings" w:hint="default"/>
      </w:rPr>
    </w:lvl>
  </w:abstractNum>
  <w:abstractNum w:abstractNumId="5">
    <w:nsid w:val="65110195"/>
    <w:multiLevelType w:val="multilevel"/>
    <w:tmpl w:val="651101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DA4739E"/>
    <w:multiLevelType w:val="hybridMultilevel"/>
    <w:tmpl w:val="6EC625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EA2707E"/>
    <w:multiLevelType w:val="hybridMultilevel"/>
    <w:tmpl w:val="C1429CB6"/>
    <w:lvl w:ilvl="0" w:tplc="6E6ECF92">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7"/>
  </w:num>
  <w:num w:numId="2">
    <w:abstractNumId w:val="4"/>
  </w:num>
  <w:num w:numId="3">
    <w:abstractNumId w:val="5"/>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771"/>
    <w:rsid w:val="00001133"/>
    <w:rsid w:val="0000519A"/>
    <w:rsid w:val="00005F8F"/>
    <w:rsid w:val="00011C0F"/>
    <w:rsid w:val="00022E7F"/>
    <w:rsid w:val="000270BF"/>
    <w:rsid w:val="00035FA2"/>
    <w:rsid w:val="00044222"/>
    <w:rsid w:val="00044B42"/>
    <w:rsid w:val="00045C74"/>
    <w:rsid w:val="0005583B"/>
    <w:rsid w:val="00060106"/>
    <w:rsid w:val="00061692"/>
    <w:rsid w:val="000710E7"/>
    <w:rsid w:val="0007336E"/>
    <w:rsid w:val="000757D3"/>
    <w:rsid w:val="00082EC2"/>
    <w:rsid w:val="00084AD9"/>
    <w:rsid w:val="0008556B"/>
    <w:rsid w:val="00085CCE"/>
    <w:rsid w:val="00087CA9"/>
    <w:rsid w:val="000A4B99"/>
    <w:rsid w:val="000D5AFE"/>
    <w:rsid w:val="000D645E"/>
    <w:rsid w:val="000D7B57"/>
    <w:rsid w:val="000E49F0"/>
    <w:rsid w:val="000E7160"/>
    <w:rsid w:val="000F1425"/>
    <w:rsid w:val="000F2B92"/>
    <w:rsid w:val="00105E8B"/>
    <w:rsid w:val="00110258"/>
    <w:rsid w:val="001119CE"/>
    <w:rsid w:val="00113F4D"/>
    <w:rsid w:val="00115093"/>
    <w:rsid w:val="00122414"/>
    <w:rsid w:val="001225D6"/>
    <w:rsid w:val="001246DD"/>
    <w:rsid w:val="00126F4A"/>
    <w:rsid w:val="00135C9E"/>
    <w:rsid w:val="001403ED"/>
    <w:rsid w:val="0014251A"/>
    <w:rsid w:val="00146FBF"/>
    <w:rsid w:val="001503BE"/>
    <w:rsid w:val="00155D4A"/>
    <w:rsid w:val="0016575C"/>
    <w:rsid w:val="00171ED6"/>
    <w:rsid w:val="00172D19"/>
    <w:rsid w:val="00174165"/>
    <w:rsid w:val="00182CF9"/>
    <w:rsid w:val="00192064"/>
    <w:rsid w:val="001962E9"/>
    <w:rsid w:val="001B10C6"/>
    <w:rsid w:val="001B4F11"/>
    <w:rsid w:val="001B622B"/>
    <w:rsid w:val="001B6EE8"/>
    <w:rsid w:val="001C0EFF"/>
    <w:rsid w:val="001C63BB"/>
    <w:rsid w:val="001D110D"/>
    <w:rsid w:val="001D1A96"/>
    <w:rsid w:val="001D6709"/>
    <w:rsid w:val="001E022B"/>
    <w:rsid w:val="001E1CB5"/>
    <w:rsid w:val="001E3001"/>
    <w:rsid w:val="001E385B"/>
    <w:rsid w:val="001E65C8"/>
    <w:rsid w:val="001F59CF"/>
    <w:rsid w:val="001F7B83"/>
    <w:rsid w:val="00201CE5"/>
    <w:rsid w:val="0021279D"/>
    <w:rsid w:val="00212BF0"/>
    <w:rsid w:val="00222A12"/>
    <w:rsid w:val="0023148B"/>
    <w:rsid w:val="00236381"/>
    <w:rsid w:val="00243333"/>
    <w:rsid w:val="00252DD5"/>
    <w:rsid w:val="00253C39"/>
    <w:rsid w:val="00257370"/>
    <w:rsid w:val="0026350A"/>
    <w:rsid w:val="002643AE"/>
    <w:rsid w:val="00270DBA"/>
    <w:rsid w:val="002775D8"/>
    <w:rsid w:val="00290EB7"/>
    <w:rsid w:val="0029225D"/>
    <w:rsid w:val="00296CB0"/>
    <w:rsid w:val="002A7790"/>
    <w:rsid w:val="002A7B58"/>
    <w:rsid w:val="002B0090"/>
    <w:rsid w:val="002B11C8"/>
    <w:rsid w:val="002B3E3A"/>
    <w:rsid w:val="002C17EF"/>
    <w:rsid w:val="002C5B83"/>
    <w:rsid w:val="002D1968"/>
    <w:rsid w:val="002D5C04"/>
    <w:rsid w:val="002E5A0B"/>
    <w:rsid w:val="002F1694"/>
    <w:rsid w:val="0030271F"/>
    <w:rsid w:val="00303096"/>
    <w:rsid w:val="0031750D"/>
    <w:rsid w:val="00325B7C"/>
    <w:rsid w:val="00326CED"/>
    <w:rsid w:val="00327E3B"/>
    <w:rsid w:val="00333B92"/>
    <w:rsid w:val="00344C65"/>
    <w:rsid w:val="00353D74"/>
    <w:rsid w:val="003631F4"/>
    <w:rsid w:val="003659FA"/>
    <w:rsid w:val="00366092"/>
    <w:rsid w:val="00366318"/>
    <w:rsid w:val="0037053E"/>
    <w:rsid w:val="003750BF"/>
    <w:rsid w:val="003850E5"/>
    <w:rsid w:val="00396BD8"/>
    <w:rsid w:val="003A00CF"/>
    <w:rsid w:val="003A5089"/>
    <w:rsid w:val="003B17D4"/>
    <w:rsid w:val="003B1A93"/>
    <w:rsid w:val="003B1F3E"/>
    <w:rsid w:val="003C6D08"/>
    <w:rsid w:val="003D04AF"/>
    <w:rsid w:val="003D0509"/>
    <w:rsid w:val="003D09DE"/>
    <w:rsid w:val="003D2548"/>
    <w:rsid w:val="003D6F0A"/>
    <w:rsid w:val="003E2B55"/>
    <w:rsid w:val="003F4D32"/>
    <w:rsid w:val="0040673A"/>
    <w:rsid w:val="00412157"/>
    <w:rsid w:val="00416F12"/>
    <w:rsid w:val="00420571"/>
    <w:rsid w:val="0043404E"/>
    <w:rsid w:val="00446E69"/>
    <w:rsid w:val="004472A6"/>
    <w:rsid w:val="004526B7"/>
    <w:rsid w:val="00452771"/>
    <w:rsid w:val="00452E89"/>
    <w:rsid w:val="00453398"/>
    <w:rsid w:val="0045422A"/>
    <w:rsid w:val="00460E4E"/>
    <w:rsid w:val="004628ED"/>
    <w:rsid w:val="00472703"/>
    <w:rsid w:val="004737D9"/>
    <w:rsid w:val="00474E95"/>
    <w:rsid w:val="00484235"/>
    <w:rsid w:val="004875F5"/>
    <w:rsid w:val="00495AE8"/>
    <w:rsid w:val="00495ED1"/>
    <w:rsid w:val="004961A9"/>
    <w:rsid w:val="004967AB"/>
    <w:rsid w:val="00497A15"/>
    <w:rsid w:val="004B0963"/>
    <w:rsid w:val="004B116C"/>
    <w:rsid w:val="004B4EDE"/>
    <w:rsid w:val="004B52C5"/>
    <w:rsid w:val="004C7997"/>
    <w:rsid w:val="004E02F3"/>
    <w:rsid w:val="004E116C"/>
    <w:rsid w:val="004E16DB"/>
    <w:rsid w:val="004E2003"/>
    <w:rsid w:val="004E2224"/>
    <w:rsid w:val="004F3C0C"/>
    <w:rsid w:val="004F588F"/>
    <w:rsid w:val="004F799E"/>
    <w:rsid w:val="00500AD9"/>
    <w:rsid w:val="00504F95"/>
    <w:rsid w:val="005065C5"/>
    <w:rsid w:val="00517FC3"/>
    <w:rsid w:val="00521E0B"/>
    <w:rsid w:val="00523020"/>
    <w:rsid w:val="00526835"/>
    <w:rsid w:val="0052696C"/>
    <w:rsid w:val="00526EA5"/>
    <w:rsid w:val="00526FC0"/>
    <w:rsid w:val="00527781"/>
    <w:rsid w:val="005348F2"/>
    <w:rsid w:val="00535028"/>
    <w:rsid w:val="005353B3"/>
    <w:rsid w:val="005377DF"/>
    <w:rsid w:val="00537D04"/>
    <w:rsid w:val="00546273"/>
    <w:rsid w:val="0055082F"/>
    <w:rsid w:val="0055642D"/>
    <w:rsid w:val="00560E7F"/>
    <w:rsid w:val="00565E08"/>
    <w:rsid w:val="005677EF"/>
    <w:rsid w:val="00573871"/>
    <w:rsid w:val="00573BC2"/>
    <w:rsid w:val="00576DEF"/>
    <w:rsid w:val="00580230"/>
    <w:rsid w:val="005816B0"/>
    <w:rsid w:val="00583982"/>
    <w:rsid w:val="00584587"/>
    <w:rsid w:val="0058561B"/>
    <w:rsid w:val="00587048"/>
    <w:rsid w:val="00590C75"/>
    <w:rsid w:val="00594B0A"/>
    <w:rsid w:val="005B1A99"/>
    <w:rsid w:val="005B4FC8"/>
    <w:rsid w:val="005B5270"/>
    <w:rsid w:val="005B574E"/>
    <w:rsid w:val="005B6521"/>
    <w:rsid w:val="005C1704"/>
    <w:rsid w:val="005C3A29"/>
    <w:rsid w:val="005C6BE2"/>
    <w:rsid w:val="005D4DA9"/>
    <w:rsid w:val="005D6DED"/>
    <w:rsid w:val="005D7E1B"/>
    <w:rsid w:val="005E2CAA"/>
    <w:rsid w:val="005E323F"/>
    <w:rsid w:val="005E6FC6"/>
    <w:rsid w:val="005E7805"/>
    <w:rsid w:val="005F7B58"/>
    <w:rsid w:val="006108B3"/>
    <w:rsid w:val="006109E2"/>
    <w:rsid w:val="0061293E"/>
    <w:rsid w:val="00615AA4"/>
    <w:rsid w:val="00623177"/>
    <w:rsid w:val="006270C6"/>
    <w:rsid w:val="0063264E"/>
    <w:rsid w:val="00642E28"/>
    <w:rsid w:val="00651636"/>
    <w:rsid w:val="00655439"/>
    <w:rsid w:val="00656E8A"/>
    <w:rsid w:val="00661F0F"/>
    <w:rsid w:val="00677D10"/>
    <w:rsid w:val="0068423E"/>
    <w:rsid w:val="00685FC7"/>
    <w:rsid w:val="006A133F"/>
    <w:rsid w:val="006A3F4B"/>
    <w:rsid w:val="006B26BC"/>
    <w:rsid w:val="006B282C"/>
    <w:rsid w:val="006B6EBB"/>
    <w:rsid w:val="006D0505"/>
    <w:rsid w:val="006D3EE6"/>
    <w:rsid w:val="006E4FA0"/>
    <w:rsid w:val="006E6D39"/>
    <w:rsid w:val="006F4734"/>
    <w:rsid w:val="006F7656"/>
    <w:rsid w:val="007008F9"/>
    <w:rsid w:val="007036C2"/>
    <w:rsid w:val="00727219"/>
    <w:rsid w:val="00733CA5"/>
    <w:rsid w:val="007409FB"/>
    <w:rsid w:val="00741462"/>
    <w:rsid w:val="00745A6F"/>
    <w:rsid w:val="00762696"/>
    <w:rsid w:val="00762787"/>
    <w:rsid w:val="00762DF9"/>
    <w:rsid w:val="007659FD"/>
    <w:rsid w:val="00770BA5"/>
    <w:rsid w:val="00772868"/>
    <w:rsid w:val="00773A81"/>
    <w:rsid w:val="007829AE"/>
    <w:rsid w:val="00783FA2"/>
    <w:rsid w:val="00786226"/>
    <w:rsid w:val="0079086D"/>
    <w:rsid w:val="007A4FE1"/>
    <w:rsid w:val="007A754F"/>
    <w:rsid w:val="007B3240"/>
    <w:rsid w:val="007B342A"/>
    <w:rsid w:val="007B7F40"/>
    <w:rsid w:val="007C5115"/>
    <w:rsid w:val="007D30B2"/>
    <w:rsid w:val="007D4C05"/>
    <w:rsid w:val="007D6C87"/>
    <w:rsid w:val="007D719E"/>
    <w:rsid w:val="007D7EA6"/>
    <w:rsid w:val="007F2875"/>
    <w:rsid w:val="00800D09"/>
    <w:rsid w:val="008173D9"/>
    <w:rsid w:val="00834599"/>
    <w:rsid w:val="00834B06"/>
    <w:rsid w:val="00835F9E"/>
    <w:rsid w:val="00837CA0"/>
    <w:rsid w:val="008417D2"/>
    <w:rsid w:val="00846048"/>
    <w:rsid w:val="0085612C"/>
    <w:rsid w:val="00864660"/>
    <w:rsid w:val="008656ED"/>
    <w:rsid w:val="008757D3"/>
    <w:rsid w:val="0087618F"/>
    <w:rsid w:val="00887E54"/>
    <w:rsid w:val="00891BF4"/>
    <w:rsid w:val="008947D5"/>
    <w:rsid w:val="008A1B82"/>
    <w:rsid w:val="008A1C9A"/>
    <w:rsid w:val="008A59DB"/>
    <w:rsid w:val="008B1666"/>
    <w:rsid w:val="008B52EC"/>
    <w:rsid w:val="008D419A"/>
    <w:rsid w:val="008D4240"/>
    <w:rsid w:val="008D430E"/>
    <w:rsid w:val="008D4BC2"/>
    <w:rsid w:val="008E19A7"/>
    <w:rsid w:val="008F472E"/>
    <w:rsid w:val="008F7CEE"/>
    <w:rsid w:val="0090221D"/>
    <w:rsid w:val="009070E5"/>
    <w:rsid w:val="00913F12"/>
    <w:rsid w:val="00917A73"/>
    <w:rsid w:val="00926B4B"/>
    <w:rsid w:val="0093383E"/>
    <w:rsid w:val="00937357"/>
    <w:rsid w:val="00944068"/>
    <w:rsid w:val="0095296C"/>
    <w:rsid w:val="00965A38"/>
    <w:rsid w:val="00974DC0"/>
    <w:rsid w:val="00975191"/>
    <w:rsid w:val="00977551"/>
    <w:rsid w:val="00982E87"/>
    <w:rsid w:val="00985089"/>
    <w:rsid w:val="00985324"/>
    <w:rsid w:val="0099305E"/>
    <w:rsid w:val="00994139"/>
    <w:rsid w:val="00994450"/>
    <w:rsid w:val="009A1585"/>
    <w:rsid w:val="009A19A3"/>
    <w:rsid w:val="009A5E7C"/>
    <w:rsid w:val="009B0FE7"/>
    <w:rsid w:val="009B2EB9"/>
    <w:rsid w:val="009B31CB"/>
    <w:rsid w:val="009B5086"/>
    <w:rsid w:val="009B5D8F"/>
    <w:rsid w:val="009B7FC2"/>
    <w:rsid w:val="009C1747"/>
    <w:rsid w:val="009C2BBC"/>
    <w:rsid w:val="009C494A"/>
    <w:rsid w:val="009D2538"/>
    <w:rsid w:val="009D6FDD"/>
    <w:rsid w:val="009F2566"/>
    <w:rsid w:val="00A01538"/>
    <w:rsid w:val="00A01F0C"/>
    <w:rsid w:val="00A0294A"/>
    <w:rsid w:val="00A05C96"/>
    <w:rsid w:val="00A124AF"/>
    <w:rsid w:val="00A126A6"/>
    <w:rsid w:val="00A173BD"/>
    <w:rsid w:val="00A262AB"/>
    <w:rsid w:val="00A438C1"/>
    <w:rsid w:val="00A44348"/>
    <w:rsid w:val="00A53382"/>
    <w:rsid w:val="00A535A1"/>
    <w:rsid w:val="00A53794"/>
    <w:rsid w:val="00A60181"/>
    <w:rsid w:val="00A64FAD"/>
    <w:rsid w:val="00A7260F"/>
    <w:rsid w:val="00A73FC7"/>
    <w:rsid w:val="00A745E5"/>
    <w:rsid w:val="00A81290"/>
    <w:rsid w:val="00A871A1"/>
    <w:rsid w:val="00A93BA1"/>
    <w:rsid w:val="00A94CA2"/>
    <w:rsid w:val="00A971BE"/>
    <w:rsid w:val="00AA1066"/>
    <w:rsid w:val="00AA3DA7"/>
    <w:rsid w:val="00AA4A0A"/>
    <w:rsid w:val="00AA5BA6"/>
    <w:rsid w:val="00AA78BF"/>
    <w:rsid w:val="00AB3A0E"/>
    <w:rsid w:val="00AB5505"/>
    <w:rsid w:val="00AB603B"/>
    <w:rsid w:val="00AD0469"/>
    <w:rsid w:val="00AE0351"/>
    <w:rsid w:val="00AF56CB"/>
    <w:rsid w:val="00B01035"/>
    <w:rsid w:val="00B06CAA"/>
    <w:rsid w:val="00B07C84"/>
    <w:rsid w:val="00B1017D"/>
    <w:rsid w:val="00B12DDE"/>
    <w:rsid w:val="00B146AA"/>
    <w:rsid w:val="00B175E8"/>
    <w:rsid w:val="00B20D43"/>
    <w:rsid w:val="00B21550"/>
    <w:rsid w:val="00B249FB"/>
    <w:rsid w:val="00B24B64"/>
    <w:rsid w:val="00B3214C"/>
    <w:rsid w:val="00B3372F"/>
    <w:rsid w:val="00B36C47"/>
    <w:rsid w:val="00B373CC"/>
    <w:rsid w:val="00B42A15"/>
    <w:rsid w:val="00B8005D"/>
    <w:rsid w:val="00B862F6"/>
    <w:rsid w:val="00BB64E2"/>
    <w:rsid w:val="00BC29D8"/>
    <w:rsid w:val="00BC7BFA"/>
    <w:rsid w:val="00BD57F7"/>
    <w:rsid w:val="00BE273E"/>
    <w:rsid w:val="00BE3569"/>
    <w:rsid w:val="00BE6796"/>
    <w:rsid w:val="00BE7B08"/>
    <w:rsid w:val="00BF202F"/>
    <w:rsid w:val="00C026E3"/>
    <w:rsid w:val="00C07BE0"/>
    <w:rsid w:val="00C155CC"/>
    <w:rsid w:val="00C16CFC"/>
    <w:rsid w:val="00C21025"/>
    <w:rsid w:val="00C359DD"/>
    <w:rsid w:val="00C378B1"/>
    <w:rsid w:val="00C418AF"/>
    <w:rsid w:val="00C53B4C"/>
    <w:rsid w:val="00C610C8"/>
    <w:rsid w:val="00C61A83"/>
    <w:rsid w:val="00C677A6"/>
    <w:rsid w:val="00C73EDB"/>
    <w:rsid w:val="00C752DF"/>
    <w:rsid w:val="00C85369"/>
    <w:rsid w:val="00CA3425"/>
    <w:rsid w:val="00CA6650"/>
    <w:rsid w:val="00CB3B39"/>
    <w:rsid w:val="00CB62EB"/>
    <w:rsid w:val="00CB732B"/>
    <w:rsid w:val="00CD06FD"/>
    <w:rsid w:val="00CD3A1F"/>
    <w:rsid w:val="00CD753A"/>
    <w:rsid w:val="00CE38EE"/>
    <w:rsid w:val="00CF2C6B"/>
    <w:rsid w:val="00CF33EE"/>
    <w:rsid w:val="00CF585E"/>
    <w:rsid w:val="00CF66D3"/>
    <w:rsid w:val="00D01894"/>
    <w:rsid w:val="00D04823"/>
    <w:rsid w:val="00D1041B"/>
    <w:rsid w:val="00D13225"/>
    <w:rsid w:val="00D2026E"/>
    <w:rsid w:val="00D27638"/>
    <w:rsid w:val="00D33FFE"/>
    <w:rsid w:val="00D36E19"/>
    <w:rsid w:val="00D425F5"/>
    <w:rsid w:val="00D45B9B"/>
    <w:rsid w:val="00D46DDB"/>
    <w:rsid w:val="00D503DC"/>
    <w:rsid w:val="00D50AD3"/>
    <w:rsid w:val="00D615FB"/>
    <w:rsid w:val="00D65C5D"/>
    <w:rsid w:val="00D72B97"/>
    <w:rsid w:val="00D8178C"/>
    <w:rsid w:val="00D85BFA"/>
    <w:rsid w:val="00D87B47"/>
    <w:rsid w:val="00D915FA"/>
    <w:rsid w:val="00D9268C"/>
    <w:rsid w:val="00D93808"/>
    <w:rsid w:val="00D93FED"/>
    <w:rsid w:val="00DA037E"/>
    <w:rsid w:val="00DA1463"/>
    <w:rsid w:val="00DA2401"/>
    <w:rsid w:val="00DA7848"/>
    <w:rsid w:val="00DB2CAD"/>
    <w:rsid w:val="00DC0A62"/>
    <w:rsid w:val="00DC0F6D"/>
    <w:rsid w:val="00DC2FBA"/>
    <w:rsid w:val="00DC77EE"/>
    <w:rsid w:val="00DE2AF6"/>
    <w:rsid w:val="00DE4AC1"/>
    <w:rsid w:val="00DF4F9A"/>
    <w:rsid w:val="00DF5198"/>
    <w:rsid w:val="00DF6EDD"/>
    <w:rsid w:val="00DF707C"/>
    <w:rsid w:val="00E10C2D"/>
    <w:rsid w:val="00E10C6F"/>
    <w:rsid w:val="00E1303C"/>
    <w:rsid w:val="00E152EC"/>
    <w:rsid w:val="00E169F4"/>
    <w:rsid w:val="00E24476"/>
    <w:rsid w:val="00E25A40"/>
    <w:rsid w:val="00E3181E"/>
    <w:rsid w:val="00E32286"/>
    <w:rsid w:val="00E32598"/>
    <w:rsid w:val="00E41084"/>
    <w:rsid w:val="00E53C9C"/>
    <w:rsid w:val="00E56D9B"/>
    <w:rsid w:val="00E606AC"/>
    <w:rsid w:val="00E60CBD"/>
    <w:rsid w:val="00E63987"/>
    <w:rsid w:val="00E70B2C"/>
    <w:rsid w:val="00E77490"/>
    <w:rsid w:val="00E80122"/>
    <w:rsid w:val="00E80567"/>
    <w:rsid w:val="00E85100"/>
    <w:rsid w:val="00E87222"/>
    <w:rsid w:val="00E91030"/>
    <w:rsid w:val="00EA0AE3"/>
    <w:rsid w:val="00EA36A6"/>
    <w:rsid w:val="00EA4D54"/>
    <w:rsid w:val="00EA62EA"/>
    <w:rsid w:val="00EB30FD"/>
    <w:rsid w:val="00EC2465"/>
    <w:rsid w:val="00ED2FC7"/>
    <w:rsid w:val="00EE0AC6"/>
    <w:rsid w:val="00EE29DC"/>
    <w:rsid w:val="00EE6C4B"/>
    <w:rsid w:val="00EF1138"/>
    <w:rsid w:val="00EF37B7"/>
    <w:rsid w:val="00EF6B93"/>
    <w:rsid w:val="00F05559"/>
    <w:rsid w:val="00F06B3B"/>
    <w:rsid w:val="00F101E7"/>
    <w:rsid w:val="00F12BDB"/>
    <w:rsid w:val="00F148A2"/>
    <w:rsid w:val="00F21A15"/>
    <w:rsid w:val="00F33A84"/>
    <w:rsid w:val="00F3542B"/>
    <w:rsid w:val="00F41817"/>
    <w:rsid w:val="00F43D23"/>
    <w:rsid w:val="00F509B9"/>
    <w:rsid w:val="00F53025"/>
    <w:rsid w:val="00F5469F"/>
    <w:rsid w:val="00F6117E"/>
    <w:rsid w:val="00F62F17"/>
    <w:rsid w:val="00F645B6"/>
    <w:rsid w:val="00F66EC1"/>
    <w:rsid w:val="00F80AAB"/>
    <w:rsid w:val="00F80ED8"/>
    <w:rsid w:val="00F817D4"/>
    <w:rsid w:val="00F85CA1"/>
    <w:rsid w:val="00F8765B"/>
    <w:rsid w:val="00F92958"/>
    <w:rsid w:val="00FA7B3E"/>
    <w:rsid w:val="00FB21C2"/>
    <w:rsid w:val="00FC038E"/>
    <w:rsid w:val="00FD3261"/>
    <w:rsid w:val="00FD33BF"/>
    <w:rsid w:val="00FD7CE3"/>
    <w:rsid w:val="00FD7E73"/>
    <w:rsid w:val="00FE3744"/>
    <w:rsid w:val="00FF07B8"/>
    <w:rsid w:val="00FF7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05"/>
    <w:pPr>
      <w:widowControl w:val="0"/>
      <w:jc w:val="both"/>
    </w:pPr>
    <w:rPr>
      <w:kern w:val="2"/>
      <w:sz w:val="21"/>
      <w:szCs w:val="22"/>
    </w:rPr>
  </w:style>
  <w:style w:type="paragraph" w:styleId="1">
    <w:name w:val="heading 1"/>
    <w:basedOn w:val="a"/>
    <w:next w:val="a"/>
    <w:link w:val="1Char"/>
    <w:uiPriority w:val="9"/>
    <w:qFormat/>
    <w:rsid w:val="001F7B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F7B8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23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8423E"/>
    <w:rPr>
      <w:kern w:val="2"/>
      <w:sz w:val="18"/>
      <w:szCs w:val="18"/>
    </w:rPr>
  </w:style>
  <w:style w:type="paragraph" w:styleId="a4">
    <w:name w:val="footer"/>
    <w:basedOn w:val="a"/>
    <w:link w:val="Char0"/>
    <w:uiPriority w:val="99"/>
    <w:unhideWhenUsed/>
    <w:rsid w:val="0068423E"/>
    <w:pPr>
      <w:tabs>
        <w:tab w:val="center" w:pos="4153"/>
        <w:tab w:val="right" w:pos="8306"/>
      </w:tabs>
      <w:snapToGrid w:val="0"/>
      <w:jc w:val="left"/>
    </w:pPr>
    <w:rPr>
      <w:sz w:val="18"/>
      <w:szCs w:val="18"/>
    </w:rPr>
  </w:style>
  <w:style w:type="character" w:customStyle="1" w:styleId="Char0">
    <w:name w:val="页脚 Char"/>
    <w:link w:val="a4"/>
    <w:uiPriority w:val="99"/>
    <w:rsid w:val="0068423E"/>
    <w:rPr>
      <w:kern w:val="2"/>
      <w:sz w:val="18"/>
      <w:szCs w:val="18"/>
    </w:rPr>
  </w:style>
  <w:style w:type="paragraph" w:customStyle="1" w:styleId="p0">
    <w:name w:val="p0"/>
    <w:basedOn w:val="a"/>
    <w:rsid w:val="00560E7F"/>
    <w:pPr>
      <w:widowControl/>
    </w:pPr>
    <w:rPr>
      <w:rFonts w:ascii="Times New Roman" w:hAnsi="Times New Roman"/>
      <w:kern w:val="0"/>
      <w:szCs w:val="21"/>
    </w:rPr>
  </w:style>
  <w:style w:type="paragraph" w:styleId="20">
    <w:name w:val="Body Text Indent 2"/>
    <w:basedOn w:val="a"/>
    <w:link w:val="2Char0"/>
    <w:uiPriority w:val="99"/>
    <w:rsid w:val="002E5A0B"/>
    <w:pPr>
      <w:spacing w:after="120" w:line="480" w:lineRule="auto"/>
      <w:ind w:leftChars="200" w:left="420"/>
    </w:pPr>
    <w:rPr>
      <w:rFonts w:ascii="仿宋_GB2312" w:eastAsia="仿宋_GB2312" w:hAnsi="Times New Roman"/>
      <w:sz w:val="32"/>
      <w:szCs w:val="32"/>
    </w:rPr>
  </w:style>
  <w:style w:type="character" w:customStyle="1" w:styleId="2Char0">
    <w:name w:val="正文文本缩进 2 Char"/>
    <w:link w:val="20"/>
    <w:uiPriority w:val="99"/>
    <w:rsid w:val="002E5A0B"/>
    <w:rPr>
      <w:rFonts w:ascii="仿宋_GB2312" w:eastAsia="仿宋_GB2312" w:hAnsi="Times New Roman" w:cs="仿宋_GB2312"/>
      <w:kern w:val="2"/>
      <w:sz w:val="32"/>
      <w:szCs w:val="32"/>
    </w:rPr>
  </w:style>
  <w:style w:type="character" w:customStyle="1" w:styleId="1Char">
    <w:name w:val="标题 1 Char"/>
    <w:link w:val="1"/>
    <w:uiPriority w:val="9"/>
    <w:rsid w:val="001F7B83"/>
    <w:rPr>
      <w:b/>
      <w:bCs/>
      <w:kern w:val="44"/>
      <w:sz w:val="44"/>
      <w:szCs w:val="44"/>
    </w:rPr>
  </w:style>
  <w:style w:type="character" w:customStyle="1" w:styleId="2Char">
    <w:name w:val="标题 2 Char"/>
    <w:link w:val="2"/>
    <w:uiPriority w:val="9"/>
    <w:rsid w:val="001F7B83"/>
    <w:rPr>
      <w:rFonts w:ascii="Cambria" w:hAnsi="Cambria"/>
      <w:b/>
      <w:bCs/>
      <w:kern w:val="2"/>
      <w:sz w:val="32"/>
      <w:szCs w:val="32"/>
    </w:rPr>
  </w:style>
  <w:style w:type="paragraph" w:styleId="a5">
    <w:name w:val="Plain Text"/>
    <w:basedOn w:val="a"/>
    <w:link w:val="Char1"/>
    <w:rsid w:val="00EE0AC6"/>
    <w:rPr>
      <w:rFonts w:ascii="宋体" w:hAnsi="Courier New"/>
      <w:szCs w:val="20"/>
    </w:rPr>
  </w:style>
  <w:style w:type="character" w:customStyle="1" w:styleId="Char1">
    <w:name w:val="纯文本 Char"/>
    <w:link w:val="a5"/>
    <w:rsid w:val="00EE0AC6"/>
    <w:rPr>
      <w:rFonts w:ascii="宋体" w:hAnsi="Courier New"/>
      <w:kern w:val="2"/>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D7EA6"/>
    <w:pPr>
      <w:widowControl/>
      <w:spacing w:after="160" w:line="240" w:lineRule="exact"/>
      <w:jc w:val="left"/>
    </w:pPr>
    <w:rPr>
      <w:rFonts w:ascii="Verdana" w:eastAsia="仿宋_GB2312" w:hAnsi="Verdana"/>
      <w:kern w:val="0"/>
      <w:sz w:val="24"/>
      <w:szCs w:val="20"/>
      <w:lang w:eastAsia="en-US"/>
    </w:rPr>
  </w:style>
  <w:style w:type="paragraph" w:styleId="a6">
    <w:name w:val="Normal (Web)"/>
    <w:basedOn w:val="a"/>
    <w:rsid w:val="009D2538"/>
    <w:pPr>
      <w:widowControl/>
      <w:spacing w:before="100" w:after="100"/>
      <w:jc w:val="left"/>
    </w:pPr>
    <w:rPr>
      <w:rFonts w:ascii="宋体" w:hAnsi="宋体"/>
      <w:kern w:val="0"/>
      <w:szCs w:val="20"/>
    </w:rPr>
  </w:style>
  <w:style w:type="paragraph" w:styleId="a7">
    <w:name w:val="Body Text Indent"/>
    <w:basedOn w:val="a"/>
    <w:link w:val="Char2"/>
    <w:uiPriority w:val="99"/>
    <w:semiHidden/>
    <w:unhideWhenUsed/>
    <w:rsid w:val="00122414"/>
    <w:pPr>
      <w:spacing w:after="120"/>
      <w:ind w:leftChars="200" w:left="420"/>
    </w:pPr>
  </w:style>
  <w:style w:type="character" w:customStyle="1" w:styleId="Char2">
    <w:name w:val="正文文本缩进 Char"/>
    <w:link w:val="a7"/>
    <w:uiPriority w:val="99"/>
    <w:semiHidden/>
    <w:rsid w:val="00122414"/>
    <w:rPr>
      <w:kern w:val="2"/>
      <w:sz w:val="21"/>
      <w:szCs w:val="22"/>
    </w:rPr>
  </w:style>
  <w:style w:type="paragraph" w:styleId="a8">
    <w:name w:val="List Paragraph"/>
    <w:basedOn w:val="a"/>
    <w:uiPriority w:val="34"/>
    <w:qFormat/>
    <w:rsid w:val="002D1968"/>
    <w:pPr>
      <w:ind w:firstLineChars="200" w:firstLine="420"/>
    </w:pPr>
    <w:rPr>
      <w:rFonts w:ascii="Times New Roman" w:hAnsi="Times New Roman"/>
      <w:szCs w:val="24"/>
    </w:rPr>
  </w:style>
  <w:style w:type="paragraph" w:styleId="a9">
    <w:name w:val="Balloon Text"/>
    <w:basedOn w:val="a"/>
    <w:link w:val="Char3"/>
    <w:uiPriority w:val="99"/>
    <w:semiHidden/>
    <w:unhideWhenUsed/>
    <w:rsid w:val="008A1C9A"/>
    <w:rPr>
      <w:sz w:val="18"/>
      <w:szCs w:val="18"/>
    </w:rPr>
  </w:style>
  <w:style w:type="character" w:customStyle="1" w:styleId="Char3">
    <w:name w:val="批注框文本 Char"/>
    <w:link w:val="a9"/>
    <w:uiPriority w:val="99"/>
    <w:semiHidden/>
    <w:rsid w:val="008A1C9A"/>
    <w:rPr>
      <w:kern w:val="2"/>
      <w:sz w:val="18"/>
      <w:szCs w:val="18"/>
    </w:rPr>
  </w:style>
  <w:style w:type="paragraph" w:styleId="aa">
    <w:name w:val="Title"/>
    <w:aliases w:val="标题2"/>
    <w:basedOn w:val="a"/>
    <w:next w:val="a"/>
    <w:link w:val="Char4"/>
    <w:uiPriority w:val="10"/>
    <w:qFormat/>
    <w:rsid w:val="0045422A"/>
    <w:pPr>
      <w:spacing w:before="240" w:after="60"/>
      <w:jc w:val="center"/>
      <w:outlineLvl w:val="0"/>
    </w:pPr>
    <w:rPr>
      <w:rFonts w:ascii="Cambria" w:hAnsi="Cambria"/>
      <w:b/>
      <w:bCs/>
      <w:sz w:val="32"/>
      <w:szCs w:val="32"/>
    </w:rPr>
  </w:style>
  <w:style w:type="character" w:customStyle="1" w:styleId="Char4">
    <w:name w:val="标题 Char"/>
    <w:aliases w:val="标题2 Char"/>
    <w:link w:val="aa"/>
    <w:uiPriority w:val="10"/>
    <w:rsid w:val="0045422A"/>
    <w:rPr>
      <w:rFonts w:ascii="Cambria" w:hAnsi="Cambria"/>
      <w:b/>
      <w:bCs/>
      <w:kern w:val="2"/>
      <w:sz w:val="32"/>
      <w:szCs w:val="32"/>
    </w:rPr>
  </w:style>
  <w:style w:type="paragraph" w:styleId="ab">
    <w:name w:val="annotation text"/>
    <w:basedOn w:val="a"/>
    <w:link w:val="Char5"/>
    <w:uiPriority w:val="99"/>
    <w:unhideWhenUsed/>
    <w:qFormat/>
    <w:rsid w:val="008D4BC2"/>
    <w:pPr>
      <w:jc w:val="left"/>
    </w:pPr>
  </w:style>
  <w:style w:type="character" w:customStyle="1" w:styleId="Char5">
    <w:name w:val="批注文字 Char"/>
    <w:link w:val="ab"/>
    <w:uiPriority w:val="99"/>
    <w:qFormat/>
    <w:rsid w:val="008D4BC2"/>
    <w:rPr>
      <w:kern w:val="2"/>
      <w:sz w:val="21"/>
      <w:szCs w:val="22"/>
    </w:rPr>
  </w:style>
  <w:style w:type="paragraph" w:customStyle="1" w:styleId="21">
    <w:name w:val="列出段落2"/>
    <w:basedOn w:val="a"/>
    <w:uiPriority w:val="99"/>
    <w:unhideWhenUsed/>
    <w:qFormat/>
    <w:rsid w:val="008D4BC2"/>
    <w:pPr>
      <w:ind w:firstLineChars="200" w:firstLine="420"/>
    </w:pPr>
  </w:style>
  <w:style w:type="paragraph" w:customStyle="1" w:styleId="10">
    <w:name w:val="列出段落1"/>
    <w:basedOn w:val="a"/>
    <w:unhideWhenUsed/>
    <w:qFormat/>
    <w:rsid w:val="00C85369"/>
    <w:pPr>
      <w:ind w:firstLineChars="200" w:firstLine="420"/>
    </w:pPr>
    <w:rPr>
      <w:rFonts w:ascii="Times New Roman" w:eastAsia="仿宋_GB2312" w:hAnsi="Times New Roman" w:hint="eastAsia"/>
      <w:sz w:val="30"/>
    </w:rPr>
  </w:style>
  <w:style w:type="character" w:customStyle="1" w:styleId="font31">
    <w:name w:val="font31"/>
    <w:qFormat/>
    <w:rsid w:val="00CF66D3"/>
    <w:rPr>
      <w:rFonts w:ascii="宋体" w:eastAsia="宋体" w:hAnsi="宋体" w:cs="宋体" w:hint="eastAsia"/>
      <w:color w:val="000000"/>
      <w:sz w:val="24"/>
      <w:szCs w:val="24"/>
      <w:u w:val="none"/>
    </w:rPr>
  </w:style>
  <w:style w:type="paragraph" w:customStyle="1" w:styleId="Ac">
    <w:name w:val="正文 A"/>
    <w:qFormat/>
    <w:rsid w:val="00CF66D3"/>
    <w:pPr>
      <w:widowControl w:val="0"/>
      <w:pBdr>
        <w:top w:val="none" w:sz="0" w:space="31" w:color="FFFFFF"/>
        <w:left w:val="none" w:sz="0" w:space="31" w:color="FFFFFF"/>
        <w:bottom w:val="none" w:sz="0" w:space="31" w:color="FFFFFF"/>
        <w:right w:val="none" w:sz="0" w:space="31" w:color="FFFFFF"/>
      </w:pBdr>
      <w:jc w:val="both"/>
    </w:pPr>
    <w:rPr>
      <w:rFonts w:cs="Calibri"/>
      <w:color w:val="000000"/>
      <w:kern w:val="2"/>
      <w:sz w:val="21"/>
      <w:szCs w:val="21"/>
      <w:u w:color="000000"/>
    </w:rPr>
  </w:style>
  <w:style w:type="table" w:styleId="ad">
    <w:name w:val="Table Grid"/>
    <w:basedOn w:val="a1"/>
    <w:uiPriority w:val="59"/>
    <w:rsid w:val="00773A8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rsid w:val="004C7997"/>
    <w:pPr>
      <w:snapToGrid w:val="0"/>
      <w:jc w:val="left"/>
    </w:pPr>
    <w:rPr>
      <w:sz w:val="18"/>
      <w:szCs w:val="18"/>
    </w:rPr>
  </w:style>
  <w:style w:type="character" w:customStyle="1" w:styleId="Char6">
    <w:name w:val="脚注文本 Char"/>
    <w:link w:val="ae"/>
    <w:rsid w:val="004C7997"/>
    <w:rPr>
      <w:kern w:val="2"/>
      <w:sz w:val="18"/>
      <w:szCs w:val="18"/>
    </w:rPr>
  </w:style>
  <w:style w:type="character" w:styleId="af">
    <w:name w:val="footnote reference"/>
    <w:rsid w:val="004C7997"/>
    <w:rPr>
      <w:vertAlign w:val="superscript"/>
    </w:rPr>
  </w:style>
</w:styles>
</file>

<file path=word/webSettings.xml><?xml version="1.0" encoding="utf-8"?>
<w:webSettings xmlns:r="http://schemas.openxmlformats.org/officeDocument/2006/relationships" xmlns:w="http://schemas.openxmlformats.org/wordprocessingml/2006/main">
  <w:divs>
    <w:div w:id="48650850">
      <w:bodyDiv w:val="1"/>
      <w:marLeft w:val="0"/>
      <w:marRight w:val="0"/>
      <w:marTop w:val="0"/>
      <w:marBottom w:val="0"/>
      <w:divBdr>
        <w:top w:val="none" w:sz="0" w:space="0" w:color="auto"/>
        <w:left w:val="none" w:sz="0" w:space="0" w:color="auto"/>
        <w:bottom w:val="none" w:sz="0" w:space="0" w:color="auto"/>
        <w:right w:val="none" w:sz="0" w:space="0" w:color="auto"/>
      </w:divBdr>
    </w:div>
    <w:div w:id="191841000">
      <w:bodyDiv w:val="1"/>
      <w:marLeft w:val="0"/>
      <w:marRight w:val="0"/>
      <w:marTop w:val="0"/>
      <w:marBottom w:val="0"/>
      <w:divBdr>
        <w:top w:val="none" w:sz="0" w:space="0" w:color="auto"/>
        <w:left w:val="none" w:sz="0" w:space="0" w:color="auto"/>
        <w:bottom w:val="none" w:sz="0" w:space="0" w:color="auto"/>
        <w:right w:val="none" w:sz="0" w:space="0" w:color="auto"/>
      </w:divBdr>
    </w:div>
    <w:div w:id="255672953">
      <w:bodyDiv w:val="1"/>
      <w:marLeft w:val="0"/>
      <w:marRight w:val="0"/>
      <w:marTop w:val="0"/>
      <w:marBottom w:val="0"/>
      <w:divBdr>
        <w:top w:val="none" w:sz="0" w:space="0" w:color="auto"/>
        <w:left w:val="none" w:sz="0" w:space="0" w:color="auto"/>
        <w:bottom w:val="none" w:sz="0" w:space="0" w:color="auto"/>
        <w:right w:val="none" w:sz="0" w:space="0" w:color="auto"/>
      </w:divBdr>
    </w:div>
    <w:div w:id="293678490">
      <w:bodyDiv w:val="1"/>
      <w:marLeft w:val="0"/>
      <w:marRight w:val="0"/>
      <w:marTop w:val="0"/>
      <w:marBottom w:val="0"/>
      <w:divBdr>
        <w:top w:val="none" w:sz="0" w:space="0" w:color="auto"/>
        <w:left w:val="none" w:sz="0" w:space="0" w:color="auto"/>
        <w:bottom w:val="none" w:sz="0" w:space="0" w:color="auto"/>
        <w:right w:val="none" w:sz="0" w:space="0" w:color="auto"/>
      </w:divBdr>
    </w:div>
    <w:div w:id="488988286">
      <w:bodyDiv w:val="1"/>
      <w:marLeft w:val="0"/>
      <w:marRight w:val="0"/>
      <w:marTop w:val="0"/>
      <w:marBottom w:val="0"/>
      <w:divBdr>
        <w:top w:val="none" w:sz="0" w:space="0" w:color="auto"/>
        <w:left w:val="none" w:sz="0" w:space="0" w:color="auto"/>
        <w:bottom w:val="none" w:sz="0" w:space="0" w:color="auto"/>
        <w:right w:val="none" w:sz="0" w:space="0" w:color="auto"/>
      </w:divBdr>
    </w:div>
    <w:div w:id="667026711">
      <w:bodyDiv w:val="1"/>
      <w:marLeft w:val="0"/>
      <w:marRight w:val="0"/>
      <w:marTop w:val="0"/>
      <w:marBottom w:val="0"/>
      <w:divBdr>
        <w:top w:val="none" w:sz="0" w:space="0" w:color="auto"/>
        <w:left w:val="none" w:sz="0" w:space="0" w:color="auto"/>
        <w:bottom w:val="none" w:sz="0" w:space="0" w:color="auto"/>
        <w:right w:val="none" w:sz="0" w:space="0" w:color="auto"/>
      </w:divBdr>
    </w:div>
    <w:div w:id="745808325">
      <w:bodyDiv w:val="1"/>
      <w:marLeft w:val="0"/>
      <w:marRight w:val="0"/>
      <w:marTop w:val="0"/>
      <w:marBottom w:val="0"/>
      <w:divBdr>
        <w:top w:val="none" w:sz="0" w:space="0" w:color="auto"/>
        <w:left w:val="none" w:sz="0" w:space="0" w:color="auto"/>
        <w:bottom w:val="none" w:sz="0" w:space="0" w:color="auto"/>
        <w:right w:val="none" w:sz="0" w:space="0" w:color="auto"/>
      </w:divBdr>
    </w:div>
    <w:div w:id="1026253337">
      <w:bodyDiv w:val="1"/>
      <w:marLeft w:val="0"/>
      <w:marRight w:val="0"/>
      <w:marTop w:val="0"/>
      <w:marBottom w:val="0"/>
      <w:divBdr>
        <w:top w:val="none" w:sz="0" w:space="0" w:color="auto"/>
        <w:left w:val="none" w:sz="0" w:space="0" w:color="auto"/>
        <w:bottom w:val="none" w:sz="0" w:space="0" w:color="auto"/>
        <w:right w:val="none" w:sz="0" w:space="0" w:color="auto"/>
      </w:divBdr>
    </w:div>
    <w:div w:id="1115176072">
      <w:bodyDiv w:val="1"/>
      <w:marLeft w:val="0"/>
      <w:marRight w:val="0"/>
      <w:marTop w:val="0"/>
      <w:marBottom w:val="0"/>
      <w:divBdr>
        <w:top w:val="none" w:sz="0" w:space="0" w:color="auto"/>
        <w:left w:val="none" w:sz="0" w:space="0" w:color="auto"/>
        <w:bottom w:val="none" w:sz="0" w:space="0" w:color="auto"/>
        <w:right w:val="none" w:sz="0" w:space="0" w:color="auto"/>
      </w:divBdr>
    </w:div>
    <w:div w:id="1258707524">
      <w:bodyDiv w:val="1"/>
      <w:marLeft w:val="0"/>
      <w:marRight w:val="0"/>
      <w:marTop w:val="0"/>
      <w:marBottom w:val="0"/>
      <w:divBdr>
        <w:top w:val="none" w:sz="0" w:space="0" w:color="auto"/>
        <w:left w:val="none" w:sz="0" w:space="0" w:color="auto"/>
        <w:bottom w:val="none" w:sz="0" w:space="0" w:color="auto"/>
        <w:right w:val="none" w:sz="0" w:space="0" w:color="auto"/>
      </w:divBdr>
    </w:div>
    <w:div w:id="1574049880">
      <w:bodyDiv w:val="1"/>
      <w:marLeft w:val="0"/>
      <w:marRight w:val="0"/>
      <w:marTop w:val="0"/>
      <w:marBottom w:val="0"/>
      <w:divBdr>
        <w:top w:val="none" w:sz="0" w:space="0" w:color="auto"/>
        <w:left w:val="none" w:sz="0" w:space="0" w:color="auto"/>
        <w:bottom w:val="none" w:sz="0" w:space="0" w:color="auto"/>
        <w:right w:val="none" w:sz="0" w:space="0" w:color="auto"/>
      </w:divBdr>
    </w:div>
    <w:div w:id="1722555643">
      <w:bodyDiv w:val="1"/>
      <w:marLeft w:val="0"/>
      <w:marRight w:val="0"/>
      <w:marTop w:val="0"/>
      <w:marBottom w:val="0"/>
      <w:divBdr>
        <w:top w:val="none" w:sz="0" w:space="0" w:color="auto"/>
        <w:left w:val="none" w:sz="0" w:space="0" w:color="auto"/>
        <w:bottom w:val="none" w:sz="0" w:space="0" w:color="auto"/>
        <w:right w:val="none" w:sz="0" w:space="0" w:color="auto"/>
      </w:divBdr>
    </w:div>
    <w:div w:id="1839923371">
      <w:bodyDiv w:val="1"/>
      <w:marLeft w:val="0"/>
      <w:marRight w:val="0"/>
      <w:marTop w:val="0"/>
      <w:marBottom w:val="0"/>
      <w:divBdr>
        <w:top w:val="none" w:sz="0" w:space="0" w:color="auto"/>
        <w:left w:val="none" w:sz="0" w:space="0" w:color="auto"/>
        <w:bottom w:val="none" w:sz="0" w:space="0" w:color="auto"/>
        <w:right w:val="none" w:sz="0" w:space="0" w:color="auto"/>
      </w:divBdr>
    </w:div>
    <w:div w:id="21069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31C9-D97F-462F-AAC1-5D67CDCD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286</Words>
  <Characters>1633</Characters>
  <Application>Microsoft Office Word</Application>
  <DocSecurity>0</DocSecurity>
  <Lines>13</Lines>
  <Paragraphs>3</Paragraphs>
  <ScaleCrop>false</ScaleCrop>
  <Company>Lenovo</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Huysh</dc:creator>
  <cp:lastModifiedBy>薛静闻</cp:lastModifiedBy>
  <cp:revision>3</cp:revision>
  <cp:lastPrinted>2021-06-02T05:32:00Z</cp:lastPrinted>
  <dcterms:created xsi:type="dcterms:W3CDTF">2021-06-02T02:51:00Z</dcterms:created>
  <dcterms:modified xsi:type="dcterms:W3CDTF">2021-06-02T05:34:00Z</dcterms:modified>
</cp:coreProperties>
</file>